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РОССИЙСКАЯ ФЕДЕРАЦИЯ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ЗАКОН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right="4720"/>
        <w:spacing w:after="0" w:line="5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 xml:space="preserve">О безопасности дорожного движения </w:t>
      </w:r>
      <w:r>
        <w:rPr>
          <w:rFonts w:ascii="Arial" w:cs="Arial" w:eastAsia="Arial" w:hAnsi="Arial"/>
          <w:sz w:val="27"/>
          <w:szCs w:val="27"/>
          <w:color w:val="auto"/>
        </w:rPr>
        <w:t>(</w:t>
      </w:r>
      <w:r>
        <w:rPr>
          <w:rFonts w:ascii="Arial" w:cs="Arial" w:eastAsia="Arial" w:hAnsi="Arial"/>
          <w:sz w:val="27"/>
          <w:szCs w:val="27"/>
          <w:color w:val="auto"/>
        </w:rPr>
        <w:t>с изменениями на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30 </w:t>
      </w:r>
      <w:r>
        <w:rPr>
          <w:rFonts w:ascii="Arial" w:cs="Arial" w:eastAsia="Arial" w:hAnsi="Arial"/>
          <w:sz w:val="27"/>
          <w:szCs w:val="27"/>
          <w:color w:val="auto"/>
        </w:rPr>
        <w:t>июля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2019 </w:t>
      </w:r>
      <w:r>
        <w:rPr>
          <w:rFonts w:ascii="Arial" w:cs="Arial" w:eastAsia="Arial" w:hAnsi="Arial"/>
          <w:sz w:val="27"/>
          <w:szCs w:val="27"/>
          <w:color w:val="auto"/>
        </w:rPr>
        <w:t>года</w:t>
      </w:r>
      <w:r>
        <w:rPr>
          <w:rFonts w:ascii="Arial" w:cs="Arial" w:eastAsia="Arial" w:hAnsi="Arial"/>
          <w:sz w:val="27"/>
          <w:szCs w:val="27"/>
          <w:color w:val="auto"/>
        </w:rPr>
        <w:t>)</w:t>
      </w:r>
    </w:p>
    <w:p>
      <w:pPr>
        <w:sectPr>
          <w:pgSz w:w="11900" w:h="16840" w:orient="portrait"/>
          <w:cols w:equalWidth="0" w:num="1">
            <w:col w:w="9740"/>
          </w:cols>
          <w:pgMar w:left="720" w:top="1304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Документ с изменениями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внесенными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марта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41-42, 04.03.99);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80, 07.05.2002) (</w:t>
      </w:r>
      <w:r>
        <w:rPr>
          <w:rFonts w:ascii="Arial" w:cs="Arial" w:eastAsia="Arial" w:hAnsi="Arial"/>
          <w:sz w:val="29"/>
          <w:szCs w:val="29"/>
          <w:color w:val="000000"/>
        </w:rPr>
        <w:t>изменения вступили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2003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-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5, 15.01.2003);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188, 31.08.2004)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Парламентская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214- 215, 21.12.2006)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254, 14.11.2007)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272, 05.12.2007);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267, 31.12.2008)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газета</w:t>
      </w:r>
      <w:r>
        <w:rPr>
          <w:rFonts w:ascii="Arial" w:cs="Arial" w:eastAsia="Arial" w:hAnsi="Arial"/>
          <w:sz w:val="29"/>
          <w:szCs w:val="29"/>
          <w:color w:val="000000"/>
        </w:rPr>
        <w:t>, N 226, 27.11.2009)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267-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163, 26.07.2010);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169, 02.08.2010)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227-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88, 25.04.2011)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 N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142, 04.07.2011)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153, 15.07.2011);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160, 25.07.2011)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159, 22.07.2011)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04" w:gutter="0" w:footer="0" w:header="0"/>
        </w:sect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78-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15.06.2012)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78-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Российская газета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N 172, 30.07.2012)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26.04.2013);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7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92-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(</w:t>
      </w:r>
      <w:r>
        <w:rPr>
          <w:rFonts w:ascii="Arial" w:cs="Arial" w:eastAsia="Arial" w:hAnsi="Arial"/>
          <w:sz w:val="28"/>
          <w:szCs w:val="28"/>
          <w:color w:val="000000"/>
        </w:rPr>
        <w:t>Официальный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интернет</w:t>
      </w:r>
      <w:r>
        <w:rPr>
          <w:rFonts w:ascii="Arial" w:cs="Arial" w:eastAsia="Arial" w:hAnsi="Arial"/>
          <w:sz w:val="28"/>
          <w:szCs w:val="28"/>
          <w:color w:val="000000"/>
        </w:rPr>
        <w:t>-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8"/>
          <w:szCs w:val="28"/>
          <w:color w:val="000000"/>
        </w:rPr>
        <w:t>www.pravo.gov.ru, 08.05.2013) (</w:t>
      </w:r>
      <w:r>
        <w:rPr>
          <w:rFonts w:ascii="Arial" w:cs="Arial" w:eastAsia="Arial" w:hAnsi="Arial"/>
          <w:sz w:val="28"/>
          <w:szCs w:val="28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7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00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92-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) (</w:t>
      </w:r>
      <w:r>
        <w:rPr>
          <w:rFonts w:ascii="Arial" w:cs="Arial" w:eastAsia="Arial" w:hAnsi="Arial"/>
          <w:sz w:val="28"/>
          <w:szCs w:val="28"/>
          <w:color w:val="000000"/>
        </w:rPr>
        <w:t>с изменениями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внесенными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2013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285-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5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2014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132-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80" w:hanging="380"/>
        <w:spacing w:after="0"/>
        <w:tabs>
          <w:tab w:leader="none" w:pos="380" w:val="left"/>
        </w:tabs>
        <w:numPr>
          <w:ilvl w:val="0"/>
          <w:numId w:val="1"/>
        </w:numPr>
        <w:rPr>
          <w:rFonts w:ascii="Arial" w:cs="Arial" w:eastAsia="Arial" w:hAnsi="Arial"/>
          <w:sz w:val="29"/>
          <w:szCs w:val="29"/>
          <w:u w:val="single" w:color="auto"/>
          <w:color w:val="0000EE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08.07.2013)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163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24.07.2013) (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вступил в силу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сентября </w:t>
      </w:r>
      <w:r>
        <w:rPr>
          <w:rFonts w:ascii="Arial" w:cs="Arial" w:eastAsia="Arial" w:hAnsi="Arial"/>
          <w:sz w:val="29"/>
          <w:szCs w:val="29"/>
          <w:color w:val="000000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25.11.2013)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30.12.2013);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15.10.2014,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0001201410150002)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08.06.2015,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0001201506080021)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13.07.2015,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0001201507130077);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28.11.2015,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0001201511280022)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15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28.11.2015,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0001201511280035);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05.04.2016,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0001201604050060)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1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01.05.2016,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0001201605010009);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04.07.2016,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0001201607040044);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04.07.2016,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0001201607040067);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26.07.2017,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0001201707260046);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04" w:gutter="0" w:footer="0" w:header="0"/>
        </w:sect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20.12.2017,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0001201712200029) ( 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, </w:t>
      </w:r>
      <w:r>
        <w:rPr>
          <w:rFonts w:ascii="Arial" w:cs="Arial" w:eastAsia="Arial" w:hAnsi="Arial"/>
          <w:sz w:val="29"/>
          <w:szCs w:val="29"/>
          <w:color w:val="000000"/>
        </w:rPr>
        <w:t>внесенными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29.12.2017,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0001201712290093);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31.10.2018,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0001201810310018)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03.08.2018,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0001201808030061) (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, </w:t>
      </w:r>
      <w:r>
        <w:rPr>
          <w:rFonts w:ascii="Arial" w:cs="Arial" w:eastAsia="Arial" w:hAnsi="Arial"/>
          <w:sz w:val="29"/>
          <w:szCs w:val="29"/>
          <w:color w:val="000000"/>
        </w:rPr>
        <w:t>внесенными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 (</w:t>
      </w:r>
      <w:r>
        <w:rPr>
          <w:rFonts w:ascii="Arial" w:cs="Arial" w:eastAsia="Arial" w:hAnsi="Arial"/>
          <w:sz w:val="29"/>
          <w:szCs w:val="29"/>
          <w:color w:val="000000"/>
        </w:rPr>
        <w:t>вступил в силу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>);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Официальный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интернет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портал правовой информации </w:t>
      </w:r>
      <w:r>
        <w:rPr>
          <w:rFonts w:ascii="Arial" w:cs="Arial" w:eastAsia="Arial" w:hAnsi="Arial"/>
          <w:sz w:val="29"/>
          <w:szCs w:val="29"/>
          <w:color w:val="000000"/>
        </w:rPr>
        <w:t>www.pravo.gov.ru, 27.12.2018, N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0001201812270071) (</w:t>
      </w:r>
      <w:r>
        <w:rPr>
          <w:rFonts w:ascii="Arial" w:cs="Arial" w:eastAsia="Arial" w:hAnsi="Arial"/>
          <w:sz w:val="29"/>
          <w:szCs w:val="29"/>
          <w:color w:val="000000"/>
        </w:rPr>
        <w:t>о порядке вступления в силу см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.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статью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закона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документе учтено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определение Конституционного Суда Российской Федерации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мая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Государственной Думой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15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1995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Общие положения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Задачи настоящего Федерального закона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  <w:type w:val="continuous"/>
        </w:sectPr>
      </w:pPr>
    </w:p>
    <w:p>
      <w:pPr>
        <w:jc w:val="both"/>
        <w:ind w:right="20" w:firstLine="384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Задачами настоящего Федерального закона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охрана жизни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здоровья и имущества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защита их прав и законных интересов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защита интересов общества и государства путем предупреждения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снижения тяжести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термины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Для целей настоящего Федерального закона применяются следующие основные термины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дорожное движение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совокупность общественных отношений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возникающих в процессе перемещения людей и грузов с помощью транспортных средств или без таковых в пределах дорог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безопасность дорожного движения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состояние данного процесса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отражающее степень защищенности его участников от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 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транспортное происшествие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событие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возникшее в процессе движения по дороге транспортного средства и с его участием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котором погибли или ранены люди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повреждены транспортные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сооружения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грузы либо причинен иной материальный ущерб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обеспечение безопасности дорожного движения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деятельность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направленная на предупреждение причин возникновения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снижение тяжести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firstLine="288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участник дорожного движения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принимающее непосредственное участие в процессе дорожного движения в качестве водителя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пешехода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пассажира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</w:t>
      </w:r>
      <w:r>
        <w:rPr>
          <w:rFonts w:ascii="Arial" w:cs="Arial" w:eastAsia="Arial" w:hAnsi="Arial"/>
          <w:sz w:val="29"/>
          <w:szCs w:val="29"/>
          <w:color w:val="auto"/>
        </w:rPr>
        <w:t>2018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дорога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Дорога включает в себя одну или несколько проезжих частей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трамвайные пути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тротуары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обочины и разделительные полосы при их наличии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транспортное средство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устройство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предназначенное для перевозки по дорогам людей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грузов или оборудования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установленного на нем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водитель транспортного средства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управляющее транспортным средством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 том числе обучающее управлению транспортным средством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Водитель может управлять транспортным средством в личных целях либо в качестве работника или индивидуального предпринимателя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31 </w:t>
      </w:r>
      <w:r>
        <w:rPr>
          <w:rFonts w:ascii="Arial" w:cs="Arial" w:eastAsia="Arial" w:hAnsi="Arial"/>
          <w:sz w:val="29"/>
          <w:szCs w:val="29"/>
          <w:color w:val="auto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парковка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парковочное место</w:t>
      </w:r>
      <w:r>
        <w:rPr>
          <w:rFonts w:ascii="Arial" w:cs="Arial" w:eastAsia="Arial" w:hAnsi="Arial"/>
          <w:sz w:val="28"/>
          <w:szCs w:val="28"/>
          <w:color w:val="auto"/>
        </w:rPr>
        <w:t>)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специально обозначенное и при необходимости обустроенное и оборудованное место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являющееся в том числе частью автомобильной дороги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примыкающее к проезжей части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 </w:t>
      </w:r>
      <w:r>
        <w:rPr>
          <w:rFonts w:ascii="Arial" w:cs="Arial" w:eastAsia="Arial" w:hAnsi="Arial"/>
          <w:sz w:val="28"/>
          <w:szCs w:val="28"/>
          <w:color w:val="auto"/>
        </w:rPr>
        <w:t>тротуару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обочине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эстакаде или мосту либо являющееся частью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подэстакадных или подмостовых пространств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площадей и иных объектов улично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дорожной сети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зданий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собственника земельного участка либо собственника соответствующей части здания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строения или сооружения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( 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12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опасный участок дороги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место концентрации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)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участок дороги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улицы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превышающий </w:t>
      </w:r>
      <w:r>
        <w:rPr>
          <w:rFonts w:ascii="Arial" w:cs="Arial" w:eastAsia="Arial" w:hAnsi="Arial"/>
          <w:sz w:val="29"/>
          <w:szCs w:val="29"/>
          <w:color w:val="auto"/>
        </w:rPr>
        <w:t>1000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метров вне населенного пункта или </w:t>
      </w:r>
      <w:r>
        <w:rPr>
          <w:rFonts w:ascii="Arial" w:cs="Arial" w:eastAsia="Arial" w:hAnsi="Arial"/>
          <w:sz w:val="29"/>
          <w:szCs w:val="29"/>
          <w:color w:val="auto"/>
        </w:rPr>
        <w:t>200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метров в населенном пункте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пересечение дорог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где в течение отчетного года произошло три и более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происшествия одного вида или пять и более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 независимо от их вида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результате которых погибли или были ранены люди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( 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тахограф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техническое средство контроля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обеспечивающее непрерывную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некорректируемую регистрацию информации о скорости и маршруте движения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времени управления транспортным средством и отдыха водителя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режиме труда и отдыха водителя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управление которым входит в его трудовые обязанности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96" w:gutter="0" w:footer="0" w:header="0"/>
        </w:sectPr>
      </w:pPr>
    </w:p>
    <w:p>
      <w:pPr>
        <w:ind w:right="236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принципы обеспечения безопасности дорожного движения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Основными принципами обеспечения безопасности дорожного движения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приоритет жизни и здоровья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дорожном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над экономическими результатами хозяйственной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приоритет ответственности государства за обеспечение безопасности дорожного движения над ответственностью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дорожном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соблюдение интересов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общества и государства при обеспечении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программно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целевой подход к деятельности по обеспечению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right="5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Правовые основы безопасности дорожного движения в Российской Федерации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right="2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26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принимаемых в соответствии с ними иных нормативных правовых актов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законов и иных нормативных правовых актов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муниципальных правовых актов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статья дополнена с </w:t>
      </w:r>
      <w:r>
        <w:rPr>
          <w:rFonts w:ascii="Arial" w:cs="Arial" w:eastAsia="Arial" w:hAnsi="Arial"/>
          <w:sz w:val="29"/>
          <w:szCs w:val="29"/>
          <w:color w:val="auto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right="178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Государственная политика в области обеспечения безопасности дорожного движения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716" w:gutter="0" w:footer="0" w:header="0"/>
        </w:sectPr>
      </w:pP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right="18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направления обеспечения безопасности дорожного движения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716" w:gutter="0" w:footer="0" w:header="0"/>
          <w:type w:val="continuous"/>
        </w:sectPr>
      </w:pPr>
    </w:p>
    <w:p>
      <w:pPr>
        <w:jc w:val="both"/>
        <w:ind w:right="2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Обеспечение безопасности дорожного движения осуществляется посредством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установления полномочий и ответственности Правительства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исполнительной власти субъектов Российской Федерации и органов местного самоуправления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координации деятельности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исполнительной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общественных объединений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юридических и физических лиц в целях предупреждения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 и снижения тяжести их последствий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регулирования деятельности на автомобильном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городском наземном электрическом транспорте и в дорожном хозяйстве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разработки и утверждения в установленном порядке законодательных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иных нормативных правовых актов по вопросам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технических регламентов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документов по стандартизации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принимаемых в соответствии с законодательством Российской Федерации о стандартизации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технических норм и других нормативных документов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осуществления деятельности по организации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материального и финансового обеспечения мероприятий по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организации подготовки водителей транспортных средств и обучения граждан правилам и требованиям безопасности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проведения комплекса мероприятий по медицинскому обеспечению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осуществления обязательной сертификации или декларирования соответствия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составных частей конструкций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предметов дополнительного оборудования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запасных частей и принадлежностей транспортных средств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93" w:gutter="0" w:footer="0" w:header="0"/>
        </w:sectPr>
      </w:pPr>
    </w:p>
    <w:p>
      <w:pPr>
        <w:jc w:val="both"/>
        <w:ind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лицензирования отдельных видов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осуществляемых на автомобильном транспорте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законодательством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right="40"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проведения социально ориентированной политики в области страхования на транспорте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осуществления федерального государственного надзора в области обеспечения безопасности дорожного движения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right="5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Полномочия Российской Федерации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субъектов Российской Федерации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органов местного самоуправления и владельцев частных автомобильных дорог в области обеспечения безопасности дорожного движения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882" w:right="720" w:bottom="1440" w:gutter="0" w:footer="0" w:header="0"/>
        </w:sect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ведении Российской Федерации находятся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установление правовых основ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установление единой системы технических регламентов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документов по стандартизации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принимаемых в соответствии с законодательством Российской Федерации о стандартизации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технических норм и других нормативных документов по вопросам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Конституции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федеральным законам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создание федеральных органов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обеспечивающих реализацию государственной политики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 и утверждение федеральных программ повышения безопасности дорожного движения и их финансовое обеспечение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организация и осуществление федерального государственного надзора в области обеспечения безопасности дорожного движения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заключение международных договоров Российской Федерации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01" w:gutter="0" w:footer="0" w:header="0"/>
        </w:sectPr>
      </w:pPr>
    </w:p>
    <w:p>
      <w:pPr>
        <w:jc w:val="both"/>
        <w:ind w:firstLine="384"/>
        <w:spacing w:after="0" w:line="257" w:lineRule="auto"/>
        <w:tabs>
          <w:tab w:leader="none" w:pos="776" w:val="left"/>
        </w:tabs>
        <w:numPr>
          <w:ilvl w:val="0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 федеральных органов исполнительной власти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октября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1999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Об общих принципах организации законодательных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представительных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233-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826" w:val="left"/>
        </w:tabs>
        <w:numPr>
          <w:ilvl w:val="1"/>
          <w:numId w:val="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владельцев автомобильных дорог общего пользования федерального 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в отношении автомобильных дорог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переданных в доверительное управление Государственной компании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Российские автомобильные дороги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 полномочиям Государственной компании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Российские автомобильные дороги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" </w:t>
      </w:r>
      <w:r>
        <w:rPr>
          <w:rFonts w:ascii="Arial" w:cs="Arial" w:eastAsia="Arial" w:hAnsi="Arial"/>
          <w:sz w:val="29"/>
          <w:szCs w:val="29"/>
          <w:color w:val="auto"/>
        </w:rPr>
        <w:t>в области обеспечения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 ежегодное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отчетным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утверждение перечней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опасных участков дорог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разработка первоочередных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устранение причин и условий совершения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22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августа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2004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122-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3" w:lineRule="auto"/>
        <w:tabs>
          <w:tab w:leader="none" w:pos="746" w:val="left"/>
        </w:tabs>
        <w:numPr>
          <w:ilvl w:val="0"/>
          <w:numId w:val="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осуществление мероприятий по предупреждению детского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транспортного травматизма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участие в организации подготовки и переподготовки водителей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информирование граждан о правилах и требованиях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ежегодное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отчетным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утверждение перечней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опасных участков дорог и разработка первоочередных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устранение причин и условий совершения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9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Абзацы шестой и седьмой предыдущей редакции с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считаются соответственно абзацами седьмым и восьмым настоящей редакции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right="20"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tabs>
          <w:tab w:leader="none" w:pos="829" w:val="left"/>
        </w:tabs>
        <w:numPr>
          <w:ilvl w:val="1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полномочиям органов исполнительной власти субъектов Российской Федерации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городов федерального значения Москвы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Санкт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Петербурга и Севастополя в области обеспечения безопасности дорожного движения относится также утверждение перечня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которые используются для перевозки пассажиров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места водителя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более восьми мест для сидения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технически допустимая максимальная масса которых превышает </w:t>
      </w:r>
      <w:r>
        <w:rPr>
          <w:rFonts w:ascii="Arial" w:cs="Arial" w:eastAsia="Arial" w:hAnsi="Arial"/>
          <w:sz w:val="29"/>
          <w:szCs w:val="29"/>
          <w:color w:val="auto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тонн и которым разрешено движение по полосе для маршрутных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Перечень таких транспортных средств и последующие изменения в него должны быть официально опубликованы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законодательством городов федерального значения Москвы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Санкт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Петербурга и Севастополя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позднее чем за тридцать дней до дня введения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этого перечня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изменений в перечень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26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 полномочиям органов местного самоуправления городского поселения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7" w:lineRule="auto"/>
        <w:tabs>
          <w:tab w:leader="none" w:pos="438" w:val="left"/>
        </w:tabs>
        <w:numPr>
          <w:ilvl w:val="0"/>
          <w:numId w:val="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области обеспечения безопасности дорожного движения относятся осуществление мероприятий по обеспечению безопасности дорожного движения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ежегодное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до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июля года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следующего за отчетным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утверждение перечней аварийно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опасных участков дорог и разработка первоочередных мер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направленных на устранение причин и условий совершения дорожно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транспортных происшествий на автомобильных дорогах местного значения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на объектах улично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дорожной сети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границах населенных пунктов городского поселения при осуществлении дорожной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4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760" w:hanging="280"/>
        <w:spacing w:after="0"/>
        <w:tabs>
          <w:tab w:leader="none" w:pos="760" w:val="left"/>
        </w:tabs>
        <w:numPr>
          <w:ilvl w:val="2"/>
          <w:numId w:val="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полномочиям органов местного самоуправления муниципального района</w:t>
      </w:r>
    </w:p>
    <w:p>
      <w:pPr>
        <w:spacing w:after="0" w:line="2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438" w:val="left"/>
        </w:tabs>
        <w:numPr>
          <w:ilvl w:val="0"/>
          <w:numId w:val="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участие в осуществлении мероприятий по предупреждению детского дорожно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транспортного травматизма на территории муниципального района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ежегодное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отчетным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утверждение перечней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опасных участков дорог и разработка первоочередных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устранение причин и условий совершения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firstLine="384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Абзацы пятый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седьмой предыдущей редакции с </w:t>
      </w:r>
      <w:r>
        <w:rPr>
          <w:rFonts w:ascii="Arial" w:cs="Arial" w:eastAsia="Arial" w:hAnsi="Arial"/>
          <w:sz w:val="28"/>
          <w:szCs w:val="28"/>
          <w:color w:val="auto"/>
        </w:rPr>
        <w:t>4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июля </w:t>
      </w:r>
      <w:r>
        <w:rPr>
          <w:rFonts w:ascii="Arial" w:cs="Arial" w:eastAsia="Arial" w:hAnsi="Arial"/>
          <w:sz w:val="28"/>
          <w:szCs w:val="28"/>
          <w:color w:val="auto"/>
        </w:rPr>
        <w:t>2016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считаются соответственно абзацами шестым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восьмым настоящей редакции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left="760" w:hanging="280"/>
        <w:spacing w:after="0"/>
        <w:tabs>
          <w:tab w:leader="none" w:pos="760" w:val="left"/>
        </w:tabs>
        <w:numPr>
          <w:ilvl w:val="2"/>
          <w:numId w:val="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полномочиям органов местного самоуправления муниципального района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291" w:val="left"/>
        </w:tabs>
        <w:numPr>
          <w:ilvl w:val="0"/>
          <w:numId w:val="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области обеспечения безопасности дорожного движения также относится осуществление полномочий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установленных абзацем первым настоящего пункта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территориях сельских поселений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иное не установлено законом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на межселенной территории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9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749" w:val="left"/>
        </w:tabs>
        <w:numPr>
          <w:ilvl w:val="1"/>
          <w:numId w:val="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на объектах улично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дорожной сети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границах городского округа при осуществлении дорожной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ежегодное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отчетным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утверждение перечней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опасных участков дорог и разработка первоочередных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устранение причин и условий совершения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Абзацы восьмой и девятый предыдущей редакции с </w:t>
      </w:r>
      <w:r>
        <w:rPr>
          <w:rFonts w:ascii="Arial" w:cs="Arial" w:eastAsia="Arial" w:hAnsi="Arial"/>
          <w:sz w:val="29"/>
          <w:szCs w:val="29"/>
          <w:color w:val="auto"/>
        </w:rPr>
        <w:t>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считаются соответственно абзацами десятым и одиннадцатым настоящей редакции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участие в осуществлении мероприятий по предупреждению детского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транспортного травматизма на территории городского округа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26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763" w:val="left"/>
        </w:tabs>
        <w:numPr>
          <w:ilvl w:val="0"/>
          <w:numId w:val="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включая ежегодное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до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года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следующего за отчетным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утверждение перечней аварийно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опасных участков дорог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разработка первоочередных мер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направленных на устранение причин и условий совершения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4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54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Лицензирование деятельности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связанной с обеспечением безопасности дорожного движения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right="2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исключена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15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right="14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Участие общественных объединений в осуществлении мероприятий по обеспечению безопасностидорожного движения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46" w:val="left"/>
        </w:tabs>
        <w:numPr>
          <w:ilvl w:val="0"/>
          <w:numId w:val="1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Общественные объединения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созданные для защиты прав и законных интересов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дорожном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целях объединения коллективных усилий членов этих организаций для предотвращения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соответствии с их уставами имеют право в установленном законами порядке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правил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документов по стандартизации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принятых в соответствии с законодательством Российской Федерации о стандартизации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технических норм и других нормативных документов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проводить по просьбе членов общественных объединений исследования причин и обстоятельств дорожно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транспортных происшествий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передавать материалы в прокуратуру и представлять интересы своих членов в суде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проводить мероприятия по профилактике аварийности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68" w:val="left"/>
        </w:tabs>
        <w:numPr>
          <w:ilvl w:val="0"/>
          <w:numId w:val="1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исполнительной власти субъектов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both"/>
        <w:ind w:right="16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Организация государственного учета основных показателей состояния безопасности дорожного движения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701" w:val="left"/>
        </w:tabs>
        <w:numPr>
          <w:ilvl w:val="0"/>
          <w:numId w:val="1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 территории Российской Федерации осуществляется государственный учет основных показателей состояния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Такими показателями являются количество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пострадавших в них граждан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водителей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нарушителей правил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административных правонарушений и уголовных преступлений в области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другие показатели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отражающие состояние безопасности дорожного движения и результаты деятельности по ее обеспечению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633" w:gutter="0" w:footer="0" w:header="0"/>
        </w:sectPr>
      </w:pPr>
    </w:p>
    <w:p>
      <w:pPr>
        <w:jc w:val="both"/>
        <w:ind w:firstLine="384"/>
        <w:spacing w:after="0" w:line="256" w:lineRule="auto"/>
        <w:tabs>
          <w:tab w:leader="none" w:pos="938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Система государственного учета обеспечивает организацию и проведение федеральными органами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54" w:val="left"/>
        </w:tabs>
        <w:numPr>
          <w:ilvl w:val="0"/>
          <w:numId w:val="1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ведения государственного учета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right="220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III.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Программы обеспечения безопасности дорожного движения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12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Программы обеспечения безопасности дорожного движения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737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целях реализации государственной политики в области обеспечения безопасности дорожного движения разрабатываются федеральные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региональные и местные программы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направленные на сокращение количества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происшествий и снижение ущерба от этих происшествий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960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Федеральные программы разрабатываются в соответствии с требованиями к таким программам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утверждаемыми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883" w:val="left"/>
        </w:tabs>
        <w:numPr>
          <w:ilvl w:val="0"/>
          <w:numId w:val="1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138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IV.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Основные требования по обеспечению безопасности дорожного движения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63" w:gutter="0" w:footer="0" w:header="0"/>
        </w:sectPr>
      </w:pP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right="1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требования по обеспечению безопасности дорожного движения при проектировании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строительстве и реконструкции дорог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63" w:gutter="0" w:footer="0" w:header="0"/>
          <w:type w:val="continuous"/>
        </w:sectPr>
      </w:pPr>
    </w:p>
    <w:p>
      <w:pPr>
        <w:jc w:val="both"/>
        <w:ind w:firstLine="384"/>
        <w:spacing w:after="0" w:line="259" w:lineRule="auto"/>
        <w:tabs>
          <w:tab w:leader="none" w:pos="762" w:val="left"/>
        </w:tabs>
        <w:numPr>
          <w:ilvl w:val="1"/>
          <w:numId w:val="1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Проектирование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строительство и реконструкция дорог на территории Российской Федерации должны обеспечивать безопасность дорожного движения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введенной в действие 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января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2007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18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2006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232-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000000"/>
        </w:rPr>
        <w:t>;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 редакции</w:t>
      </w:r>
      <w:r>
        <w:rPr>
          <w:rFonts w:ascii="Arial" w:cs="Arial" w:eastAsia="Arial" w:hAnsi="Arial"/>
          <w:sz w:val="28"/>
          <w:szCs w:val="28"/>
          <w:color w:val="000000"/>
        </w:rPr>
        <w:t>,</w:t>
      </w:r>
      <w:r>
        <w:rPr>
          <w:rFonts w:ascii="Arial" w:cs="Arial" w:eastAsia="Arial" w:hAnsi="Arial"/>
          <w:sz w:val="28"/>
          <w:szCs w:val="28"/>
          <w:color w:val="0000EE"/>
        </w:rPr>
        <w:t xml:space="preserve"> </w:t>
      </w:r>
      <w:r>
        <w:rPr>
          <w:rFonts w:ascii="Arial" w:cs="Arial" w:eastAsia="Arial" w:hAnsi="Arial"/>
          <w:sz w:val="28"/>
          <w:szCs w:val="28"/>
          <w:color w:val="000000"/>
        </w:rPr>
        <w:t>введенной в действие</w:t>
      </w:r>
    </w:p>
    <w:p>
      <w:pPr>
        <w:spacing w:after="0" w:line="1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1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21 </w:t>
      </w:r>
      <w:r>
        <w:rPr>
          <w:rFonts w:ascii="Arial" w:cs="Arial" w:eastAsia="Arial" w:hAnsi="Arial"/>
          <w:sz w:val="28"/>
          <w:szCs w:val="28"/>
          <w:color w:val="auto"/>
        </w:rPr>
        <w:t>октября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2011 </w:t>
      </w:r>
      <w:r>
        <w:rPr>
          <w:rFonts w:ascii="Arial" w:cs="Arial" w:eastAsia="Arial" w:hAnsi="Arial"/>
          <w:sz w:val="28"/>
          <w:szCs w:val="28"/>
          <w:color w:val="auto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19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ФЗ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7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27" w:val="left"/>
        </w:tabs>
        <w:numPr>
          <w:ilvl w:val="1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на этапах реконструкции и строительства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исполнителя работ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911" w:val="left"/>
        </w:tabs>
        <w:numPr>
          <w:ilvl w:val="1"/>
          <w:numId w:val="1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 проектировании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строительстве и реконструкции дорог не допускается снижение капитальных затрат за счет инженерных решений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отрицательно влияющих на безопасность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both"/>
        <w:ind w:right="12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требования по обеспечению безопасности дорожного движения при ремонте и содержании дорог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809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Ремонт и содержание дорог на территории Российской Федерации должны обеспечивать безопасность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Соответствие состояния дорог техническим регламентам и другим нормативным документам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относящимся к обеспечению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удостоверяется актами контрольных осмотров либо обследований дорог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проводимых с участием соответствующих органов исполнительной власти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октября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787" w:val="left"/>
        </w:tabs>
        <w:numPr>
          <w:ilvl w:val="0"/>
          <w:numId w:val="1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осуществляющие содержание автомобильных дорог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ноября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2007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; </w:t>
      </w:r>
      <w:r>
        <w:rPr>
          <w:rFonts w:ascii="Arial" w:cs="Arial" w:eastAsia="Arial" w:hAnsi="Arial"/>
          <w:sz w:val="29"/>
          <w:szCs w:val="29"/>
          <w:color w:val="auto"/>
        </w:rPr>
        <w:t>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21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октября </w:t>
      </w:r>
      <w:r>
        <w:rPr>
          <w:rFonts w:ascii="Arial" w:cs="Arial" w:eastAsia="Arial" w:hAnsi="Arial"/>
          <w:sz w:val="29"/>
          <w:szCs w:val="29"/>
          <w:color w:val="auto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395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Обустройство дорог объектами сервиса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Федеральные органы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органы исполнительной власти субъектов Российской Федерации и органы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юридические и физические 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ведении которых находятся автомобильные дороги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принимают меры к обустройству этих дорог предусмотренными объектами сервиса в соответствии с нормами проектирования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планами строительства и генеральными схемами размещения указанных объектов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организуют их работу в целях максимального удовлетворения потребностей участников дорожного движения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368" w:val="left"/>
        </w:tabs>
        <w:numPr>
          <w:ilvl w:val="0"/>
          <w:numId w:val="1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обеспечения их безопасности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представляют информацию участникам дорожного движения о наличии таких объектов и расположении ближайших медицинских организаций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организаций связи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равно информацию о безопасных условиях движения на соответствующих участках дорог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right="6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Временные ограничение или прекращение движения транспортных средств по автомобильным дорогам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Временные ограничение или прекращение движения транспортных средств по автомобильным дорогам федерального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регионального или межмуниципального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местного значения осуществляются соответственно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оказанию государственных услуг и управлению государственным имуществом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362" w:val="left"/>
        </w:tabs>
        <w:numPr>
          <w:ilvl w:val="0"/>
          <w:numId w:val="1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сфере дорожного хозяйства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уполномоченным органом исполнительной власти субъекта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органом местного самоуправления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2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требования по обеспечению безопасности дорожного движения при изготовлении и реализации транспортных средств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их составных частей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предметов дополнительного оборудования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запасных частей и принадлежностей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782" w:gutter="0" w:footer="0" w:header="0"/>
        </w:sectPr>
      </w:pPr>
    </w:p>
    <w:p>
      <w:pPr>
        <w:jc w:val="both"/>
        <w:ind w:firstLine="384"/>
        <w:spacing w:after="0" w:line="253" w:lineRule="auto"/>
        <w:tabs>
          <w:tab w:leader="none" w:pos="760" w:val="left"/>
        </w:tabs>
        <w:numPr>
          <w:ilvl w:val="0"/>
          <w:numId w:val="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Транспортные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изготовленные в Российской Федерации или ввозимые из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за рубежа сроком более чем на шесть месяцев и предназначенные для участия в дорожном движении на ее территории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составные части конструкций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предметы дополнительного оборудования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запасные части и принадлежности транспортных средств в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относящейся к обеспечению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подлежат обязательной сертификации или декларированию соответствия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 о техническом регулировании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3" w:lineRule="auto"/>
        <w:tabs>
          <w:tab w:leader="none" w:pos="764" w:val="left"/>
        </w:tabs>
        <w:numPr>
          <w:ilvl w:val="0"/>
          <w:numId w:val="2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Ответственность изготовителя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продавца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исполнителя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транспортных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составных частей конструкций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предметов дополнительного оборудования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запасных частей и принадлежностей транспортных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подлежащих реализации на территории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определяется законодательством Российской Федерации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пункт в редакции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введенной в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2" w:lineRule="auto"/>
        <w:tabs>
          <w:tab w:leader="none" w:pos="725" w:val="left"/>
        </w:tabs>
        <w:numPr>
          <w:ilvl w:val="0"/>
          <w:numId w:val="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Транспортное средство допускается к участию в дорожном движении 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оно состоит на государственном учете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его государственный учет не прекращен и оно соответствует основным положениям о допуске транспортных средств к участию в дорожном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Требования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касающиеся государственного учета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распространяются на транспортные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участвующие в международном движении или ввозимые на территорию Российской Федерации на срок не более одного года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2020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внесенными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1020" w:val="left"/>
        </w:tabs>
        <w:numPr>
          <w:ilvl w:val="0"/>
          <w:numId w:val="2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После внесения изменения в конструкцию состоящих на государственном учете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том числе в конструкцию их составных частей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предметов дополнительного оборудования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запасных частей и принадлежностей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влияющих на обеспечение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необходимо проведение повторной сертификации или повторного декларирования соответствия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2020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(</w:t>
      </w:r>
      <w:r>
        <w:rPr>
          <w:rFonts w:ascii="Arial" w:cs="Arial" w:eastAsia="Arial" w:hAnsi="Arial"/>
          <w:sz w:val="29"/>
          <w:szCs w:val="29"/>
          <w:color w:val="000000"/>
        </w:rPr>
        <w:t>с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внесенными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9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требования по обеспечению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98" w:gutter="0" w:footer="0" w:header="0"/>
          <w:type w:val="continuous"/>
        </w:sectPr>
      </w:pPr>
    </w:p>
    <w:p>
      <w:pPr>
        <w:ind w:right="52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безопасности дорожного движения при эксплуатации транспортных средств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912" w:val="left"/>
        </w:tabs>
        <w:numPr>
          <w:ilvl w:val="0"/>
          <w:numId w:val="2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Техническое состояние и оборудование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дорожном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должны обеспечивать безопасность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71" w:val="left"/>
        </w:tabs>
        <w:numPr>
          <w:ilvl w:val="0"/>
          <w:numId w:val="2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Обязанность по поддержанию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дорожном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технически исправном состоянии возлагается на владельцев транспортных средств либо на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эксплуатирующих транспортные средства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tabs>
          <w:tab w:leader="none" w:pos="733" w:val="left"/>
        </w:tabs>
        <w:numPr>
          <w:ilvl w:val="0"/>
          <w:numId w:val="2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отношении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владельцы которых не исполнили данную обязанность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постановка на государственный учет не проводится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проведение которого предусмотрено законодательством в области технического осмотра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1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2003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2012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;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,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введенной в действие с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000000"/>
        </w:rPr>
        <w:t>2020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августа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283-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внесенными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Технический осмотр транспортных средств</w:t>
      </w: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793" w:val="left"/>
        </w:tabs>
        <w:numPr>
          <w:ilvl w:val="0"/>
          <w:numId w:val="2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Находящиеся в эксплуатации на территории Российской Федерации транспортные средства подлежат техническому осмотру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проведение которого предусмотрено законодательством в области технического осмотра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2012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22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8"/>
          <w:szCs w:val="28"/>
          <w:color w:val="auto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января </w:t>
      </w:r>
      <w:r>
        <w:rPr>
          <w:rFonts w:ascii="Arial" w:cs="Arial" w:eastAsia="Arial" w:hAnsi="Arial"/>
          <w:sz w:val="28"/>
          <w:szCs w:val="28"/>
          <w:color w:val="auto"/>
        </w:rPr>
        <w:t>2012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года 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июля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170-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..</w:t>
      </w:r>
    </w:p>
    <w:p>
      <w:pPr>
        <w:sectPr>
          <w:pgSz w:w="11900" w:h="16840" w:orient="portrait"/>
          <w:cols w:equalWidth="0" w:num="1">
            <w:col w:w="10460"/>
          </w:cols>
          <w:pgMar w:left="720" w:top="512" w:right="720" w:bottom="852" w:gutter="0" w:footer="0" w:header="0"/>
        </w:sectPr>
      </w:pPr>
    </w:p>
    <w:p>
      <w:pPr>
        <w:ind w:right="70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требования по обеспечению безопасности дорожного движения при техническом обслуживаниии ремонте транспортных средств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785" w:val="left"/>
        </w:tabs>
        <w:numPr>
          <w:ilvl w:val="1"/>
          <w:numId w:val="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80" w:val="left"/>
        </w:tabs>
        <w:numPr>
          <w:ilvl w:val="1"/>
          <w:numId w:val="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правила и процедуры технического обслуживания и ремонта транспортных средств устанавливаются заводами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изготовителями транспортных средств с учетом условий их эксплуатации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733" w:val="left"/>
        </w:tabs>
        <w:numPr>
          <w:ilvl w:val="1"/>
          <w:numId w:val="2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Юридические лица и индивидуальные предприниматели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выполняющие работы и предоставляющие услуги по техническому обслуживанию и ремонту транспортных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обязаны обеспечивать их проведение в соответствии</w:t>
      </w:r>
    </w:p>
    <w:p>
      <w:pPr>
        <w:ind w:left="320" w:hanging="320"/>
        <w:spacing w:after="0"/>
        <w:tabs>
          <w:tab w:leader="none" w:pos="320" w:val="left"/>
        </w:tabs>
        <w:numPr>
          <w:ilvl w:val="0"/>
          <w:numId w:val="2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установленными нормами и правилами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действие с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2009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313-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857" w:val="left"/>
        </w:tabs>
        <w:numPr>
          <w:ilvl w:val="1"/>
          <w:numId w:val="2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Транспортные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прошедшие техническое обслуживание и ремонт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должны отвечать требованиям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регламентирующим техническое состояние и оборудование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участвующих в дорожном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относящейся к обеспечению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подтверждается соответствующим документом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выдаваемым исполнителем названных работ и услуг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right="21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Основания и порядок запрещения эксплуатации транспортных средств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70" w:val="left"/>
        </w:tabs>
        <w:numPr>
          <w:ilvl w:val="0"/>
          <w:numId w:val="2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Запрещается эксплуатация транспортных средств при наличии у них технических неисправностей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создающих угрозу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Перечень неисправностей транспортных средств и условия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которых запрещается их эксплуатация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определяются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918" w:val="left"/>
        </w:tabs>
        <w:numPr>
          <w:ilvl w:val="0"/>
          <w:numId w:val="2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Запрещается эксплуатация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владельцами которых не исполнена установленная федеральным законом обязанность по страхованию своей гражданской ответственности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пункт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июля </w:t>
      </w:r>
      <w:r>
        <w:rPr>
          <w:rFonts w:ascii="Arial" w:cs="Arial" w:eastAsia="Arial" w:hAnsi="Arial"/>
          <w:sz w:val="29"/>
          <w:szCs w:val="29"/>
          <w:color w:val="auto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ectPr>
          <w:pgSz w:w="11900" w:h="16840" w:orient="portrait"/>
          <w:cols w:equalWidth="0" w:num="1">
            <w:col w:w="10460"/>
          </w:cols>
          <w:pgMar w:left="720" w:top="645" w:right="720" w:bottom="173" w:gutter="0" w:footer="0" w:header="0"/>
        </w:sect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2_1. </w:t>
      </w:r>
      <w:r>
        <w:rPr>
          <w:rFonts w:ascii="Arial" w:cs="Arial" w:eastAsia="Arial" w:hAnsi="Arial"/>
          <w:sz w:val="29"/>
          <w:szCs w:val="29"/>
          <w:color w:val="auto"/>
        </w:rPr>
        <w:t>Запрещается эксплуатация транспортных средств лицами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находящимися в состоянии алкогольного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наркотического или иного токсического опьянения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пункт дополнительно включен с </w:t>
      </w:r>
      <w:r>
        <w:rPr>
          <w:rFonts w:ascii="Arial" w:cs="Arial" w:eastAsia="Arial" w:hAnsi="Arial"/>
          <w:sz w:val="29"/>
          <w:szCs w:val="29"/>
          <w:color w:val="auto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августа </w:t>
      </w:r>
      <w:r>
        <w:rPr>
          <w:rFonts w:ascii="Arial" w:cs="Arial" w:eastAsia="Arial" w:hAnsi="Arial"/>
          <w:sz w:val="29"/>
          <w:szCs w:val="29"/>
          <w:color w:val="auto"/>
        </w:rPr>
        <w:t>2010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предыдущей редакции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года считается пунктом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настоящей редакции 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25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41-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right="20" w:firstLine="384"/>
        <w:spacing w:after="0" w:line="289" w:lineRule="auto"/>
        <w:tabs>
          <w:tab w:leader="none" w:pos="841" w:val="left"/>
        </w:tabs>
        <w:numPr>
          <w:ilvl w:val="0"/>
          <w:numId w:val="2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Запрещение эксплуатации транспортного средства осуществляется уполномоченными на то должностными лицами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right="44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требования по обеспечению безопасности дорожного движения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предъявляемые к юридическим лицам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индивидуальным предпринимателям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физическим лицам при эксплуатации транспортных средств</w:t>
      </w:r>
    </w:p>
    <w:p>
      <w:pPr>
        <w:sectPr>
          <w:pgSz w:w="11900" w:h="16840" w:orient="portrait"/>
          <w:cols w:equalWidth="0" w:num="1">
            <w:col w:w="10460"/>
          </w:cols>
          <w:pgMar w:left="720" w:top="613" w:right="720" w:bottom="1440" w:gutter="0" w:footer="0" w:header="0"/>
        </w:sect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1. </w:t>
      </w:r>
      <w:r>
        <w:rPr>
          <w:rFonts w:ascii="Arial" w:cs="Arial" w:eastAsia="Arial" w:hAnsi="Arial"/>
          <w:sz w:val="29"/>
          <w:szCs w:val="29"/>
          <w:color w:val="auto"/>
        </w:rPr>
        <w:t>Юридические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индивидуальные предприниматели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осуществляющие эксплуатацию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обязаны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организовывать работу водителей в соответствии с требованиями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обеспечивающими безопасность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непосредственно связанной с управлением транспортными средствами в соответствии с пунктом </w:t>
      </w:r>
      <w:r>
        <w:rPr>
          <w:rFonts w:ascii="Arial" w:cs="Arial" w:eastAsia="Arial" w:hAnsi="Arial"/>
          <w:sz w:val="28"/>
          <w:szCs w:val="28"/>
          <w:color w:val="auto"/>
        </w:rPr>
        <w:t>13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статьи </w:t>
      </w:r>
      <w:r>
        <w:rPr>
          <w:rFonts w:ascii="Arial" w:cs="Arial" w:eastAsia="Arial" w:hAnsi="Arial"/>
          <w:sz w:val="28"/>
          <w:szCs w:val="28"/>
          <w:color w:val="auto"/>
        </w:rPr>
        <w:t>25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4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соблюдать установленный законодательством Российской Федерации режим труда и отдыха водителей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анализировать и устранять причины дорожно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транспортных происшествий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right="20"/>
        <w:spacing w:after="0" w:line="248" w:lineRule="auto"/>
        <w:tabs>
          <w:tab w:leader="none" w:pos="442" w:val="left"/>
        </w:tabs>
        <w:numPr>
          <w:ilvl w:val="0"/>
          <w:numId w:val="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нарушений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правил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участием принадлежащих им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организовывать в соответствии с требованиями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323-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основах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охраны здоровья граждан в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проведение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</w:t>
      </w:r>
      <w:r>
        <w:rPr>
          <w:rFonts w:ascii="Arial" w:cs="Arial" w:eastAsia="Arial" w:hAnsi="Arial"/>
          <w:sz w:val="29"/>
          <w:szCs w:val="29"/>
          <w:color w:val="000000"/>
        </w:rPr>
        <w:t>-</w:t>
      </w:r>
      <w:r>
        <w:rPr>
          <w:rFonts w:ascii="Arial" w:cs="Arial" w:eastAsia="Arial" w:hAnsi="Arial"/>
          <w:sz w:val="29"/>
          <w:szCs w:val="29"/>
          <w:color w:val="000000"/>
        </w:rPr>
        <w:t>транспортных происшествиях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которых эксплуатация транспортных средств запрещена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осуществлять техническое обслуживание транспортных средств в сроки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документацией заводов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изготовителей данных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оснащать транспортные средства тахографами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Требования к тахографам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категории и виды оснащаемых ими транспортных средств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оснащения транспортных средств тахографами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правила их использования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обслуживания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spacing w:after="0" w:line="248" w:lineRule="auto"/>
        <w:tabs>
          <w:tab w:leader="none" w:pos="480" w:val="left"/>
        </w:tabs>
        <w:numPr>
          <w:ilvl w:val="0"/>
          <w:numId w:val="2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контроля их работы устанавливаются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Категории оснащаемых тахографами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регулярные перевозки пассажиров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виды сообщения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которых осуществляются такие перевозки транспортными средствами указанных категорий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38" w:gutter="0" w:footer="0" w:header="0"/>
        </w:sectPr>
      </w:pPr>
    </w:p>
    <w:p>
      <w:pPr>
        <w:jc w:val="both"/>
        <w:ind w:firstLine="384"/>
        <w:spacing w:after="0" w:line="252" w:lineRule="auto"/>
        <w:tabs>
          <w:tab w:leader="none" w:pos="879" w:val="left"/>
        </w:tabs>
        <w:numPr>
          <w:ilvl w:val="1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Указанные в пункте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юридические лица и индивидуальные предприниматели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осуществляющие перевозки пассажиров на основании договора перевозки или договора фрахтования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грузов на основании договора перевозки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коммерческие перевозки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осуществляющие перемещение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кроме водителя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материальных объектов автобусами и грузовыми автомобилями без заключения указанных договоров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перевозки для собственных нужд автобусами и грузовыми автомобилями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кроме того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обязаны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соблюдать правила обеспечения безопасности перевозок автомобильным транспортом и городским наземным электрическим транспортом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утверждаемые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обеспечивающих безопасность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стоянку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принадлежащих им на праве собственности или ином законном основании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границах городских поселений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городских округов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городов федерального значения Москвы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Санкт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Петербурга и Севастополя по возвращении из рейса и окончании смены водителя на парковках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парковочных местах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соответствующих требованиям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осуществлять техническое обслуживание и ремонт указанных транспортных средств в соответствии с требованиями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установленными статьей </w:t>
      </w:r>
      <w:r>
        <w:rPr>
          <w:rFonts w:ascii="Arial" w:cs="Arial" w:eastAsia="Arial" w:hAnsi="Arial"/>
          <w:sz w:val="29"/>
          <w:szCs w:val="29"/>
          <w:color w:val="auto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назначать ответственного за обеспечение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прошедшего аттестацию на право заниматься соответствующей деятельностью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соответствие работников профессиональным и квалификационным требованиям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предъявляемым при осуществлении перевозок и установленным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соответствовать указанным требованиям при осуществлении перевозок индивидуальным предпринимателем самостоятельно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организовывать и проводить предрейсовый или предсменный контроль технического состояния транспортных средств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установленном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2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сфере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2" w:gutter="0" w:footer="0" w:header="0"/>
        </w:sectPr>
      </w:pPr>
    </w:p>
    <w:p>
      <w:pPr>
        <w:jc w:val="both"/>
        <w:ind w:firstLine="4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соблюдать правила технической эксплуатации транспортных средств городского наземного электрического транспорта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устанавливаемые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20"/>
        <w:spacing w:after="0" w:line="248" w:lineRule="auto"/>
        <w:tabs>
          <w:tab w:leader="none" w:pos="573" w:val="left"/>
        </w:tabs>
        <w:numPr>
          <w:ilvl w:val="0"/>
          <w:numId w:val="3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сфере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осуществлении перевозок пассажиров троллейбусами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трамваями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соблюдать правила организованной перевозки группы детей автобусами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установленные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осуществлении таких перевозок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1064" w:val="left"/>
        </w:tabs>
        <w:numPr>
          <w:ilvl w:val="1"/>
          <w:numId w:val="3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Физические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осуществляющие эксплуатацию грузовых автомобилей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которых превышает </w:t>
      </w:r>
      <w:r>
        <w:rPr>
          <w:rFonts w:ascii="Arial" w:cs="Arial" w:eastAsia="Arial" w:hAnsi="Arial"/>
          <w:sz w:val="29"/>
          <w:szCs w:val="29"/>
          <w:color w:val="auto"/>
        </w:rPr>
        <w:t>3500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автобусов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обязаны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508-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анализировать и устранять причины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транспортных происшествий и нарушений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правил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 участием принадлежащих им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которых эксплуатация транспортных средств запрещена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осуществлять техническое обслуживание транспортных средств в сроки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документацией заводов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изготовителей данных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обеспечивать оснащение эксплуатируемых ими транспортных средств тахографами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Требования к тахографам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порядок оснащения тахографами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правила их использования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обслуживания и контроля их работы устанавливаются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определенном в соответствии с абзацем десятым пункта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соблюдать нормы времени управления транспортным средством и отдыха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установленные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Правилами дорожного движения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утвержденными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соблюдать правила обеспечения безопасности перевозок автомобильным транспортом и городским наземным электрическим транспортом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утверждаемые федеральным органом исполнительной власти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 функции по выработке государственной политики и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правовому регулированию в сфере транспорта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2019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внесенными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right="92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Мероприятия по организации дорожного движения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734" w:val="left"/>
        </w:tabs>
        <w:numPr>
          <w:ilvl w:val="1"/>
          <w:numId w:val="3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Мероприятия по организации дорожного движения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включая создание и обеспечение функционирования парковок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парковочных мест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границах населенных пунктов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осуществляются в целях повышения безопасности дорожного движения и пропускной способности дорог федеральными органами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органами исполнительной власти субъектов Российской Федерации и органами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юридическими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48" w:lineRule="auto"/>
        <w:tabs>
          <w:tab w:leader="none" w:pos="512" w:val="left"/>
        </w:tabs>
        <w:numPr>
          <w:ilvl w:val="0"/>
          <w:numId w:val="3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физическими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являющимися собственниками или иными владельцами автомобильных дорог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Парковки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парковочные места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границах населенных пунктов создаются и используются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ноября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2007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9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6 </w:t>
      </w:r>
      <w:r>
        <w:rPr>
          <w:rFonts w:ascii="Arial" w:cs="Arial" w:eastAsia="Arial" w:hAnsi="Arial"/>
          <w:sz w:val="29"/>
          <w:szCs w:val="29"/>
          <w:color w:val="auto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апреля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69-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 редакции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30 </w:t>
      </w:r>
      <w:r>
        <w:rPr>
          <w:rFonts w:ascii="Arial" w:cs="Arial" w:eastAsia="Arial" w:hAnsi="Arial"/>
          <w:sz w:val="29"/>
          <w:szCs w:val="29"/>
          <w:color w:val="000000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000000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52" w:lineRule="auto"/>
        <w:tabs>
          <w:tab w:leader="none" w:pos="779" w:val="left"/>
        </w:tabs>
        <w:numPr>
          <w:ilvl w:val="1"/>
          <w:numId w:val="3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разработанной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организации дорожного движения 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688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752" w:val="left"/>
        </w:tabs>
        <w:numPr>
          <w:ilvl w:val="0"/>
          <w:numId w:val="3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Не позднее чем за двадцать дней до установки дорожного знака или нанесения разметки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запрещающих въезд всех транспортных средств в данном направлении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граждане информируются о введении соответствующего запрета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изменении схемы организации дорожного движения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о причинах принятия такого решения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Информирование может осуществляться посредством официального сайта федерального органа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органа исполнительной власти субъекта Российской Федерации или органа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ведении которых находится соответствующая дорога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информационных табло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стендов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), </w:t>
      </w:r>
      <w:r>
        <w:rPr>
          <w:rFonts w:ascii="Arial" w:cs="Arial" w:eastAsia="Arial" w:hAnsi="Arial"/>
          <w:sz w:val="28"/>
          <w:szCs w:val="28"/>
          <w:color w:val="auto"/>
        </w:rPr>
        <w:t>размещенных в общедоступных местах вблизи от места установки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соответствующих дорожных знаков или нанесения разметки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иными способами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предусмотренными нормативными правовыми актами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нормативными правовыми актами субъекта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муниципальными нормативными правовыми актами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19 </w:t>
      </w:r>
      <w:r>
        <w:rPr>
          <w:rFonts w:ascii="Arial" w:cs="Arial" w:eastAsia="Arial" w:hAnsi="Arial"/>
          <w:sz w:val="29"/>
          <w:szCs w:val="29"/>
          <w:color w:val="auto"/>
        </w:rPr>
        <w:t>июня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июня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5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Требования по обеспечению безопасности дорожного движения в процессе его организации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845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Деятельность по организации дорожного движения на территории Российской Федерации должна осуществляться в соответствии с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Перечень документов по стандартизации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их частей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применение которых обязательно в целях обеспечения безопасности дорожного движения при его организации на территории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30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897" w:val="left"/>
        </w:tabs>
        <w:numPr>
          <w:ilvl w:val="0"/>
          <w:numId w:val="3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1" w:lineRule="auto"/>
        <w:tabs>
          <w:tab w:leader="none" w:pos="715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должностными лицами дорожных и коммунальных служб с последующим уведомлением органов внутренних дел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Распоряжения указанных лиц обязательны для всех участников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15 </w:t>
      </w:r>
      <w:r>
        <w:rPr>
          <w:rFonts w:ascii="Arial" w:cs="Arial" w:eastAsia="Arial" w:hAnsi="Arial"/>
          <w:sz w:val="29"/>
          <w:szCs w:val="29"/>
          <w:color w:val="auto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2016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259-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32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</w:t>
      </w:r>
      <w:r>
        <w:rPr>
          <w:rFonts w:ascii="Arial" w:cs="Arial" w:eastAsia="Arial" w:hAnsi="Arial"/>
          <w:sz w:val="29"/>
          <w:szCs w:val="29"/>
          <w:color w:val="auto"/>
        </w:rPr>
        <w:t>2018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32" w:val="left"/>
        </w:tabs>
        <w:numPr>
          <w:ilvl w:val="0"/>
          <w:numId w:val="3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30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декабря </w:t>
      </w:r>
      <w:r>
        <w:rPr>
          <w:rFonts w:ascii="Arial" w:cs="Arial" w:eastAsia="Arial" w:hAnsi="Arial"/>
          <w:sz w:val="29"/>
          <w:szCs w:val="29"/>
          <w:color w:val="auto"/>
        </w:rPr>
        <w:t>2018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443-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right="8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Медицинское обеспечение безопасности дорожного движения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left="720" w:hanging="336"/>
        <w:spacing w:after="0"/>
        <w:tabs>
          <w:tab w:leader="none" w:pos="720" w:val="left"/>
        </w:tabs>
        <w:numPr>
          <w:ilvl w:val="1"/>
          <w:numId w:val="3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Медицинское обеспечение безопасности дорожного движения включает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3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себя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обязательное медицинское освидетельствование кандидатов в водители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в связи с возвратом водительского удостоверения после истечения срока лишения права на управление транспортными средствами в случае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 случае лишения права на управление транспортными средствами</w:t>
      </w:r>
      <w:r>
        <w:rPr>
          <w:rFonts w:ascii="Arial" w:cs="Arial" w:eastAsia="Arial" w:hAnsi="Arial"/>
          <w:sz w:val="28"/>
          <w:szCs w:val="28"/>
          <w:color w:val="auto"/>
        </w:rPr>
        <w:t>);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внеочередное обязательное медицинское освидетельствование водителей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проведении обязательного периодического медицинского осмотра которых выявлены признаки заболеваний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состояний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обязательные предварительные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периодические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не реже одного раза в два года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предрейсовые и послерейсовые медицинские осмотры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проведение санитарно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просветительной работы по вопросам профилактики управления транспортным средством в состоянии алкогольного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наркотического или иного токсического опьянения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оказание медицинской помощи пострадавшим в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транспортных происшествиях и обучение участников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сотрудников экстренных оперативных служб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населения навыкам оказания первой помощи пострадавшим в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происшествиях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758" w:val="left"/>
        </w:tabs>
        <w:numPr>
          <w:ilvl w:val="0"/>
          <w:numId w:val="3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Обязательное медицинское освидетельствование проводится за счет средств водителей транспортных средств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кандидатов в водители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7" w:lineRule="auto"/>
        <w:tabs>
          <w:tab w:leader="none" w:pos="768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Обязательные предварительные медицинские осмотры проводятся в отношении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принимаемых на работу в качестве водителей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Обязательные периодические медицинские осмотры проводятся в течение всего времени работы лица в качестве водителя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Обязательные предрейсовые медицинские осмотры проводятся в течение всего времени работы лица в качестве водителя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водителей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управляющих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выезжающими по вызову экстренных оперативных служб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Обязательные послерейсовые медицинские осмотры проводятся в течение всего времени работы лица в качестве водителя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такая работа связана с перевозками пассажиров или опасных грузов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74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осуществляющими перевозки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384"/>
        <w:spacing w:after="0" w:line="289" w:lineRule="auto"/>
        <w:tabs>
          <w:tab w:leader="none" w:pos="730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Обязательные медицинские осмотры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указанные в пункте </w:t>
      </w:r>
      <w:r>
        <w:rPr>
          <w:rFonts w:ascii="Arial" w:cs="Arial" w:eastAsia="Arial" w:hAnsi="Arial"/>
          <w:sz w:val="29"/>
          <w:szCs w:val="29"/>
          <w:color w:val="auto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проводятся за счет средств работодателя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9" w:lineRule="auto"/>
        <w:tabs>
          <w:tab w:leader="none" w:pos="829" w:val="left"/>
        </w:tabs>
        <w:numPr>
          <w:ilvl w:val="0"/>
          <w:numId w:val="3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Целью обязательного медицинского освидетельствования является определение наличия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отсутствия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 водителей транспортных средств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кандидатов в водители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медицинских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противопоказаний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медицинских показаний или медицинских ограничений к управлению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699" w:val="left"/>
        </w:tabs>
        <w:numPr>
          <w:ilvl w:val="0"/>
          <w:numId w:val="3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Порядок проведения обязательного медицинского освидетельствования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форма медицинского заключения о наличии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об отсутствии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 водителей транспортных средств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кандидатов в водители транспортных средств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медицинских противопоказаний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медицинских показаний или медицинских ограничений к управлению транспортными средствами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выдачи указанного медицинского заключения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направления на внеочередное обязательное медицинское освидетельствование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приостановления действия и аннулирования медицинского заключения о наличии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об отсутствии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 водителей транспортных средств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кандидатов в водители транспортных средств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медицинских противопоказаний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медицинских показаний или медицинских ограничений к управлению транспортными средствами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порядок организации и проведения санитарно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просветительной работы по вопросам профилактики управления транспортным средством в состоянии алкогольного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Обязательное медицинское освидетельствование проводится в медицинских организациях государственной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муниципальной и частной систем здравоохранения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имеющих лицензию на медицинскую деятельность по оказанию соответствующих услуг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выполнению работ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Обследование врачом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психиатром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врачом психиатром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кандидата в водители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Обязательные предварительные и периодические медицинские осмотры проводятся в медицинских организациях государственной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муниципальной и частной систем здравоохранения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имеющих лицензию на медицинскую деятельность по оказанию соответствующих услуг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выполнению работ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63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либо в порядке и на условиях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предусмотренных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частью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4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статьи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24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Федерального закона от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21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ноября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2011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N 323-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Об основах охраны здоровья граждан в Российской Федерации</w:t>
      </w:r>
      <w:r>
        <w:rPr>
          <w:rFonts w:ascii="Arial" w:cs="Arial" w:eastAsia="Arial" w:hAnsi="Arial"/>
          <w:sz w:val="28"/>
          <w:szCs w:val="28"/>
          <w:u w:val="single" w:color="auto"/>
          <w:color w:val="0000EE"/>
        </w:rPr>
        <w:t>"</w:t>
      </w:r>
      <w:r>
        <w:rPr>
          <w:rFonts w:ascii="Arial" w:cs="Arial" w:eastAsia="Arial" w:hAnsi="Arial"/>
          <w:sz w:val="28"/>
          <w:szCs w:val="28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3" w:lineRule="auto"/>
        <w:tabs>
          <w:tab w:leader="none" w:pos="848" w:val="left"/>
        </w:tabs>
        <w:numPr>
          <w:ilvl w:val="1"/>
          <w:numId w:val="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 результатам обязательного медицинского освидетельствования медицинскими организациями выдается медицинское заключение о наличии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об отсутствии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у водителей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(</w:t>
      </w:r>
      <w:r>
        <w:rPr>
          <w:rFonts w:ascii="Arial" w:cs="Arial" w:eastAsia="Arial" w:hAnsi="Arial"/>
          <w:sz w:val="29"/>
          <w:szCs w:val="29"/>
          <w:color w:val="auto"/>
        </w:rPr>
        <w:t>кандидатов в водители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медицинских противопоказаний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медицинских показаний или медицинских ограничений к управлению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Медицинское заключение о наличии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об отсутствии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 водителей транспортных средств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кандидатов в водители транспортных средств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медицинских противопоказаний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медицинских показаний или медицинских ограничений к управлению транспортными средствами изготавливается в двух экземплярах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один из которых остается в выдавшей его медицинской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другой выдается водителю транспортного средства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кандидату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водители транспортного средства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один из которых остается в выдавшей его медицинской организации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другой выдается водителю транспортного средства для представления работодателю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 которого хранится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0" w:lineRule="auto"/>
        <w:tabs>
          <w:tab w:leader="none" w:pos="702" w:val="left"/>
        </w:tabs>
        <w:numPr>
          <w:ilvl w:val="0"/>
          <w:numId w:val="4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В случае выявления у водителя транспортного средства при проведении обязательного периодического медицинского осмотра признаков заболеваний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состояний</w:t>
      </w:r>
      <w:r>
        <w:rPr>
          <w:rFonts w:ascii="Arial" w:cs="Arial" w:eastAsia="Arial" w:hAnsi="Arial"/>
          <w:sz w:val="28"/>
          <w:szCs w:val="28"/>
          <w:color w:val="auto"/>
        </w:rPr>
        <w:t xml:space="preserve">), </w:t>
      </w:r>
      <w:r>
        <w:rPr>
          <w:rFonts w:ascii="Arial" w:cs="Arial" w:eastAsia="Arial" w:hAnsi="Arial"/>
          <w:sz w:val="28"/>
          <w:szCs w:val="28"/>
          <w:color w:val="auto"/>
        </w:rPr>
        <w:t>являющихся медицинскими противопоказаниями либо ранее не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выявлявшимися медицинскими показаниями или медицинскими ограничениями к управлению транспортным средством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водитель транспортного средства направляется на необходимые обследование и лечение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при подтверждении наличия заболеваний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состояний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являющихся медицинскими противопоказаниями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медицинскими показаниями или медицинскими ограничениями к управлению транспортным средством</w:t>
      </w:r>
      <w:r>
        <w:rPr>
          <w:rFonts w:ascii="Arial" w:cs="Arial" w:eastAsia="Arial" w:hAnsi="Arial"/>
          <w:sz w:val="28"/>
          <w:szCs w:val="28"/>
          <w:color w:val="auto"/>
        </w:rPr>
        <w:t>,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внеочередное обязательное медицинское освидетельствование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 время проведения необходимых обследования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 чем уведомляются соответствующие подразделения федерального органа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правовому регулированию в сфере внутренних дел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right="20" w:firstLine="384"/>
        <w:spacing w:after="0" w:line="262" w:lineRule="auto"/>
        <w:tabs>
          <w:tab w:leader="none" w:pos="925" w:val="left"/>
        </w:tabs>
        <w:numPr>
          <w:ilvl w:val="0"/>
          <w:numId w:val="4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Пострадавшим в дорожно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транспортных происшествиях оказывается первая помощь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медицинская помощь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которая заключается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в оказании скорой медицинской помощи на месте дорожно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транспортного происшествия и в пути следования в медицинскую организацию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оказании первичной медико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санитарной помощи и специализированной медицинской помощи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31 </w:t>
      </w:r>
      <w:r>
        <w:rPr>
          <w:rFonts w:ascii="Arial" w:cs="Arial" w:eastAsia="Arial" w:hAnsi="Arial"/>
          <w:sz w:val="29"/>
          <w:szCs w:val="29"/>
          <w:color w:val="auto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4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23_1.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Медицинские противопоказания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медицинские показания и медицинские ограничения к управлению транспортными средствами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918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Медицинскими противопоказаниями к управлению транспортным средством являются заболевания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состояния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наличие которых препятствует возможности управления транспортным средством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806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Медицинскими показаниями к управлению транспортным средством являются заболевания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состояния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которых управление транспортным средством допускается при оборудовании его специальными приспособлениями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при использовании водителем транспортного средства специальных приспособлений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медицинских изделий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при наличии у транспортного средства определенных конструктивных характеристик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2" w:lineRule="auto"/>
        <w:tabs>
          <w:tab w:leader="none" w:pos="758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Медицинскими ограничениями к управлению транспортным средством являются заболевания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состояния</w:t>
      </w:r>
      <w:r>
        <w:rPr>
          <w:rFonts w:ascii="Arial" w:cs="Arial" w:eastAsia="Arial" w:hAnsi="Arial"/>
          <w:sz w:val="29"/>
          <w:szCs w:val="29"/>
          <w:color w:val="auto"/>
        </w:rPr>
        <w:t>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наличие которых препятствует возможности безопасного управления транспортным средством определенных категории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назначения и конструктивных характеристик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829" w:val="left"/>
        </w:tabs>
        <w:numPr>
          <w:ilvl w:val="0"/>
          <w:numId w:val="4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Перечни медицинских противопоказаний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медицинских показаний и медицинских ограничений к управлению транспортными средствами устанавливаются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дополнительно включена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31 </w:t>
      </w:r>
      <w:r>
        <w:rPr>
          <w:rFonts w:ascii="Arial" w:cs="Arial" w:eastAsia="Arial" w:hAnsi="Arial"/>
          <w:sz w:val="29"/>
          <w:szCs w:val="29"/>
          <w:color w:val="auto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right="3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24.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Права и обязанности участников дорожного движения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right="20" w:firstLine="384"/>
        <w:spacing w:after="0" w:line="274" w:lineRule="auto"/>
        <w:tabs>
          <w:tab w:leader="none" w:pos="704" w:val="left"/>
        </w:tabs>
        <w:numPr>
          <w:ilvl w:val="0"/>
          <w:numId w:val="4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272" w:gutter="0" w:footer="0" w:header="0"/>
        </w:sectPr>
      </w:pPr>
    </w:p>
    <w:p>
      <w:pPr>
        <w:ind w:right="20" w:firstLine="384"/>
        <w:spacing w:after="0" w:line="289" w:lineRule="auto"/>
        <w:tabs>
          <w:tab w:leader="none" w:pos="780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Реализация участниками дорожного движения своих прав не должна ограничивать или нарушать права других участников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700" w:hanging="316"/>
        <w:spacing w:after="0"/>
        <w:tabs>
          <w:tab w:leader="none" w:pos="700" w:val="left"/>
        </w:tabs>
        <w:numPr>
          <w:ilvl w:val="0"/>
          <w:numId w:val="4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Участники дорожного движения имеют право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свободно и беспрепятственно передвигаться по дорогам в соответствии и на основании установленных правил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получать от органов исполнительной власти и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указанных в статье </w:t>
      </w:r>
      <w:r>
        <w:rPr>
          <w:rFonts w:ascii="Arial" w:cs="Arial" w:eastAsia="Arial" w:hAnsi="Arial"/>
          <w:sz w:val="28"/>
          <w:szCs w:val="28"/>
          <w:color w:val="auto"/>
        </w:rPr>
        <w:t>13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достоверную информацию о безопасных условиях дорожного движения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получать информацию от должностных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статье </w:t>
      </w:r>
      <w:r>
        <w:rPr>
          <w:rFonts w:ascii="Arial" w:cs="Arial" w:eastAsia="Arial" w:hAnsi="Arial"/>
          <w:sz w:val="29"/>
          <w:szCs w:val="29"/>
          <w:color w:val="auto"/>
        </w:rPr>
        <w:t>14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 причинах установления ограничения или запрещения движения по дорогам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получать полную и достоверную информацию о качестве продукции и услуг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связанных с обеспечением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на бесплатную медицинскую помощь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спасательные работы и другую экстренную помощь при дорожно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транспортном происшествии от организаций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spacing w:after="0" w:line="248" w:lineRule="auto"/>
        <w:tabs>
          <w:tab w:leader="none" w:pos="401" w:val="left"/>
        </w:tabs>
        <w:numPr>
          <w:ilvl w:val="0"/>
          <w:numId w:val="4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 </w:t>
      </w:r>
      <w:r>
        <w:rPr>
          <w:rFonts w:ascii="Arial" w:cs="Arial" w:eastAsia="Arial" w:hAnsi="Arial"/>
          <w:sz w:val="29"/>
          <w:szCs w:val="29"/>
          <w:color w:val="auto"/>
        </w:rPr>
        <w:t>должностных лиц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на которых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иными нормативными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правовыми актами возложена обязанность оказывать такую помощь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введенной в действие с </w:t>
      </w:r>
      <w:r>
        <w:rPr>
          <w:rFonts w:ascii="Arial" w:cs="Arial" w:eastAsia="Arial" w:hAnsi="Arial"/>
          <w:sz w:val="29"/>
          <w:szCs w:val="29"/>
          <w:color w:val="auto"/>
        </w:rPr>
        <w:t>15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января </w:t>
      </w:r>
      <w:r>
        <w:rPr>
          <w:rFonts w:ascii="Arial" w:cs="Arial" w:eastAsia="Arial" w:hAnsi="Arial"/>
          <w:sz w:val="29"/>
          <w:szCs w:val="29"/>
          <w:color w:val="auto"/>
        </w:rPr>
        <w:t>2003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января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6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на возмещение ущерба по основаниям и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установлены законодательством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случаях причинения им телесных повреждений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также в случаях повреждения транспортного средства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груза в результате дорожно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транспортного происшествия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обжаловать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законодательством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незаконные действия должностных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полномочия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02" w:val="left"/>
        </w:tabs>
        <w:numPr>
          <w:ilvl w:val="0"/>
          <w:numId w:val="4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Участники дорожного движения обязаны выполнять требования настоящего Федерального закона и издаваемых в соответствии с ним нормативно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>правовых актов в части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right="1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25.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Основные положения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касающиеся допуска к управлению транспортными средствами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  <w:type w:val="continuous"/>
        </w:sectPr>
      </w:pPr>
    </w:p>
    <w:p>
      <w:pPr>
        <w:jc w:val="both"/>
        <w:ind w:firstLine="384"/>
        <w:spacing w:after="0" w:line="255" w:lineRule="auto"/>
        <w:tabs>
          <w:tab w:leader="none" w:pos="809" w:val="left"/>
        </w:tabs>
        <w:numPr>
          <w:ilvl w:val="0"/>
          <w:numId w:val="48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Российской Федерации устанавливаются следующие категории и входящие в них подкатегории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управление которыми предоставляется специальное право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право на управление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):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мотоциклы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за исключением транспортных средств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"),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которых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>3500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 и число сидячих мест которых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помимо сиденья водителя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превышает восьми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 не превышает массы автомобиля без нагрузки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общая разрешенная максимальная масса такого состава транспортных средств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3500 </w:t>
      </w:r>
      <w:r>
        <w:rPr>
          <w:rFonts w:ascii="Arial" w:cs="Arial" w:eastAsia="Arial" w:hAnsi="Arial"/>
          <w:sz w:val="29"/>
          <w:szCs w:val="29"/>
          <w:color w:val="auto"/>
        </w:rPr>
        <w:t>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0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автомобилей категории </w:t>
      </w:r>
      <w:r>
        <w:rPr>
          <w:rFonts w:ascii="Arial" w:cs="Arial" w:eastAsia="Arial" w:hAnsi="Arial"/>
          <w:sz w:val="29"/>
          <w:szCs w:val="29"/>
          <w:color w:val="auto"/>
        </w:rPr>
        <w:t>"D",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которых превышает </w:t>
      </w:r>
      <w:r>
        <w:rPr>
          <w:rFonts w:ascii="Arial" w:cs="Arial" w:eastAsia="Arial" w:hAnsi="Arial"/>
          <w:sz w:val="29"/>
          <w:szCs w:val="29"/>
          <w:color w:val="auto"/>
        </w:rPr>
        <w:t>3500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"D"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предназначенные для перевозки пассажиров и имеющие более восьми сидячих мест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помимо сиденья водителя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"D",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"BE"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 и превышает массу автомобиля без нагрузки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общая разрешенная максимальная масса такого состава транспортных средств превышает </w:t>
      </w:r>
      <w:r>
        <w:rPr>
          <w:rFonts w:ascii="Arial" w:cs="Arial" w:eastAsia="Arial" w:hAnsi="Arial"/>
          <w:sz w:val="29"/>
          <w:szCs w:val="29"/>
          <w:color w:val="auto"/>
        </w:rPr>
        <w:t>3500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СЕ</w:t>
      </w:r>
      <w:r>
        <w:rPr>
          <w:rFonts w:ascii="Arial" w:cs="Arial" w:eastAsia="Arial" w:hAnsi="Arial"/>
          <w:sz w:val="29"/>
          <w:szCs w:val="29"/>
          <w:color w:val="auto"/>
        </w:rPr>
        <w:t>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"DE"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"D",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сочлененные автобусы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 w:right="604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категория </w:t>
      </w:r>
      <w:r>
        <w:rPr>
          <w:rFonts w:ascii="Arial" w:cs="Arial" w:eastAsia="Arial" w:hAnsi="Arial"/>
          <w:sz w:val="28"/>
          <w:szCs w:val="28"/>
          <w:color w:val="auto"/>
        </w:rPr>
        <w:t>"Tm"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трамваи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категория </w:t>
      </w:r>
      <w:r>
        <w:rPr>
          <w:rFonts w:ascii="Arial" w:cs="Arial" w:eastAsia="Arial" w:hAnsi="Arial"/>
          <w:sz w:val="28"/>
          <w:szCs w:val="28"/>
          <w:color w:val="auto"/>
        </w:rPr>
        <w:t>"Tb"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троллейбусы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М</w:t>
      </w:r>
      <w:r>
        <w:rPr>
          <w:rFonts w:ascii="Arial" w:cs="Arial" w:eastAsia="Arial" w:hAnsi="Arial"/>
          <w:sz w:val="29"/>
          <w:szCs w:val="29"/>
          <w:color w:val="auto"/>
        </w:rPr>
        <w:t>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мопеды и легкие квадрициклы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1"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мотоциклы с рабочим объемом двигателя внутреннего сгорания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превышающим </w:t>
      </w:r>
      <w:r>
        <w:rPr>
          <w:rFonts w:ascii="Arial" w:cs="Arial" w:eastAsia="Arial" w:hAnsi="Arial"/>
          <w:sz w:val="29"/>
          <w:szCs w:val="29"/>
          <w:color w:val="auto"/>
        </w:rPr>
        <w:t>125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кубических сантиметров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максимальной мощностью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превышающей </w:t>
      </w:r>
      <w:r>
        <w:rPr>
          <w:rFonts w:ascii="Arial" w:cs="Arial" w:eastAsia="Arial" w:hAnsi="Arial"/>
          <w:sz w:val="29"/>
          <w:szCs w:val="29"/>
          <w:color w:val="auto"/>
        </w:rPr>
        <w:t>11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киловатт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1"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трициклы и квадрициклы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69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подкатегория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С</w:t>
      </w:r>
      <w:r>
        <w:rPr>
          <w:rFonts w:ascii="Arial" w:cs="Arial" w:eastAsia="Arial" w:hAnsi="Arial"/>
          <w:sz w:val="28"/>
          <w:szCs w:val="28"/>
          <w:color w:val="auto"/>
        </w:rPr>
        <w:t>1"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автомобили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за исключением автомобилей категории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"D", </w:t>
      </w:r>
      <w:r>
        <w:rPr>
          <w:rFonts w:ascii="Arial" w:cs="Arial" w:eastAsia="Arial" w:hAnsi="Arial"/>
          <w:sz w:val="28"/>
          <w:szCs w:val="28"/>
          <w:color w:val="auto"/>
        </w:rPr>
        <w:t>разрешенная максимальная масса которых превышает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3500 </w:t>
      </w:r>
      <w:r>
        <w:rPr>
          <w:rFonts w:ascii="Arial" w:cs="Arial" w:eastAsia="Arial" w:hAnsi="Arial"/>
          <w:sz w:val="28"/>
          <w:szCs w:val="28"/>
          <w:color w:val="auto"/>
        </w:rPr>
        <w:t>килограммов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но не превышает </w:t>
      </w:r>
      <w:r>
        <w:rPr>
          <w:rFonts w:ascii="Arial" w:cs="Arial" w:eastAsia="Arial" w:hAnsi="Arial"/>
          <w:sz w:val="28"/>
          <w:szCs w:val="28"/>
          <w:color w:val="auto"/>
        </w:rPr>
        <w:t>7500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килограммов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автомобили подкатегории </w:t>
      </w:r>
      <w:r>
        <w:rPr>
          <w:rFonts w:ascii="Arial" w:cs="Arial" w:eastAsia="Arial" w:hAnsi="Arial"/>
          <w:sz w:val="28"/>
          <w:szCs w:val="28"/>
          <w:color w:val="auto"/>
        </w:rPr>
        <w:t>"C1",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84" w:gutter="0" w:footer="0" w:header="0"/>
        </w:sectPr>
      </w:pPr>
    </w:p>
    <w:p>
      <w:pPr>
        <w:jc w:val="both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подкатегория </w:t>
      </w:r>
      <w:r>
        <w:rPr>
          <w:rFonts w:ascii="Arial" w:cs="Arial" w:eastAsia="Arial" w:hAnsi="Arial"/>
          <w:sz w:val="28"/>
          <w:szCs w:val="28"/>
          <w:color w:val="auto"/>
        </w:rPr>
        <w:t>"D1"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автомобили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предназначенные для перевозки пассажиров и имеющие более восьми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 не более шестнадцати сидячих мест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помимо сиденья водителя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автомобили подкатегории </w:t>
      </w:r>
      <w:r>
        <w:rPr>
          <w:rFonts w:ascii="Arial" w:cs="Arial" w:eastAsia="Arial" w:hAnsi="Arial"/>
          <w:sz w:val="28"/>
          <w:szCs w:val="28"/>
          <w:color w:val="auto"/>
        </w:rPr>
        <w:t>"D1",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сцепленные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248" w:lineRule="auto"/>
        <w:tabs>
          <w:tab w:leader="none" w:pos="293" w:val="left"/>
        </w:tabs>
        <w:numPr>
          <w:ilvl w:val="0"/>
          <w:numId w:val="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подкатегория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1E"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подкатегории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1",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 не превышает массы автомобиля без нагрузки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общая разрешенная максимальная масса такого состава транспортных средств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>12000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480"/>
        <w:spacing w:after="0" w:line="251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подкатегория </w:t>
      </w:r>
      <w:r>
        <w:rPr>
          <w:rFonts w:ascii="Arial" w:cs="Arial" w:eastAsia="Arial" w:hAnsi="Arial"/>
          <w:sz w:val="29"/>
          <w:szCs w:val="29"/>
          <w:color w:val="auto"/>
        </w:rPr>
        <w:t>"D1E"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автомобили подкатегории </w:t>
      </w:r>
      <w:r>
        <w:rPr>
          <w:rFonts w:ascii="Arial" w:cs="Arial" w:eastAsia="Arial" w:hAnsi="Arial"/>
          <w:sz w:val="29"/>
          <w:szCs w:val="29"/>
          <w:color w:val="auto"/>
        </w:rPr>
        <w:t>"D1",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сцепленные с прицепом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который не предназначен для перевозки пассажиров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разрешенная максимальная масса которого превышает </w:t>
      </w:r>
      <w:r>
        <w:rPr>
          <w:rFonts w:ascii="Arial" w:cs="Arial" w:eastAsia="Arial" w:hAnsi="Arial"/>
          <w:sz w:val="29"/>
          <w:szCs w:val="29"/>
          <w:color w:val="auto"/>
        </w:rPr>
        <w:t>750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 не превышает массы автомобиля без нагрузки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что общая разрешенная максимальная масса такого состава транспортных средств не превышает </w:t>
      </w:r>
      <w:r>
        <w:rPr>
          <w:rFonts w:ascii="Arial" w:cs="Arial" w:eastAsia="Arial" w:hAnsi="Arial"/>
          <w:sz w:val="29"/>
          <w:szCs w:val="29"/>
          <w:color w:val="auto"/>
        </w:rPr>
        <w:t xml:space="preserve">12000 </w:t>
      </w:r>
      <w:r>
        <w:rPr>
          <w:rFonts w:ascii="Arial" w:cs="Arial" w:eastAsia="Arial" w:hAnsi="Arial"/>
          <w:sz w:val="29"/>
          <w:szCs w:val="29"/>
          <w:color w:val="auto"/>
        </w:rPr>
        <w:t>килограммов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3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57" w:lineRule="auto"/>
        <w:tabs>
          <w:tab w:leader="none" w:pos="829" w:val="left"/>
        </w:tabs>
        <w:numPr>
          <w:ilvl w:val="1"/>
          <w:numId w:val="4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Право на управление транспортными средствами предоставляется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сдавшим соответствующие экзамены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 соблюдении условий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перечисленных в статье </w:t>
      </w:r>
      <w:r>
        <w:rPr>
          <w:rFonts w:ascii="Arial" w:cs="Arial" w:eastAsia="Arial" w:hAnsi="Arial"/>
          <w:sz w:val="29"/>
          <w:szCs w:val="29"/>
          <w:color w:val="auto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Проведение экзаменов на право управления транспортными средствами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далее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color w:val="auto"/>
        </w:rPr>
        <w:t>экзамены</w:t>
      </w:r>
      <w:r>
        <w:rPr>
          <w:rFonts w:ascii="Arial" w:cs="Arial" w:eastAsia="Arial" w:hAnsi="Arial"/>
          <w:sz w:val="29"/>
          <w:szCs w:val="29"/>
          <w:color w:val="auto"/>
        </w:rPr>
        <w:t xml:space="preserve">), </w:t>
      </w:r>
      <w:r>
        <w:rPr>
          <w:rFonts w:ascii="Arial" w:cs="Arial" w:eastAsia="Arial" w:hAnsi="Arial"/>
          <w:sz w:val="29"/>
          <w:szCs w:val="29"/>
          <w:color w:val="auto"/>
        </w:rPr>
        <w:t>определение состава технических средств контроля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предназначенных для проведения экзаменов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требований к указанным техническим средствам и условий их применения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выдача водительских удостоверений осуществляется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Экзамены принимаются на транспортных средствах с механической или автоматической трансмиссией с учетом имеющихся медицинских ограничений 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или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медицинских показаний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31 </w:t>
      </w:r>
      <w:r>
        <w:rPr>
          <w:rFonts w:ascii="Arial" w:cs="Arial" w:eastAsia="Arial" w:hAnsi="Arial"/>
          <w:sz w:val="29"/>
          <w:szCs w:val="29"/>
          <w:color w:val="auto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сдавшим экзамены на транспортных средствах с механической трансмиссией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предоставляется право на управление транспортными средствами соответствующей категории или подкатегории с любым видом трансмиссии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сдавшим экзамены на транспортных средствах с автоматической трансмиссией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предоставляется право на управление транспортными средствами соответствующей категории или подкатегории только с автоматической трансмиссией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36" w:right="720" w:bottom="1440" w:gutter="0" w:footer="0" w:header="0"/>
        </w:sectPr>
      </w:pPr>
    </w:p>
    <w:p>
      <w:pPr>
        <w:ind w:right="20" w:firstLine="384"/>
        <w:spacing w:after="0" w:line="262" w:lineRule="auto"/>
        <w:tabs>
          <w:tab w:leader="none" w:pos="710" w:val="left"/>
        </w:tabs>
        <w:numPr>
          <w:ilvl w:val="1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Экзамены проводятся уполномоченными должностными лицами органов внутренних дел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Экзамены могут проводиться с применением технических средств контроля теоретических знаний и практических навыков экзаменуемых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tabs>
          <w:tab w:leader="none" w:pos="848" w:val="left"/>
        </w:tabs>
        <w:numPr>
          <w:ilvl w:val="1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Право на управление транспортными средствами подтверждается водительским удостоверением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15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853" w:val="left"/>
        </w:tabs>
        <w:numPr>
          <w:ilvl w:val="1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Российской Федерации выдаются российские национальные и международные водительские удостоверения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соответствующие требованиям международных договоров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89" w:lineRule="auto"/>
        <w:tabs>
          <w:tab w:leader="none" w:pos="784" w:val="left"/>
        </w:tabs>
        <w:numPr>
          <w:ilvl w:val="1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Российское национальное водительское удостоверение выдается на срок десять лет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иное не предусмотрено федеральными законами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1" w:lineRule="auto"/>
        <w:tabs>
          <w:tab w:leader="none" w:pos="1248" w:val="left"/>
        </w:tabs>
        <w:numPr>
          <w:ilvl w:val="1"/>
          <w:numId w:val="5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Российское национальное водительское удостоверение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подтверждающее право на управление транспортными средствами 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А</w:t>
      </w:r>
      <w:r>
        <w:rPr>
          <w:rFonts w:ascii="Arial" w:cs="Arial" w:eastAsia="Arial" w:hAnsi="Arial"/>
          <w:sz w:val="28"/>
          <w:szCs w:val="28"/>
          <w:color w:val="auto"/>
        </w:rPr>
        <w:t xml:space="preserve">", </w:t>
      </w:r>
      <w:r>
        <w:rPr>
          <w:rFonts w:ascii="Arial" w:cs="Arial" w:eastAsia="Arial" w:hAnsi="Arial"/>
          <w:sz w:val="28"/>
          <w:szCs w:val="28"/>
          <w:color w:val="auto"/>
        </w:rPr>
        <w:t>подтверждает также право на управление транспортными средствами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подкатегории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А</w:t>
      </w:r>
      <w:r>
        <w:rPr>
          <w:rFonts w:ascii="Arial" w:cs="Arial" w:eastAsia="Arial" w:hAnsi="Arial"/>
          <w:sz w:val="28"/>
          <w:szCs w:val="28"/>
          <w:color w:val="auto"/>
        </w:rPr>
        <w:t>1"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подкатегории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В</w:t>
      </w:r>
      <w:r>
        <w:rPr>
          <w:rFonts w:ascii="Arial" w:cs="Arial" w:eastAsia="Arial" w:hAnsi="Arial"/>
          <w:sz w:val="28"/>
          <w:szCs w:val="28"/>
          <w:color w:val="auto"/>
        </w:rPr>
        <w:t>1"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 мотоциклетной посадкой или рулем мотоциклетного типа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В</w:t>
      </w:r>
      <w:r>
        <w:rPr>
          <w:rFonts w:ascii="Arial" w:cs="Arial" w:eastAsia="Arial" w:hAnsi="Arial"/>
          <w:sz w:val="28"/>
          <w:szCs w:val="28"/>
          <w:color w:val="auto"/>
        </w:rPr>
        <w:t>"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В</w:t>
      </w:r>
      <w:r>
        <w:rPr>
          <w:rFonts w:ascii="Arial" w:cs="Arial" w:eastAsia="Arial" w:hAnsi="Arial"/>
          <w:sz w:val="28"/>
          <w:szCs w:val="28"/>
          <w:color w:val="auto"/>
        </w:rPr>
        <w:t>1" (</w:t>
      </w:r>
      <w:r>
        <w:rPr>
          <w:rFonts w:ascii="Arial" w:cs="Arial" w:eastAsia="Arial" w:hAnsi="Arial"/>
          <w:sz w:val="28"/>
          <w:szCs w:val="28"/>
          <w:color w:val="auto"/>
        </w:rPr>
        <w:t>кроме транспортных средств с мотоциклетной посадкой или рулем мотоциклетного типа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С</w:t>
      </w:r>
      <w:r>
        <w:rPr>
          <w:rFonts w:ascii="Arial" w:cs="Arial" w:eastAsia="Arial" w:hAnsi="Arial"/>
          <w:sz w:val="28"/>
          <w:szCs w:val="28"/>
          <w:color w:val="auto"/>
        </w:rPr>
        <w:t>"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подкатегории </w:t>
      </w:r>
      <w:r>
        <w:rPr>
          <w:rFonts w:ascii="Arial" w:cs="Arial" w:eastAsia="Arial" w:hAnsi="Arial"/>
          <w:sz w:val="28"/>
          <w:szCs w:val="28"/>
          <w:color w:val="auto"/>
        </w:rPr>
        <w:t>"C1",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категории </w:t>
      </w:r>
      <w:r>
        <w:rPr>
          <w:rFonts w:ascii="Arial" w:cs="Arial" w:eastAsia="Arial" w:hAnsi="Arial"/>
          <w:sz w:val="28"/>
          <w:szCs w:val="28"/>
          <w:color w:val="auto"/>
        </w:rPr>
        <w:t>"D" -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подкатегории </w:t>
      </w:r>
      <w:r>
        <w:rPr>
          <w:rFonts w:ascii="Arial" w:cs="Arial" w:eastAsia="Arial" w:hAnsi="Arial"/>
          <w:sz w:val="28"/>
          <w:szCs w:val="28"/>
          <w:color w:val="auto"/>
        </w:rPr>
        <w:t>"D1",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СЕ</w:t>
      </w:r>
      <w:r>
        <w:rPr>
          <w:rFonts w:ascii="Arial" w:cs="Arial" w:eastAsia="Arial" w:hAnsi="Arial"/>
          <w:sz w:val="28"/>
          <w:szCs w:val="28"/>
          <w:color w:val="auto"/>
        </w:rPr>
        <w:t xml:space="preserve">" - </w:t>
      </w:r>
      <w:r>
        <w:rPr>
          <w:rFonts w:ascii="Arial" w:cs="Arial" w:eastAsia="Arial" w:hAnsi="Arial"/>
          <w:sz w:val="28"/>
          <w:szCs w:val="28"/>
          <w:color w:val="auto"/>
        </w:rPr>
        <w:t>подкатегории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"</w:t>
      </w:r>
      <w:r>
        <w:rPr>
          <w:rFonts w:ascii="Arial" w:cs="Arial" w:eastAsia="Arial" w:hAnsi="Arial"/>
          <w:sz w:val="28"/>
          <w:szCs w:val="28"/>
          <w:color w:val="auto"/>
        </w:rPr>
        <w:t>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1E", </w:t>
      </w:r>
      <w:r>
        <w:rPr>
          <w:rFonts w:ascii="Arial" w:cs="Arial" w:eastAsia="Arial" w:hAnsi="Arial"/>
          <w:sz w:val="28"/>
          <w:szCs w:val="28"/>
          <w:color w:val="auto"/>
        </w:rPr>
        <w:t>категории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"DE" - </w:t>
      </w:r>
      <w:r>
        <w:rPr>
          <w:rFonts w:ascii="Arial" w:cs="Arial" w:eastAsia="Arial" w:hAnsi="Arial"/>
          <w:sz w:val="28"/>
          <w:szCs w:val="28"/>
          <w:color w:val="auto"/>
        </w:rPr>
        <w:t>подкатегории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"D1E".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Российское национальное водительское удостоверение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подтверждающее право на управление транспортными средствами любой из категорий или подкатегорий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перечисленных в настоящей статье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подтверждает право на управление транспортными средствами категории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М</w:t>
      </w:r>
      <w:r>
        <w:rPr>
          <w:rFonts w:ascii="Arial" w:cs="Arial" w:eastAsia="Arial" w:hAnsi="Arial"/>
          <w:sz w:val="28"/>
          <w:szCs w:val="28"/>
          <w:color w:val="auto"/>
        </w:rPr>
        <w:t>".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15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307-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.)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720" w:val="left"/>
        </w:tabs>
        <w:numPr>
          <w:ilvl w:val="1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Международное водительское удостоверение выдается на срок до трех лет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но не более чем на срок действия российского национального водительского удостоверения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71" w:lineRule="auto"/>
        <w:tabs>
          <w:tab w:leader="none" w:pos="835" w:val="left"/>
        </w:tabs>
        <w:numPr>
          <w:ilvl w:val="1"/>
          <w:numId w:val="50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Выдача российских национальных и международных водительских удостоверений взамен утраченных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похищенных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иностранных национальных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 w:line="262" w:lineRule="auto"/>
        <w:tabs>
          <w:tab w:leader="none" w:pos="483" w:val="left"/>
        </w:tabs>
        <w:numPr>
          <w:ilvl w:val="0"/>
          <w:numId w:val="5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международных водительских удостоверений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выданных в других государствах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производится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130" w:gutter="0" w:footer="0" w:header="0"/>
        </w:sectPr>
      </w:pPr>
    </w:p>
    <w:p>
      <w:pPr>
        <w:jc w:val="both"/>
        <w:ind w:firstLine="384"/>
        <w:spacing w:after="0" w:line="269" w:lineRule="auto"/>
        <w:tabs>
          <w:tab w:leader="none" w:pos="953" w:val="left"/>
        </w:tabs>
        <w:numPr>
          <w:ilvl w:val="1"/>
          <w:numId w:val="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Образцы российских национальных водительских удостоверений и образцы международных водительских удостоверений утверждаются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98" w:val="left"/>
        </w:tabs>
        <w:numPr>
          <w:ilvl w:val="1"/>
          <w:numId w:val="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 случае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в водительском удостоверении указаны ограничения допуска к управлению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данное водительское удостоверение признается действительным при условии соблюдения указанных в нем ограничений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1070" w:val="left"/>
        </w:tabs>
        <w:numPr>
          <w:ilvl w:val="1"/>
          <w:numId w:val="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постоянно или временно проживающие либо временно пребывающие на территории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допускаются к управлению транспортными средствами на основании российских национальных водительских удостоверений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при отсутствии таковых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 основании иностранных национальных или международных водительских удостоверений при соблюдении ограничений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указанных в пункте </w:t>
      </w:r>
      <w:r>
        <w:rPr>
          <w:rFonts w:ascii="Arial" w:cs="Arial" w:eastAsia="Arial" w:hAnsi="Arial"/>
          <w:sz w:val="29"/>
          <w:szCs w:val="29"/>
          <w:color w:val="auto"/>
        </w:rPr>
        <w:t>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889" w:val="left"/>
        </w:tabs>
        <w:numPr>
          <w:ilvl w:val="1"/>
          <w:numId w:val="5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непосредственно связанной с управлением транспортными средствами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первый пункта </w:t>
      </w:r>
      <w:r>
        <w:rPr>
          <w:rFonts w:ascii="Arial" w:cs="Arial" w:eastAsia="Arial" w:hAnsi="Arial"/>
          <w:sz w:val="29"/>
          <w:szCs w:val="29"/>
          <w:color w:val="auto"/>
        </w:rPr>
        <w:t>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вступил в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июня </w:t>
      </w:r>
      <w:r>
        <w:rPr>
          <w:rFonts w:ascii="Arial" w:cs="Arial" w:eastAsia="Arial" w:hAnsi="Arial"/>
          <w:sz w:val="29"/>
          <w:szCs w:val="29"/>
          <w:color w:val="auto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2_1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 изменениями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внесенными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;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4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Положение настоящего пункта не распространяется на граждан Киргизской Республики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граждан государств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законодательство которых закрепляет использование русского языка в качестве официального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предпринимательскую и трудовую деятельность на территории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непосредственно связанную с управлением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6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204-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860" w:hanging="476"/>
        <w:spacing w:after="0"/>
        <w:tabs>
          <w:tab w:leader="none" w:pos="860" w:val="left"/>
        </w:tabs>
        <w:numPr>
          <w:ilvl w:val="1"/>
          <w:numId w:val="5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 являющиеся гражданами Российской Федерации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допускаются</w:t>
      </w:r>
    </w:p>
    <w:p>
      <w:pPr>
        <w:spacing w:after="0" w:line="6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jc w:val="both"/>
        <w:spacing w:after="0" w:line="253" w:lineRule="auto"/>
        <w:tabs>
          <w:tab w:leader="none" w:pos="425" w:val="left"/>
        </w:tabs>
        <w:numPr>
          <w:ilvl w:val="0"/>
          <w:numId w:val="5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управлению транспортными средствами на территории Российской Федерации на основании международного водительского удостоверения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оно предъявляется вместе с национальным водительским удостоверением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3" w:lineRule="auto"/>
        <w:tabs>
          <w:tab w:leader="none" w:pos="890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Национальное водительское удостоверение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выданное в иностранном государстве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являющемся совместно с Российской Федерацией участником международных договоров в области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признается действительным для управления транспортными средствами на территории Российской Федерации на основе взаимности при условии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оно предъявляется вместе с заверенным в установленном порядке переводом на русский язык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за исключением случаев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если в данном водительском удостоверении все записи произведены или дублируются буквами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совпадающими по написанию с буквами русского или латинского алфавита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8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6" w:lineRule="auto"/>
        <w:tabs>
          <w:tab w:leader="none" w:pos="1140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предусмотренного статьей </w:t>
      </w:r>
      <w:r>
        <w:rPr>
          <w:rFonts w:ascii="Arial" w:cs="Arial" w:eastAsia="Arial" w:hAnsi="Arial"/>
          <w:sz w:val="29"/>
          <w:szCs w:val="29"/>
          <w:color w:val="auto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настоящего Федерального закона для соответствующих категорий и подкатегорий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92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Положения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предусмотренные пунктами </w:t>
      </w:r>
      <w:r>
        <w:rPr>
          <w:rFonts w:ascii="Arial" w:cs="Arial" w:eastAsia="Arial" w:hAnsi="Arial"/>
          <w:sz w:val="29"/>
          <w:szCs w:val="29"/>
          <w:color w:val="auto"/>
        </w:rPr>
        <w:t>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</w:t>
      </w:r>
      <w:r>
        <w:rPr>
          <w:rFonts w:ascii="Arial" w:cs="Arial" w:eastAsia="Arial" w:hAnsi="Arial"/>
          <w:sz w:val="29"/>
          <w:szCs w:val="29"/>
          <w:color w:val="auto"/>
        </w:rPr>
        <w:t>16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применяются в случаях участия транспортного средства в международном движении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1053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Абзац первый пункта </w:t>
      </w:r>
      <w:r>
        <w:rPr>
          <w:rFonts w:ascii="Arial" w:cs="Arial" w:eastAsia="Arial" w:hAnsi="Arial"/>
          <w:sz w:val="29"/>
          <w:szCs w:val="29"/>
          <w:color w:val="auto"/>
        </w:rPr>
        <w:t>18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 вступил в силу с </w:t>
      </w:r>
      <w:r>
        <w:rPr>
          <w:rFonts w:ascii="Arial" w:cs="Arial" w:eastAsia="Arial" w:hAnsi="Arial"/>
          <w:sz w:val="29"/>
          <w:szCs w:val="29"/>
          <w:color w:val="auto"/>
        </w:rPr>
        <w:t>9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мая </w:t>
      </w:r>
      <w:r>
        <w:rPr>
          <w:rFonts w:ascii="Arial" w:cs="Arial" w:eastAsia="Arial" w:hAnsi="Arial"/>
          <w:sz w:val="29"/>
          <w:szCs w:val="29"/>
          <w:color w:val="auto"/>
        </w:rPr>
        <w:t>2014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пункт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 изменениями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внесенными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5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2014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132-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____________________________________________________________________</w:t>
      </w:r>
    </w:p>
    <w:p>
      <w:pPr>
        <w:spacing w:after="0" w:line="3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3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Иностранные национальные и международные водительские удостоверения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соответствующие требованиям международных договоров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обмену на российские национальные и международные водительские удостоверения не подлежат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941" w:val="left"/>
        </w:tabs>
        <w:numPr>
          <w:ilvl w:val="0"/>
          <w:numId w:val="5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К транспортным средствам категорий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", 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1"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приравниваются самоходные шасси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используемых для перевозки грузов и относящихся к соответствующим категориям и подкатегории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right="20" w:firstLine="384"/>
        <w:spacing w:after="0" w:line="257" w:lineRule="auto"/>
        <w:tabs>
          <w:tab w:leader="none" w:pos="1015" w:val="left"/>
        </w:tabs>
        <w:numPr>
          <w:ilvl w:val="0"/>
          <w:numId w:val="5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Классификация транспортных средств и их самоходных шасси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перечисленных в настоящей статье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определяется в соответствии с законодательством Российской Федерации о техническом регулировании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5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 -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См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предыдущую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редакцию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right="8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26.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Условия получения права на управление транспортными средствами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tabs>
          <w:tab w:leader="none" w:pos="848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 сдаче экзаменов допускаются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достигшие установленного настоящей статьей возраста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имеющие медицинское заключение об отсутствии противопоказаний к управлению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прошедшие в установленном порядке соответствующее профессиональное обучение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определяемом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 w:right="20" w:hanging="96"/>
        <w:spacing w:after="0" w:line="262" w:lineRule="auto"/>
        <w:tabs>
          <w:tab w:leader="none" w:pos="691" w:val="left"/>
        </w:tabs>
        <w:numPr>
          <w:ilvl w:val="0"/>
          <w:numId w:val="5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Право на управление транспортными средствами предоставляется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транспортными средствами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М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подкатегории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1"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достигшим шестнадцатилетнего возраста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транспортными средствами категорий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А</w:t>
      </w:r>
      <w:r>
        <w:rPr>
          <w:rFonts w:ascii="Arial" w:cs="Arial" w:eastAsia="Arial" w:hAnsi="Arial"/>
          <w:sz w:val="29"/>
          <w:szCs w:val="29"/>
          <w:color w:val="auto"/>
        </w:rPr>
        <w:t>", 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", 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подкатегорий </w:t>
      </w:r>
      <w:r>
        <w:rPr>
          <w:rFonts w:ascii="Arial" w:cs="Arial" w:eastAsia="Arial" w:hAnsi="Arial"/>
          <w:sz w:val="29"/>
          <w:szCs w:val="29"/>
          <w:color w:val="auto"/>
        </w:rPr>
        <w:t>"B1",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1" - </w:t>
      </w:r>
      <w:r>
        <w:rPr>
          <w:rFonts w:ascii="Arial" w:cs="Arial" w:eastAsia="Arial" w:hAnsi="Arial"/>
          <w:sz w:val="29"/>
          <w:szCs w:val="29"/>
          <w:color w:val="auto"/>
        </w:rPr>
        <w:t>лицам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достигшим восемнадцатилетнего возраста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транспортными средствами категорий </w:t>
      </w:r>
      <w:r>
        <w:rPr>
          <w:rFonts w:ascii="Arial" w:cs="Arial" w:eastAsia="Arial" w:hAnsi="Arial"/>
          <w:sz w:val="29"/>
          <w:szCs w:val="29"/>
          <w:color w:val="auto"/>
        </w:rPr>
        <w:t>"D", "Tm", "Tb"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подкатегории </w:t>
      </w:r>
      <w:r>
        <w:rPr>
          <w:rFonts w:ascii="Arial" w:cs="Arial" w:eastAsia="Arial" w:hAnsi="Arial"/>
          <w:sz w:val="29"/>
          <w:szCs w:val="29"/>
          <w:color w:val="auto"/>
        </w:rPr>
        <w:t>"D1"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достигшим двадцатиоднолетнего возраста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составами транспортных средств категорий </w:t>
      </w:r>
      <w:r>
        <w:rPr>
          <w:rFonts w:ascii="Arial" w:cs="Arial" w:eastAsia="Arial" w:hAnsi="Arial"/>
          <w:sz w:val="29"/>
          <w:szCs w:val="29"/>
          <w:color w:val="auto"/>
        </w:rPr>
        <w:t>"BE", "</w:t>
      </w:r>
      <w:r>
        <w:rPr>
          <w:rFonts w:ascii="Arial" w:cs="Arial" w:eastAsia="Arial" w:hAnsi="Arial"/>
          <w:sz w:val="29"/>
          <w:szCs w:val="29"/>
          <w:color w:val="auto"/>
        </w:rPr>
        <w:t>СЕ</w:t>
      </w:r>
      <w:r>
        <w:rPr>
          <w:rFonts w:ascii="Arial" w:cs="Arial" w:eastAsia="Arial" w:hAnsi="Arial"/>
          <w:sz w:val="29"/>
          <w:szCs w:val="29"/>
          <w:color w:val="auto"/>
        </w:rPr>
        <w:t>", "DE"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имеющим право на управление транспортными средствами соответственно категорий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В</w:t>
      </w:r>
      <w:r>
        <w:rPr>
          <w:rFonts w:ascii="Arial" w:cs="Arial" w:eastAsia="Arial" w:hAnsi="Arial"/>
          <w:sz w:val="29"/>
          <w:szCs w:val="29"/>
          <w:color w:val="auto"/>
        </w:rPr>
        <w:t>", 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", "D"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течение не менее двенадцати месяцев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составами транспортных средств подкатегорий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1E", "D1E" 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лицам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имеющим право на управление транспортными средствами соответственно категорий </w:t>
      </w:r>
      <w:r>
        <w:rPr>
          <w:rFonts w:ascii="Arial" w:cs="Arial" w:eastAsia="Arial" w:hAnsi="Arial"/>
          <w:sz w:val="29"/>
          <w:szCs w:val="29"/>
          <w:color w:val="auto"/>
        </w:rPr>
        <w:t>"</w:t>
      </w:r>
      <w:r>
        <w:rPr>
          <w:rFonts w:ascii="Arial" w:cs="Arial" w:eastAsia="Arial" w:hAnsi="Arial"/>
          <w:sz w:val="29"/>
          <w:szCs w:val="29"/>
          <w:color w:val="auto"/>
        </w:rPr>
        <w:t>С</w:t>
      </w:r>
      <w:r>
        <w:rPr>
          <w:rFonts w:ascii="Arial" w:cs="Arial" w:eastAsia="Arial" w:hAnsi="Arial"/>
          <w:sz w:val="29"/>
          <w:szCs w:val="29"/>
          <w:color w:val="auto"/>
        </w:rPr>
        <w:t>", "D"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либо подкатегорий </w:t>
      </w:r>
      <w:r>
        <w:rPr>
          <w:rFonts w:ascii="Arial" w:cs="Arial" w:eastAsia="Arial" w:hAnsi="Arial"/>
          <w:sz w:val="29"/>
          <w:szCs w:val="29"/>
          <w:color w:val="auto"/>
        </w:rPr>
        <w:t>"C1", "D1"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течение не менее двенадцати месяцев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7" w:lineRule="auto"/>
        <w:tabs>
          <w:tab w:leader="none" w:pos="787" w:val="left"/>
        </w:tabs>
        <w:numPr>
          <w:ilvl w:val="0"/>
          <w:numId w:val="5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Лица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достигшие семнадцатилетнего возраста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допускаются к сдаче экзаменов на право управления транспортными средствами категорий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В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</w:t>
      </w:r>
      <w:r>
        <w:rPr>
          <w:rFonts w:ascii="Arial" w:cs="Arial" w:eastAsia="Arial" w:hAnsi="Arial"/>
          <w:sz w:val="28"/>
          <w:szCs w:val="28"/>
          <w:color w:val="auto"/>
        </w:rPr>
        <w:t>"</w:t>
      </w:r>
      <w:r>
        <w:rPr>
          <w:rFonts w:ascii="Arial" w:cs="Arial" w:eastAsia="Arial" w:hAnsi="Arial"/>
          <w:sz w:val="28"/>
          <w:szCs w:val="28"/>
          <w:color w:val="auto"/>
        </w:rPr>
        <w:t>С</w:t>
      </w:r>
      <w:r>
        <w:rPr>
          <w:rFonts w:ascii="Arial" w:cs="Arial" w:eastAsia="Arial" w:hAnsi="Arial"/>
          <w:sz w:val="28"/>
          <w:szCs w:val="28"/>
          <w:color w:val="auto"/>
        </w:rPr>
        <w:t xml:space="preserve">" </w:t>
      </w:r>
      <w:r>
        <w:rPr>
          <w:rFonts w:ascii="Arial" w:cs="Arial" w:eastAsia="Arial" w:hAnsi="Arial"/>
          <w:sz w:val="28"/>
          <w:szCs w:val="28"/>
          <w:color w:val="auto"/>
        </w:rPr>
        <w:t>при соблюдении условий</w:t>
      </w:r>
      <w:r>
        <w:rPr>
          <w:rFonts w:ascii="Arial" w:cs="Arial" w:eastAsia="Arial" w:hAnsi="Arial"/>
          <w:sz w:val="28"/>
          <w:szCs w:val="28"/>
          <w:color w:val="auto"/>
        </w:rPr>
        <w:t xml:space="preserve">, </w:t>
      </w:r>
      <w:r>
        <w:rPr>
          <w:rFonts w:ascii="Arial" w:cs="Arial" w:eastAsia="Arial" w:hAnsi="Arial"/>
          <w:sz w:val="28"/>
          <w:szCs w:val="28"/>
          <w:color w:val="auto"/>
        </w:rPr>
        <w:t>предусмотренных пунктом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1 </w:t>
      </w:r>
      <w:r>
        <w:rPr>
          <w:rFonts w:ascii="Arial" w:cs="Arial" w:eastAsia="Arial" w:hAnsi="Arial"/>
          <w:sz w:val="28"/>
          <w:szCs w:val="28"/>
          <w:color w:val="auto"/>
        </w:rPr>
        <w:t>настоящей статьи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ind w:right="40"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Российские национальные водительские удостоверения выдаются указанным лицам по достижении ими восемнадцатилетнего возраста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149" w:gutter="0" w:footer="0" w:header="0"/>
        </w:sectPr>
      </w:pPr>
    </w:p>
    <w:p>
      <w:pPr>
        <w:jc w:val="both"/>
        <w:ind w:firstLine="384"/>
        <w:spacing w:after="0" w:line="255" w:lineRule="auto"/>
        <w:tabs>
          <w:tab w:leader="none" w:pos="976" w:val="left"/>
        </w:tabs>
        <w:numPr>
          <w:ilvl w:val="0"/>
          <w:numId w:val="56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проходящие военную службу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после соответствующего профессионального обучения допускаются к сдаче экзаменов на право управления транспортными средствами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"D"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подкатегории </w:t>
      </w:r>
      <w:r>
        <w:rPr>
          <w:rFonts w:ascii="Arial" w:cs="Arial" w:eastAsia="Arial" w:hAnsi="Arial"/>
          <w:sz w:val="29"/>
          <w:szCs w:val="29"/>
          <w:color w:val="auto"/>
        </w:rPr>
        <w:t>"D1"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по достижении девятнадцатилетнего возраста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</w:t>
      </w:r>
      <w:r>
        <w:rPr>
          <w:rFonts w:ascii="Arial" w:cs="Arial" w:eastAsia="Arial" w:hAnsi="Arial"/>
          <w:sz w:val="29"/>
          <w:szCs w:val="29"/>
          <w:color w:val="auto"/>
        </w:rPr>
        <w:t>"D"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подкатегории </w:t>
      </w:r>
      <w:r>
        <w:rPr>
          <w:rFonts w:ascii="Arial" w:cs="Arial" w:eastAsia="Arial" w:hAnsi="Arial"/>
          <w:sz w:val="29"/>
          <w:szCs w:val="29"/>
          <w:color w:val="auto"/>
        </w:rPr>
        <w:t>"D1",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принадлежащими только Вооруженным Силам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другим войскам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воинским формированиям и органам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 которых федеральными законами предусмотрена военная служба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7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595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5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внесенными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right="24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27.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Получение права на управление транспортными средствами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Утратила силу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5 </w:t>
      </w:r>
      <w:r>
        <w:rPr>
          <w:rFonts w:ascii="Arial" w:cs="Arial" w:eastAsia="Arial" w:hAnsi="Arial"/>
          <w:sz w:val="29"/>
          <w:szCs w:val="29"/>
          <w:color w:val="auto"/>
        </w:rPr>
        <w:t>ноября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-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7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мая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92-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.)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4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28.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Основания прекращения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приостановления действия права на управление транспортными средствами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15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ind w:firstLine="384"/>
        <w:spacing w:after="0" w:line="262" w:lineRule="auto"/>
        <w:tabs>
          <w:tab w:leader="none" w:pos="1027" w:val="left"/>
        </w:tabs>
        <w:numPr>
          <w:ilvl w:val="0"/>
          <w:numId w:val="5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Основаниями прекращения действия права на управление транспортными средствами являются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</w:p>
    <w:p>
      <w:pPr>
        <w:spacing w:after="0" w:line="1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истечение срока действия водительского удостоверения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назначения и конструктивных характеристик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pacing w:after="0" w:line="5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/>
        <w:spacing w:after="0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лишение права на управление транспортными средствами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480"/>
        <w:spacing w:after="0" w:line="257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Действие права на управление транспортными средствами приостанавливается на период временного ограничения на пользование этим правом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установленного в порядке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предусмотренном федеральным законом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48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Абзац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15 </w:t>
      </w:r>
      <w:r>
        <w:rPr>
          <w:rFonts w:ascii="Arial" w:cs="Arial" w:eastAsia="Arial" w:hAnsi="Arial"/>
          <w:sz w:val="29"/>
          <w:szCs w:val="29"/>
          <w:color w:val="auto"/>
        </w:rPr>
        <w:t>января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2016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ноября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2015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340-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31 </w:t>
      </w:r>
      <w:r>
        <w:rPr>
          <w:rFonts w:ascii="Arial" w:cs="Arial" w:eastAsia="Arial" w:hAnsi="Arial"/>
          <w:sz w:val="29"/>
          <w:szCs w:val="29"/>
          <w:color w:val="auto"/>
        </w:rPr>
        <w:t>марта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2014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437-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03" w:val="left"/>
        </w:tabs>
        <w:numPr>
          <w:ilvl w:val="0"/>
          <w:numId w:val="5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Виды правонарушений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влекущих в качестве меры ответственности лишение права на управление транспортными средствами либо ограничение такого права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устанавливаются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912" w:val="left"/>
        </w:tabs>
        <w:numPr>
          <w:ilvl w:val="0"/>
          <w:numId w:val="57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384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196-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right="8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29.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Обучение граждан правилам безопасного поведенияна автомобильных дорогах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4" w:lineRule="auto"/>
        <w:tabs>
          <w:tab w:leader="none" w:pos="727" w:val="left"/>
        </w:tabs>
        <w:numPr>
          <w:ilvl w:val="0"/>
          <w:numId w:val="5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Обучение граждан правилам безопасного поведения на автомобильных дорогах осуществляется организациями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осуществляющими образовательную деятельность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соответствии с федеральными государственными образовательными стандартами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предусматривающими такое обучение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091" w:gutter="0" w:footer="0" w:header="0"/>
        </w:sectPr>
      </w:pPr>
    </w:p>
    <w:p>
      <w:pPr>
        <w:jc w:val="both"/>
        <w:ind w:firstLine="384"/>
        <w:spacing w:after="0" w:line="263" w:lineRule="auto"/>
        <w:tabs>
          <w:tab w:leader="none" w:pos="727" w:val="left"/>
        </w:tabs>
        <w:numPr>
          <w:ilvl w:val="0"/>
          <w:numId w:val="59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Обучение граждан правилам безопасного поведения на автомобильных дорогах осуществляется на основании методических рекомендаций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разрабатываемых совместно федеральными органами исполнительной власти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осуществляющими управление соответственно в области транспорта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образования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здравоохранения и социальной защиты населения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13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firstLine="384"/>
        <w:spacing w:after="0" w:line="289" w:lineRule="auto"/>
        <w:tabs>
          <w:tab w:leader="none" w:pos="746" w:val="left"/>
        </w:tabs>
        <w:numPr>
          <w:ilvl w:val="0"/>
          <w:numId w:val="5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Пункт утратил силу с </w:t>
      </w:r>
      <w:r>
        <w:rPr>
          <w:rFonts w:ascii="Arial" w:cs="Arial" w:eastAsia="Arial" w:hAnsi="Arial"/>
          <w:sz w:val="29"/>
          <w:szCs w:val="29"/>
          <w:color w:val="auto"/>
        </w:rPr>
        <w:t>1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сентября </w:t>
      </w:r>
      <w:r>
        <w:rPr>
          <w:rFonts w:ascii="Arial" w:cs="Arial" w:eastAsia="Arial" w:hAnsi="Arial"/>
          <w:sz w:val="29"/>
          <w:szCs w:val="29"/>
          <w:color w:val="auto"/>
        </w:rPr>
        <w:t>2013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года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Федеральный закон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815" w:val="left"/>
        </w:tabs>
        <w:numPr>
          <w:ilvl w:val="0"/>
          <w:numId w:val="59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сентября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2013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2013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185-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right="9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V.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Федеральный государственный надзор в области обеспечения безопасности дорожного движения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2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наименование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Федеральным законом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июля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80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30.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Федеральный государственный надзор в области безопасности дорожного движения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905" w:val="left"/>
        </w:tabs>
        <w:numPr>
          <w:ilvl w:val="0"/>
          <w:numId w:val="60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выполняющими работы и предоставляющими услуги по техническому обслуживанию и ремонту транспортных средств юридическими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индивидуальными предпринимателями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юридические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индивидуальные предприниматели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 гражданами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участниками дорожного движения требований законодательства Российской Федерации о безопасности дорожного движения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обязательные требования</w:t>
      </w:r>
      <w:r>
        <w:rPr>
          <w:rFonts w:ascii="Arial" w:cs="Arial" w:eastAsia="Arial" w:hAnsi="Arial"/>
          <w:sz w:val="29"/>
          <w:szCs w:val="29"/>
          <w:color w:val="auto"/>
        </w:rPr>
        <w:t>).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59" w:lineRule="auto"/>
        <w:tabs>
          <w:tab w:leader="none" w:pos="905" w:val="left"/>
        </w:tabs>
        <w:numPr>
          <w:ilvl w:val="0"/>
          <w:numId w:val="61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 xml:space="preserve">далее </w:t>
      </w:r>
      <w:r>
        <w:rPr>
          <w:rFonts w:ascii="Arial" w:cs="Arial" w:eastAsia="Arial" w:hAnsi="Arial"/>
          <w:sz w:val="29"/>
          <w:szCs w:val="29"/>
          <w:color w:val="auto"/>
        </w:rPr>
        <w:t>-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органы государственного надзора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согласно их компетенции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Правительством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2_1. </w:t>
      </w:r>
      <w:r>
        <w:rPr>
          <w:rFonts w:ascii="Arial" w:cs="Arial" w:eastAsia="Arial" w:hAnsi="Arial"/>
          <w:sz w:val="29"/>
          <w:szCs w:val="29"/>
          <w:color w:val="auto"/>
        </w:rPr>
        <w:t>В целях осуществления контроля за оснащением транспортных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color w:val="auto"/>
        </w:rPr>
        <w:t>средств тахографами и соблюдением водителями норм времени управления транспортным средством и отдыха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 также режима труда и отдыха должностные лица органов государственного надзора имеют право доступа к тахографу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установленному на транспортном средстве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дополнительно включен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внесенными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))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3" w:lineRule="auto"/>
        <w:tabs>
          <w:tab w:leader="none" w:pos="995" w:val="left"/>
        </w:tabs>
        <w:numPr>
          <w:ilvl w:val="0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К отношениям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связанным с осуществлением федерального государственного надзора в области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организацией и проведением проверок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индивидуальных предпринимателей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применяются положения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 закона от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декабря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защите прав юридических лиц и индивидуальных предпринимателей при осуществлении государственного контроля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надзора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 муниципального контроля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с учетом особенностей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организации и проведения проверок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установленных пунктами </w:t>
      </w:r>
      <w:r>
        <w:rPr>
          <w:rFonts w:ascii="Arial" w:cs="Arial" w:eastAsia="Arial" w:hAnsi="Arial"/>
          <w:sz w:val="29"/>
          <w:szCs w:val="29"/>
          <w:color w:val="000000"/>
        </w:rPr>
        <w:t>4-8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34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69" w:lineRule="auto"/>
        <w:tabs>
          <w:tab w:leader="none" w:pos="829" w:val="left"/>
        </w:tabs>
        <w:numPr>
          <w:ilvl w:val="0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Предметом проверки является соблюдение юридическими лицами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индивидуальными предпринимателями при осуществлении своей деятельности обязательных требований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7" w:lineRule="auto"/>
        <w:tabs>
          <w:tab w:leader="none" w:pos="814" w:val="left"/>
        </w:tabs>
        <w:numPr>
          <w:ilvl w:val="0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Плановые проверки не проводятся в отношении юридических лиц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индивидуальных предпринимателей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осуществляющих деятельность по эксплуатации транспортных средств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672"/>
        <w:spacing w:after="0" w:line="255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Пункт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21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2018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декабря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2017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398-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>(</w:t>
      </w:r>
      <w:r>
        <w:rPr>
          <w:rFonts w:ascii="Arial" w:cs="Arial" w:eastAsia="Arial" w:hAnsi="Arial"/>
          <w:sz w:val="29"/>
          <w:szCs w:val="29"/>
          <w:color w:val="000000"/>
        </w:rPr>
        <w:t>с изменениями</w:t>
      </w:r>
      <w:r>
        <w:rPr>
          <w:rFonts w:ascii="Arial" w:cs="Arial" w:eastAsia="Arial" w:hAnsi="Arial"/>
          <w:sz w:val="29"/>
          <w:szCs w:val="29"/>
          <w:color w:val="000000"/>
        </w:rPr>
        <w:t>,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внесенными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30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октября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2018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00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386-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).</w:t>
      </w:r>
    </w:p>
    <w:p>
      <w:pPr>
        <w:spacing w:after="0" w:line="22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left="480" w:right="20" w:hanging="96"/>
        <w:spacing w:after="0" w:line="262" w:lineRule="auto"/>
        <w:tabs>
          <w:tab w:leader="none" w:pos="691" w:val="left"/>
        </w:tabs>
        <w:numPr>
          <w:ilvl w:val="0"/>
          <w:numId w:val="62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Основанием для проведения внеплановой проверки является</w:t>
      </w:r>
      <w:r>
        <w:rPr>
          <w:rFonts w:ascii="Arial" w:cs="Arial" w:eastAsia="Arial" w:hAnsi="Arial"/>
          <w:sz w:val="29"/>
          <w:szCs w:val="29"/>
          <w:color w:val="auto"/>
        </w:rPr>
        <w:t>: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истечение срока исполнения юридическим лицом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индивидуальным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предпринимателем выданного органом государственного надзора предписания об устранении выявленного нарушения обязательных требований</w:t>
      </w:r>
      <w:r>
        <w:rPr>
          <w:rFonts w:ascii="Arial" w:cs="Arial" w:eastAsia="Arial" w:hAnsi="Arial"/>
          <w:sz w:val="29"/>
          <w:szCs w:val="29"/>
          <w:color w:val="auto"/>
        </w:rPr>
        <w:t>;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jc w:val="both"/>
        <w:ind w:firstLine="384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поступление в орган государственного надзора обращений и заявлений граждан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индивидуальных предпринимателей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информации от органов государственной власти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должностных лиц органа государственного надзора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органов местного самоуправления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из средств массовой информации о фактах нарушений обязательных требований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если такие нарушения создают угрозу причинения вреда жизни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здоровью людей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вреда окружающей среде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безопасности государства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имуществу физических и юридических лиц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государственному или муниципальному имуществу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угрозу возникновения аварий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чрезвычайных ситуаций техногенного характера либо влекут причинение такого вреда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возникновение аварий и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или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чрезвычайных ситуаций техногенного характера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наличие приказа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распоряжения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руководителя </w:t>
      </w: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заместителя руководителя</w:t>
      </w:r>
      <w:r>
        <w:rPr>
          <w:rFonts w:ascii="Arial" w:cs="Arial" w:eastAsia="Arial" w:hAnsi="Arial"/>
          <w:sz w:val="29"/>
          <w:szCs w:val="29"/>
          <w:color w:val="auto"/>
        </w:rPr>
        <w:t>)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органа государственного надзора о проведении внеплановой проверки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763" w:val="left"/>
        </w:tabs>
        <w:numPr>
          <w:ilvl w:val="0"/>
          <w:numId w:val="6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Внеплановая выездная проверка по основанию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указанному в абзаце третьем пункта </w:t>
      </w:r>
      <w:r>
        <w:rPr>
          <w:rFonts w:ascii="Arial" w:cs="Arial" w:eastAsia="Arial" w:hAnsi="Arial"/>
          <w:sz w:val="29"/>
          <w:szCs w:val="29"/>
          <w:color w:val="auto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может быть проведена органом государственного надзора незамедлительно с извещением органа прокуратуры в порядке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установленном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частью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12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статьи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10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Федерального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закона от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26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декабря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2008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 года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294-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 xml:space="preserve">ФЗ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О защите прав юридических лиц и индивидуальных предпринимателей при осуществлении государственного контроля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(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надзора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)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 муниципального контроля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"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2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firstLine="384"/>
        <w:spacing w:after="0" w:line="255" w:lineRule="auto"/>
        <w:tabs>
          <w:tab w:leader="none" w:pos="803" w:val="left"/>
        </w:tabs>
        <w:numPr>
          <w:ilvl w:val="0"/>
          <w:numId w:val="63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Предварительное уведомление юридического лица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индивидуального предпринимателя о проведении внеплановой выездной проверки по основанию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указанному в абзаце третьем пункта </w:t>
      </w:r>
      <w:r>
        <w:rPr>
          <w:rFonts w:ascii="Arial" w:cs="Arial" w:eastAsia="Arial" w:hAnsi="Arial"/>
          <w:sz w:val="29"/>
          <w:szCs w:val="29"/>
          <w:color w:val="auto"/>
        </w:rPr>
        <w:t>6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настоящей статьи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допускается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3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ind w:right="20" w:firstLine="480"/>
        <w:spacing w:after="0" w:line="262" w:lineRule="auto"/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(</w:t>
      </w:r>
      <w:r>
        <w:rPr>
          <w:rFonts w:ascii="Arial" w:cs="Arial" w:eastAsia="Arial" w:hAnsi="Arial"/>
          <w:sz w:val="29"/>
          <w:szCs w:val="29"/>
          <w:color w:val="auto"/>
        </w:rPr>
        <w:t>Статья в редакции</w:t>
      </w:r>
      <w:r>
        <w:rPr>
          <w:rFonts w:ascii="Arial" w:cs="Arial" w:eastAsia="Arial" w:hAnsi="Arial"/>
          <w:sz w:val="29"/>
          <w:szCs w:val="29"/>
          <w:color w:val="auto"/>
        </w:rPr>
        <w:t xml:space="preserve">, </w:t>
      </w:r>
      <w:r>
        <w:rPr>
          <w:rFonts w:ascii="Arial" w:cs="Arial" w:eastAsia="Arial" w:hAnsi="Arial"/>
          <w:sz w:val="29"/>
          <w:szCs w:val="29"/>
          <w:color w:val="auto"/>
        </w:rPr>
        <w:t>введенной в действие с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 </w:t>
      </w:r>
      <w:r>
        <w:rPr>
          <w:rFonts w:ascii="Arial" w:cs="Arial" w:eastAsia="Arial" w:hAnsi="Arial"/>
          <w:sz w:val="29"/>
          <w:szCs w:val="29"/>
          <w:color w:val="auto"/>
        </w:rPr>
        <w:t>августа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2011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Федеральным законом от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18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июля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2011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года</w:t>
      </w:r>
      <w:r>
        <w:rPr>
          <w:rFonts w:ascii="Arial" w:cs="Arial" w:eastAsia="Arial" w:hAnsi="Arial"/>
          <w:sz w:val="29"/>
          <w:szCs w:val="29"/>
          <w:color w:val="0000EE"/>
        </w:rPr>
        <w:t xml:space="preserve"> 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N 242-</w:t>
      </w:r>
      <w:r>
        <w:rPr>
          <w:rFonts w:ascii="Arial" w:cs="Arial" w:eastAsia="Arial" w:hAnsi="Arial"/>
          <w:sz w:val="29"/>
          <w:szCs w:val="29"/>
          <w:u w:val="single" w:color="auto"/>
          <w:color w:val="0000EE"/>
        </w:rPr>
        <w:t>ФЗ</w:t>
      </w:r>
      <w:r>
        <w:rPr>
          <w:rFonts w:ascii="Arial" w:cs="Arial" w:eastAsia="Arial" w:hAnsi="Arial"/>
          <w:sz w:val="29"/>
          <w:szCs w:val="29"/>
          <w:color w:val="000000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right="320"/>
        <w:spacing w:after="0" w:line="2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VI.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Ответственность за нарушение законодательства Российской Федерации о безопасности дорожного движения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03" w:gutter="0" w:footer="0" w:header="0"/>
        </w:sectPr>
      </w:pP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right="22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31.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Ответственность за нарушение законодательства Российской Федерации о безопасности дорожного движения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403" w:gutter="0" w:footer="0" w:header="0"/>
          <w:type w:val="continuous"/>
        </w:sect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административную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уголовную и иную ответственность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right="184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VII.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Международные договоры Российской Федерации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116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32.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Международные договоры Российской Федерации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Если международным договором Российской Федерации установлены иные правила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чем предусмотренные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то применяются правила международного договора Российской Федерации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Глава 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>VIII.</w:t>
      </w:r>
      <w:r>
        <w:rPr>
          <w:rFonts w:ascii="Arial" w:cs="Arial" w:eastAsia="Arial" w:hAnsi="Arial"/>
          <w:sz w:val="46"/>
          <w:szCs w:val="46"/>
          <w:b w:val="1"/>
          <w:bCs w:val="1"/>
          <w:color w:val="auto"/>
        </w:rPr>
        <w:t xml:space="preserve"> Заключительные положения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right="2780"/>
        <w:spacing w:after="0" w:line="30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Статья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33.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Вступление в силу настоящего Федерального закона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firstLine="384"/>
        <w:spacing w:after="0" w:line="289" w:lineRule="auto"/>
        <w:tabs>
          <w:tab w:leader="none" w:pos="699" w:val="left"/>
        </w:tabs>
        <w:numPr>
          <w:ilvl w:val="0"/>
          <w:numId w:val="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Настоящий Федеральный закон вступает в силу со дня его официального опубликования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176" w:lineRule="exact"/>
        <w:rPr>
          <w:rFonts w:ascii="Arial" w:cs="Arial" w:eastAsia="Arial" w:hAnsi="Arial"/>
          <w:sz w:val="29"/>
          <w:szCs w:val="29"/>
          <w:color w:val="auto"/>
        </w:rPr>
      </w:pPr>
    </w:p>
    <w:p>
      <w:pPr>
        <w:jc w:val="both"/>
        <w:ind w:right="20" w:firstLine="384"/>
        <w:spacing w:after="0" w:line="269" w:lineRule="auto"/>
        <w:tabs>
          <w:tab w:leader="none" w:pos="1001" w:val="left"/>
        </w:tabs>
        <w:numPr>
          <w:ilvl w:val="0"/>
          <w:numId w:val="64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firstLine="48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firstLine="384"/>
        <w:spacing w:after="0" w:line="262" w:lineRule="auto"/>
        <w:tabs>
          <w:tab w:leader="none" w:pos="835" w:val="left"/>
        </w:tabs>
        <w:numPr>
          <w:ilvl w:val="0"/>
          <w:numId w:val="65"/>
        </w:numPr>
        <w:rPr>
          <w:rFonts w:ascii="Arial" w:cs="Arial" w:eastAsia="Arial" w:hAnsi="Arial"/>
          <w:sz w:val="29"/>
          <w:szCs w:val="29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Нормативные правовые акты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регулирующие вопросы обеспечения безопасности дорожного движения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действовавшие до вступления настоящего Федерального закона в силу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применяются в части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не противоречащей настоящему Федеральному закону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Президент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Российской Федерации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Б</w:t>
      </w:r>
      <w:r>
        <w:rPr>
          <w:rFonts w:ascii="Arial" w:cs="Arial" w:eastAsia="Arial" w:hAnsi="Arial"/>
          <w:sz w:val="29"/>
          <w:szCs w:val="29"/>
          <w:color w:val="auto"/>
        </w:rPr>
        <w:t>.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Ельцин</w:t>
      </w:r>
    </w:p>
    <w:p>
      <w:pPr>
        <w:sectPr>
          <w:pgSz w:w="11900" w:h="16840" w:orient="portrait"/>
          <w:cols w:equalWidth="0" w:num="1">
            <w:col w:w="10460"/>
          </w:cols>
          <w:pgMar w:left="720" w:top="555" w:right="72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Москва</w:t>
      </w:r>
      <w:r>
        <w:rPr>
          <w:rFonts w:ascii="Arial" w:cs="Arial" w:eastAsia="Arial" w:hAnsi="Arial"/>
          <w:sz w:val="29"/>
          <w:szCs w:val="29"/>
          <w:color w:val="auto"/>
        </w:rPr>
        <w:t>,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Кремль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 xml:space="preserve">10 </w:t>
      </w:r>
      <w:r>
        <w:rPr>
          <w:rFonts w:ascii="Arial" w:cs="Arial" w:eastAsia="Arial" w:hAnsi="Arial"/>
          <w:sz w:val="29"/>
          <w:szCs w:val="29"/>
          <w:color w:val="auto"/>
        </w:rPr>
        <w:t>декабря</w:t>
      </w:r>
      <w:r>
        <w:rPr>
          <w:rFonts w:ascii="Arial" w:cs="Arial" w:eastAsia="Arial" w:hAnsi="Arial"/>
          <w:sz w:val="29"/>
          <w:szCs w:val="29"/>
          <w:color w:val="auto"/>
        </w:rPr>
        <w:t xml:space="preserve"> 1995 </w:t>
      </w:r>
      <w:r>
        <w:rPr>
          <w:rFonts w:ascii="Arial" w:cs="Arial" w:eastAsia="Arial" w:hAnsi="Arial"/>
          <w:sz w:val="29"/>
          <w:szCs w:val="29"/>
          <w:color w:val="auto"/>
        </w:rPr>
        <w:t>года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color w:val="auto"/>
        </w:rPr>
        <w:t>N 196-</w:t>
      </w:r>
      <w:r>
        <w:rPr>
          <w:rFonts w:ascii="Arial" w:cs="Arial" w:eastAsia="Arial" w:hAnsi="Arial"/>
          <w:sz w:val="29"/>
          <w:szCs w:val="29"/>
          <w:color w:val="auto"/>
        </w:rPr>
        <w:t>ФЗ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3700"/>
        <w:spacing w:after="0" w:line="31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Редакция документа с учетом изменений и дополнений подготовлена АО 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Кодекс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>"</w:t>
      </w:r>
    </w:p>
    <w:sectPr>
      <w:pgSz w:w="11900" w:h="16840" w:orient="portrait"/>
      <w:cols w:equalWidth="0" w:num="1">
        <w:col w:w="9740"/>
      </w:cols>
      <w:pgMar w:left="720" w:top="55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2EE"/>
    <w:multiLevelType w:val="hybridMultilevel"/>
    <w:lvl w:ilvl="0">
      <w:lvlJc w:val="left"/>
      <w:lvlText w:val="%1"/>
      <w:numFmt w:val="decimal"/>
      <w:start w:val="23"/>
    </w:lvl>
  </w:abstractNum>
  <w:abstractNum w:abstractNumId="1">
    <w:nsid w:val="4B40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5878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К"/>
      <w:numFmt w:val="bullet"/>
      <w:start w:val="1"/>
    </w:lvl>
  </w:abstractNum>
  <w:abstractNum w:abstractNumId="3">
    <w:nsid w:val="6B36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5CFD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К"/>
      <w:numFmt w:val="bullet"/>
      <w:start w:val="1"/>
    </w:lvl>
  </w:abstractNum>
  <w:abstractNum w:abstractNumId="5">
    <w:nsid w:val="3E1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4"/>
    </w:lvl>
    <w:lvl w:ilvl="2">
      <w:lvlJc w:val="left"/>
      <w:lvlText w:val="К"/>
      <w:numFmt w:val="bullet"/>
      <w:start w:val="1"/>
    </w:lvl>
  </w:abstractNum>
  <w:abstractNum w:abstractNumId="6">
    <w:nsid w:val="1A49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5F3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К"/>
      <w:numFmt w:val="bullet"/>
      <w:start w:val="1"/>
    </w:lvl>
    <w:lvl w:ilvl="2">
      <w:lvlJc w:val="left"/>
      <w:lvlText w:val="К"/>
      <w:numFmt w:val="bullet"/>
      <w:start w:val="1"/>
    </w:lvl>
  </w:abstractNum>
  <w:abstractNum w:abstractNumId="8">
    <w:nsid w:val="3BF6"/>
    <w:multiLevelType w:val="hybridMultilevel"/>
    <w:lvl w:ilvl="0">
      <w:lvlJc w:val="left"/>
      <w:lvlText w:val="%1."/>
      <w:numFmt w:val="decimal"/>
      <w:start w:val="5"/>
    </w:lvl>
  </w:abstractNum>
  <w:abstractNum w:abstractNumId="9">
    <w:nsid w:val="3A9E"/>
    <w:multiLevelType w:val="hybridMultilevel"/>
    <w:lvl w:ilvl="0">
      <w:lvlJc w:val="left"/>
      <w:lvlText w:val="%1."/>
      <w:numFmt w:val="decimal"/>
      <w:start w:val="1"/>
    </w:lvl>
  </w:abstractNum>
  <w:abstractNum w:abstractNumId="10">
    <w:nsid w:val="797D"/>
    <w:multiLevelType w:val="hybridMultilevel"/>
    <w:lvl w:ilvl="0">
      <w:lvlJc w:val="left"/>
      <w:lvlText w:val="%1."/>
      <w:numFmt w:val="decimal"/>
      <w:start w:val="2"/>
    </w:lvl>
  </w:abstractNum>
  <w:abstractNum w:abstractNumId="11">
    <w:nsid w:val="5F49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DDC"/>
    <w:multiLevelType w:val="hybridMultilevel"/>
    <w:lvl w:ilvl="0">
      <w:lvlJc w:val="left"/>
      <w:lvlText w:val="%1."/>
      <w:numFmt w:val="decimal"/>
      <w:start w:val="2"/>
    </w:lvl>
  </w:abstractNum>
  <w:abstractNum w:abstractNumId="13">
    <w:nsid w:val="4CAD"/>
    <w:multiLevelType w:val="hybridMultilevel"/>
    <w:lvl w:ilvl="0">
      <w:lvlJc w:val="left"/>
      <w:lvlText w:val="%1."/>
      <w:numFmt w:val="decimal"/>
      <w:start w:val="1"/>
    </w:lvl>
  </w:abstractNum>
  <w:abstractNum w:abstractNumId="14">
    <w:nsid w:val="314F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5">
    <w:nsid w:val="5E14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16">
    <w:nsid w:val="4DF2"/>
    <w:multiLevelType w:val="hybridMultilevel"/>
    <w:lvl w:ilvl="0">
      <w:lvlJc w:val="left"/>
      <w:lvlText w:val="%1."/>
      <w:numFmt w:val="decimal"/>
      <w:start w:val="1"/>
    </w:lvl>
  </w:abstractNum>
  <w:abstractNum w:abstractNumId="17">
    <w:nsid w:val="4944"/>
    <w:multiLevelType w:val="hybridMultilevel"/>
    <w:lvl w:ilvl="0">
      <w:lvlJc w:val="left"/>
      <w:lvlText w:val="и"/>
      <w:numFmt w:val="bullet"/>
      <w:start w:val="1"/>
    </w:lvl>
  </w:abstractNum>
  <w:abstractNum w:abstractNumId="18">
    <w:nsid w:val="2E40"/>
    <w:multiLevelType w:val="hybridMultilevel"/>
    <w:lvl w:ilvl="0">
      <w:lvlJc w:val="left"/>
      <w:lvlText w:val="в"/>
      <w:numFmt w:val="bullet"/>
      <w:start w:val="1"/>
    </w:lvl>
  </w:abstractNum>
  <w:abstractNum w:abstractNumId="19">
    <w:nsid w:val="1366"/>
    <w:multiLevelType w:val="hybridMultilevel"/>
    <w:lvl w:ilvl="0">
      <w:lvlJc w:val="left"/>
      <w:lvlText w:val="%1."/>
      <w:numFmt w:val="decimal"/>
      <w:start w:val="1"/>
    </w:lvl>
  </w:abstractNum>
  <w:abstractNum w:abstractNumId="20">
    <w:nsid w:val="1CD0"/>
    <w:multiLevelType w:val="hybridMultilevel"/>
    <w:lvl w:ilvl="0">
      <w:lvlJc w:val="left"/>
      <w:lvlText w:val="%1."/>
      <w:numFmt w:val="decimal"/>
      <w:start w:val="1"/>
    </w:lvl>
  </w:abstractNum>
  <w:abstractNum w:abstractNumId="21">
    <w:nsid w:val="366B"/>
    <w:multiLevelType w:val="hybridMultilevel"/>
    <w:lvl w:ilvl="0">
      <w:lvlJc w:val="left"/>
      <w:lvlText w:val="%1."/>
      <w:numFmt w:val="decimal"/>
      <w:start w:val="1"/>
    </w:lvl>
  </w:abstractNum>
  <w:abstractNum w:abstractNumId="22">
    <w:nsid w:val="66C4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3">
    <w:nsid w:val="4230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24">
    <w:nsid w:val="7EB7"/>
    <w:multiLevelType w:val="hybridMultilevel"/>
    <w:lvl w:ilvl="0">
      <w:lvlJc w:val="left"/>
      <w:lvlText w:val="%1."/>
      <w:numFmt w:val="decimal"/>
      <w:start w:val="1"/>
    </w:lvl>
  </w:abstractNum>
  <w:abstractNum w:abstractNumId="25">
    <w:nsid w:val="6032"/>
    <w:multiLevelType w:val="hybridMultilevel"/>
    <w:lvl w:ilvl="0">
      <w:lvlJc w:val="left"/>
      <w:lvlText w:val="%1."/>
      <w:numFmt w:val="decimal"/>
      <w:start w:val="2"/>
    </w:lvl>
  </w:abstractNum>
  <w:abstractNum w:abstractNumId="26">
    <w:nsid w:val="2C3B"/>
    <w:multiLevelType w:val="hybridMultilevel"/>
    <w:lvl w:ilvl="0">
      <w:lvlJc w:val="left"/>
      <w:lvlText w:val="%1."/>
      <w:numFmt w:val="decimal"/>
      <w:start w:val="3"/>
    </w:lvl>
  </w:abstractNum>
  <w:abstractNum w:abstractNumId="27">
    <w:nsid w:val="15A1"/>
    <w:multiLevelType w:val="hybridMultilevel"/>
    <w:lvl w:ilvl="0">
      <w:lvlJc w:val="left"/>
      <w:lvlText w:val="и"/>
      <w:numFmt w:val="bullet"/>
      <w:start w:val="1"/>
    </w:lvl>
  </w:abstractNum>
  <w:abstractNum w:abstractNumId="28">
    <w:nsid w:val="5422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29">
    <w:nsid w:val="3EF6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30">
    <w:nsid w:val="82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1">
    <w:nsid w:val="5991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32">
    <w:nsid w:val="409D"/>
    <w:multiLevelType w:val="hybridMultilevel"/>
    <w:lvl w:ilvl="0">
      <w:lvlJc w:val="left"/>
      <w:lvlText w:val="%1."/>
      <w:numFmt w:val="decimal"/>
      <w:start w:val="3"/>
    </w:lvl>
  </w:abstractNum>
  <w:abstractNum w:abstractNumId="33">
    <w:nsid w:val="12E1"/>
    <w:multiLevelType w:val="hybridMultilevel"/>
    <w:lvl w:ilvl="0">
      <w:lvlJc w:val="left"/>
      <w:lvlText w:val="%1."/>
      <w:numFmt w:val="decimal"/>
      <w:start w:val="1"/>
    </w:lvl>
  </w:abstractNum>
  <w:abstractNum w:abstractNumId="34">
    <w:nsid w:val="798B"/>
    <w:multiLevelType w:val="hybridMultilevel"/>
    <w:lvl w:ilvl="0">
      <w:lvlJc w:val="left"/>
      <w:lvlText w:val="%1."/>
      <w:numFmt w:val="decimal"/>
      <w:start w:val="3"/>
    </w:lvl>
  </w:abstractNum>
  <w:abstractNum w:abstractNumId="35">
    <w:nsid w:val="121F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6">
    <w:nsid w:val="73DA"/>
    <w:multiLevelType w:val="hybridMultilevel"/>
    <w:lvl w:ilvl="0">
      <w:lvlJc w:val="left"/>
      <w:lvlText w:val="%1."/>
      <w:numFmt w:val="decimal"/>
      <w:start w:val="2"/>
    </w:lvl>
  </w:abstractNum>
  <w:abstractNum w:abstractNumId="37">
    <w:nsid w:val="58B0"/>
    <w:multiLevelType w:val="hybridMultilevel"/>
    <w:lvl w:ilvl="0">
      <w:lvlJc w:val="left"/>
      <w:lvlText w:val="%1."/>
      <w:numFmt w:val="decimal"/>
      <w:start w:val="3"/>
    </w:lvl>
  </w:abstractNum>
  <w:abstractNum w:abstractNumId="38">
    <w:nsid w:val="26CA"/>
    <w:multiLevelType w:val="hybridMultilevel"/>
    <w:lvl w:ilvl="0">
      <w:lvlJc w:val="left"/>
      <w:lvlText w:val="%1."/>
      <w:numFmt w:val="decimal"/>
      <w:start w:val="7"/>
    </w:lvl>
  </w:abstractNum>
  <w:abstractNum w:abstractNumId="39">
    <w:nsid w:val="3699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%2."/>
      <w:numFmt w:val="decimal"/>
      <w:start w:val="8"/>
    </w:lvl>
  </w:abstractNum>
  <w:abstractNum w:abstractNumId="40">
    <w:nsid w:val="902"/>
    <w:multiLevelType w:val="hybridMultilevel"/>
    <w:lvl w:ilvl="0">
      <w:lvlJc w:val="left"/>
      <w:lvlText w:val="%1."/>
      <w:numFmt w:val="decimal"/>
      <w:start w:val="9"/>
    </w:lvl>
  </w:abstractNum>
  <w:abstractNum w:abstractNumId="41">
    <w:nsid w:val="7BB9"/>
    <w:multiLevelType w:val="hybridMultilevel"/>
    <w:lvl w:ilvl="0">
      <w:lvlJc w:val="left"/>
      <w:lvlText w:val="%1."/>
      <w:numFmt w:val="decimal"/>
      <w:start w:val="10"/>
    </w:lvl>
  </w:abstractNum>
  <w:abstractNum w:abstractNumId="42">
    <w:nsid w:val="5772"/>
    <w:multiLevelType w:val="hybridMultilevel"/>
    <w:lvl w:ilvl="0">
      <w:lvlJc w:val="left"/>
      <w:lvlText w:val="%1."/>
      <w:numFmt w:val="decimal"/>
      <w:start w:val="1"/>
    </w:lvl>
  </w:abstractNum>
  <w:abstractNum w:abstractNumId="43">
    <w:nsid w:val="139D"/>
    <w:multiLevelType w:val="hybridMultilevel"/>
    <w:lvl w:ilvl="0">
      <w:lvlJc w:val="left"/>
      <w:lvlText w:val="%1."/>
      <w:numFmt w:val="decimal"/>
      <w:start w:val="1"/>
    </w:lvl>
  </w:abstractNum>
  <w:abstractNum w:abstractNumId="44">
    <w:nsid w:val="7049"/>
    <w:multiLevelType w:val="hybridMultilevel"/>
    <w:lvl w:ilvl="0">
      <w:lvlJc w:val="left"/>
      <w:lvlText w:val="%1."/>
      <w:numFmt w:val="decimal"/>
      <w:start w:val="2"/>
    </w:lvl>
  </w:abstractNum>
  <w:abstractNum w:abstractNumId="45">
    <w:nsid w:val="692C"/>
    <w:multiLevelType w:val="hybridMultilevel"/>
    <w:lvl w:ilvl="0">
      <w:lvlJc w:val="left"/>
      <w:lvlText w:val="и"/>
      <w:numFmt w:val="bullet"/>
      <w:start w:val="1"/>
    </w:lvl>
  </w:abstractNum>
  <w:abstractNum w:abstractNumId="46">
    <w:nsid w:val="4A80"/>
    <w:multiLevelType w:val="hybridMultilevel"/>
    <w:lvl w:ilvl="0">
      <w:lvlJc w:val="left"/>
      <w:lvlText w:val="%1."/>
      <w:numFmt w:val="decimal"/>
      <w:start w:val="4"/>
    </w:lvl>
  </w:abstractNum>
  <w:abstractNum w:abstractNumId="47">
    <w:nsid w:val="187E"/>
    <w:multiLevelType w:val="hybridMultilevel"/>
    <w:lvl w:ilvl="0">
      <w:lvlJc w:val="left"/>
      <w:lvlText w:val="%1."/>
      <w:numFmt w:val="decimal"/>
      <w:start w:val="1"/>
    </w:lvl>
  </w:abstractNum>
  <w:abstractNum w:abstractNumId="48">
    <w:nsid w:val="16C5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2"/>
    </w:lvl>
  </w:abstractNum>
  <w:abstractNum w:abstractNumId="49">
    <w:nsid w:val="6899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50">
    <w:nsid w:val="3CD5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%2."/>
      <w:numFmt w:val="decimal"/>
      <w:start w:val="10"/>
    </w:lvl>
  </w:abstractNum>
  <w:abstractNum w:abstractNumId="51">
    <w:nsid w:val="13E9"/>
    <w:multiLevelType w:val="hybridMultilevel"/>
    <w:lvl w:ilvl="0">
      <w:lvlJc w:val="left"/>
      <w:lvlText w:val="%1."/>
      <w:numFmt w:val="decimal"/>
      <w:start w:val="15"/>
    </w:lvl>
  </w:abstractNum>
  <w:abstractNum w:abstractNumId="52">
    <w:nsid w:val="4080"/>
    <w:multiLevelType w:val="hybridMultilevel"/>
    <w:lvl w:ilvl="0">
      <w:lvlJc w:val="left"/>
      <w:lvlText w:val="%1."/>
      <w:numFmt w:val="decimal"/>
      <w:start w:val="20"/>
    </w:lvl>
  </w:abstractNum>
  <w:abstractNum w:abstractNumId="53">
    <w:nsid w:val="5DB2"/>
    <w:multiLevelType w:val="hybridMultilevel"/>
    <w:lvl w:ilvl="0">
      <w:lvlJc w:val="left"/>
      <w:lvlText w:val="%1."/>
      <w:numFmt w:val="decimal"/>
      <w:start w:val="1"/>
    </w:lvl>
  </w:abstractNum>
  <w:abstractNum w:abstractNumId="54">
    <w:nsid w:val="33EA"/>
    <w:multiLevelType w:val="hybridMultilevel"/>
    <w:lvl w:ilvl="0">
      <w:lvlJc w:val="left"/>
      <w:lvlText w:val="%1."/>
      <w:numFmt w:val="decimal"/>
      <w:start w:val="3"/>
    </w:lvl>
  </w:abstractNum>
  <w:abstractNum w:abstractNumId="55">
    <w:nsid w:val="23C9"/>
    <w:multiLevelType w:val="hybridMultilevel"/>
    <w:lvl w:ilvl="0">
      <w:lvlJc w:val="left"/>
      <w:lvlText w:val="%1."/>
      <w:numFmt w:val="decimal"/>
      <w:start w:val="4"/>
    </w:lvl>
  </w:abstractNum>
  <w:abstractNum w:abstractNumId="56">
    <w:nsid w:val="48CC"/>
    <w:multiLevelType w:val="hybridMultilevel"/>
    <w:lvl w:ilvl="0">
      <w:lvlJc w:val="left"/>
      <w:lvlText w:val="%1."/>
      <w:numFmt w:val="decimal"/>
      <w:start w:val="1"/>
    </w:lvl>
  </w:abstractNum>
  <w:abstractNum w:abstractNumId="57">
    <w:nsid w:val="5753"/>
    <w:multiLevelType w:val="hybridMultilevel"/>
    <w:lvl w:ilvl="0">
      <w:lvlJc w:val="left"/>
      <w:lvlText w:val="%1."/>
      <w:numFmt w:val="decimal"/>
      <w:start w:val="1"/>
    </w:lvl>
  </w:abstractNum>
  <w:abstractNum w:abstractNumId="58">
    <w:nsid w:val="60BF"/>
    <w:multiLevelType w:val="hybridMultilevel"/>
    <w:lvl w:ilvl="0">
      <w:lvlJc w:val="left"/>
      <w:lvlText w:val="%1."/>
      <w:numFmt w:val="decimal"/>
      <w:start w:val="2"/>
    </w:lvl>
  </w:abstractNum>
  <w:abstractNum w:abstractNumId="59">
    <w:nsid w:val="5C67"/>
    <w:multiLevelType w:val="hybridMultilevel"/>
    <w:lvl w:ilvl="0">
      <w:lvlJc w:val="left"/>
      <w:lvlText w:val="%1."/>
      <w:numFmt w:val="decimal"/>
      <w:start w:val="1"/>
    </w:lvl>
  </w:abstractNum>
  <w:abstractNum w:abstractNumId="60">
    <w:nsid w:val="3CD6"/>
    <w:multiLevelType w:val="hybridMultilevel"/>
    <w:lvl w:ilvl="0">
      <w:lvlJc w:val="left"/>
      <w:lvlText w:val="%1."/>
      <w:numFmt w:val="decimal"/>
      <w:start w:val="2"/>
    </w:lvl>
  </w:abstractNum>
  <w:abstractNum w:abstractNumId="61">
    <w:nsid w:val="FBF"/>
    <w:multiLevelType w:val="hybridMultilevel"/>
    <w:lvl w:ilvl="0">
      <w:lvlJc w:val="left"/>
      <w:lvlText w:val="%1."/>
      <w:numFmt w:val="decimal"/>
      <w:start w:val="3"/>
    </w:lvl>
  </w:abstractNum>
  <w:abstractNum w:abstractNumId="62">
    <w:nsid w:val="2F14"/>
    <w:multiLevelType w:val="hybridMultilevel"/>
    <w:lvl w:ilvl="0">
      <w:lvlJc w:val="left"/>
      <w:lvlText w:val="%1."/>
      <w:numFmt w:val="decimal"/>
      <w:start w:val="7"/>
    </w:lvl>
  </w:abstractNum>
  <w:abstractNum w:abstractNumId="63">
    <w:nsid w:val="6AD6"/>
    <w:multiLevelType w:val="hybridMultilevel"/>
    <w:lvl w:ilvl="0">
      <w:lvlJc w:val="left"/>
      <w:lvlText w:val="%1."/>
      <w:numFmt w:val="decimal"/>
      <w:start w:val="1"/>
    </w:lvl>
  </w:abstractNum>
  <w:abstractNum w:abstractNumId="64">
    <w:nsid w:val="47E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2020-07-01T10:44:36Z</dcterms:created>
  <dcterms:modified xsi:type="dcterms:W3CDTF">2020-07-01T10:44:36Z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