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146" w:lineRule="exact"/>
        <w:rPr>
          <w:sz w:val="24"/>
          <w:szCs w:val="24"/>
          <w:color w:val="auto"/>
        </w:rPr>
      </w:pPr>
    </w:p>
    <w:p>
      <w:pPr>
        <w:jc w:val="center"/>
        <w:spacing w:after="0"/>
        <w:rPr>
          <w:sz w:val="20"/>
          <w:szCs w:val="20"/>
          <w:color w:val="auto"/>
        </w:rPr>
      </w:pPr>
      <w:r>
        <w:rPr>
          <w:rFonts w:ascii="Arial" w:cs="Arial" w:eastAsia="Arial" w:hAnsi="Arial"/>
          <w:sz w:val="44"/>
          <w:szCs w:val="44"/>
          <w:b w:val="1"/>
          <w:bCs w:val="1"/>
          <w:color w:val="auto"/>
        </w:rPr>
        <w:t>Федеральный закон от 29.12.2012 № 273</w:t>
      </w:r>
      <w:r>
        <w:rPr>
          <w:rFonts w:ascii="Arial" w:cs="Arial" w:eastAsia="Arial" w:hAnsi="Arial"/>
          <w:sz w:val="44"/>
          <w:szCs w:val="44"/>
          <w:b w:val="1"/>
          <w:bCs w:val="1"/>
          <w:color w:val="auto"/>
        </w:rPr>
        <w:t>-</w:t>
      </w:r>
      <w:r>
        <w:rPr>
          <w:rFonts w:ascii="Arial" w:cs="Arial" w:eastAsia="Arial" w:hAnsi="Arial"/>
          <w:sz w:val="44"/>
          <w:szCs w:val="44"/>
          <w:b w:val="1"/>
          <w:bCs w:val="1"/>
          <w:color w:val="auto"/>
        </w:rPr>
        <w:t>ФЗ</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8" w:lineRule="exact"/>
        <w:rPr>
          <w:sz w:val="24"/>
          <w:szCs w:val="24"/>
          <w:color w:val="auto"/>
        </w:rPr>
      </w:pPr>
    </w:p>
    <w:p>
      <w:pPr>
        <w:spacing w:after="0"/>
        <w:rPr>
          <w:sz w:val="20"/>
          <w:szCs w:val="20"/>
          <w:color w:val="auto"/>
        </w:rPr>
      </w:pPr>
      <w:r>
        <w:rPr>
          <w:rFonts w:ascii="Arial" w:cs="Arial" w:eastAsia="Arial" w:hAnsi="Arial"/>
          <w:sz w:val="43"/>
          <w:szCs w:val="43"/>
          <w:b w:val="1"/>
          <w:bCs w:val="1"/>
          <w:color w:val="4F81BD"/>
        </w:rPr>
        <w:t>«Об образовании в Российской Федерации»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0"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w:t>
      </w:r>
      <w:r>
        <w:rPr>
          <w:rFonts w:ascii="Arial" w:cs="Arial" w:eastAsia="Arial" w:hAnsi="Arial"/>
          <w:sz w:val="40"/>
          <w:szCs w:val="40"/>
          <w:b w:val="1"/>
          <w:bCs w:val="1"/>
          <w:color w:val="auto"/>
        </w:rPr>
        <w:t>редакция от</w:t>
      </w:r>
      <w:r>
        <w:rPr>
          <w:rFonts w:ascii="Arial" w:cs="Arial" w:eastAsia="Arial" w:hAnsi="Arial"/>
          <w:sz w:val="40"/>
          <w:szCs w:val="40"/>
          <w:b w:val="1"/>
          <w:bCs w:val="1"/>
          <w:color w:val="auto"/>
        </w:rPr>
        <w:t xml:space="preserve"> 06.02.2020 </w:t>
      </w:r>
      <w:r>
        <w:rPr>
          <w:rFonts w:ascii="Arial" w:cs="Arial" w:eastAsia="Arial" w:hAnsi="Arial"/>
          <w:sz w:val="40"/>
          <w:szCs w:val="40"/>
          <w:b w:val="1"/>
          <w:bCs w:val="1"/>
          <w:color w:val="auto"/>
        </w:rPr>
        <w:t>г</w:t>
      </w:r>
      <w:r>
        <w:rPr>
          <w:rFonts w:ascii="Arial" w:cs="Arial" w:eastAsia="Arial" w:hAnsi="Arial"/>
          <w:sz w:val="40"/>
          <w:szCs w:val="40"/>
          <w:b w:val="1"/>
          <w:bCs w:val="1"/>
          <w:color w:val="auto"/>
        </w:rPr>
        <w: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jc w:val="center"/>
        <w:spacing w:after="0"/>
        <w:rPr>
          <w:sz w:val="20"/>
          <w:szCs w:val="20"/>
          <w:color w:val="auto"/>
        </w:rPr>
      </w:pPr>
      <w:r>
        <w:rPr>
          <w:rFonts w:ascii="Arial" w:cs="Arial" w:eastAsia="Arial" w:hAnsi="Arial"/>
          <w:sz w:val="32"/>
          <w:szCs w:val="32"/>
          <w:color w:val="auto"/>
        </w:rPr>
        <w:t>Документы Российского Законодательства</w:t>
      </w:r>
    </w:p>
    <w:p>
      <w:pPr>
        <w:sectPr>
          <w:pgSz w:w="11900" w:h="16838" w:orient="portrait"/>
          <w:cols w:equalWidth="0" w:num="1">
            <w:col w:w="9780"/>
          </w:cols>
          <w:pgMar w:left="1060" w:top="1440" w:right="1066" w:bottom="1440"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2"/>
          <w:szCs w:val="22"/>
          <w:color w:val="auto"/>
        </w:rPr>
        <w:t>29 декабря 2012 года</w:t>
      </w:r>
    </w:p>
    <w:p>
      <w:pPr>
        <w:spacing w:after="0" w:line="37" w:lineRule="exact"/>
        <w:rPr>
          <w:sz w:val="20"/>
          <w:szCs w:val="20"/>
          <w:color w:val="auto"/>
        </w:rPr>
      </w:pPr>
    </w:p>
    <w:p>
      <w:pPr>
        <w:spacing w:after="0"/>
        <w:rPr>
          <w:sz w:val="20"/>
          <w:szCs w:val="20"/>
          <w:color w:val="auto"/>
        </w:rPr>
      </w:pPr>
      <w:r>
        <w:rPr>
          <w:rFonts w:ascii="Arial" w:cs="Arial" w:eastAsia="Arial" w:hAnsi="Arial"/>
          <w:sz w:val="22"/>
          <w:szCs w:val="22"/>
          <w:color w:val="auto"/>
        </w:rPr>
        <w:t>№ 273</w:t>
      </w:r>
      <w:r>
        <w:rPr>
          <w:rFonts w:ascii="Arial" w:cs="Arial" w:eastAsia="Arial" w:hAnsi="Arial"/>
          <w:sz w:val="22"/>
          <w:szCs w:val="22"/>
          <w:color w:val="auto"/>
        </w:rPr>
        <w:t>-</w:t>
      </w:r>
      <w:r>
        <w:rPr>
          <w:rFonts w:ascii="Arial" w:cs="Arial" w:eastAsia="Arial" w:hAnsi="Arial"/>
          <w:sz w:val="22"/>
          <w:szCs w:val="22"/>
          <w:color w:val="auto"/>
        </w:rPr>
        <w:t>ФЗ</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РОССИЙСКАЯ ФЕДЕРАЦИЯ</w:t>
      </w:r>
    </w:p>
    <w:p>
      <w:pPr>
        <w:spacing w:after="0" w:line="255"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ФЕДЕРАЛЬНЫЙ ЗАКОН</w:t>
      </w:r>
    </w:p>
    <w:p>
      <w:pPr>
        <w:spacing w:after="0" w:line="255"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ОБ ОБРАЗОВАНИИ В РОССИЙСКОЙ ФЕДЕРАЦИИ</w:t>
      </w: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right"/>
        <w:spacing w:after="0"/>
        <w:rPr>
          <w:sz w:val="20"/>
          <w:szCs w:val="20"/>
          <w:color w:val="auto"/>
        </w:rPr>
      </w:pPr>
      <w:r>
        <w:rPr>
          <w:rFonts w:ascii="Arial" w:cs="Arial" w:eastAsia="Arial" w:hAnsi="Arial"/>
          <w:sz w:val="22"/>
          <w:szCs w:val="22"/>
          <w:color w:val="auto"/>
        </w:rPr>
        <w:t>Принят</w:t>
      </w:r>
    </w:p>
    <w:p>
      <w:pPr>
        <w:spacing w:after="0" w:line="37" w:lineRule="exact"/>
        <w:rPr>
          <w:sz w:val="20"/>
          <w:szCs w:val="20"/>
          <w:color w:val="auto"/>
        </w:rPr>
      </w:pPr>
    </w:p>
    <w:p>
      <w:pPr>
        <w:jc w:val="right"/>
        <w:spacing w:after="0"/>
        <w:rPr>
          <w:sz w:val="20"/>
          <w:szCs w:val="20"/>
          <w:color w:val="auto"/>
        </w:rPr>
      </w:pPr>
      <w:r>
        <w:rPr>
          <w:rFonts w:ascii="Arial" w:cs="Arial" w:eastAsia="Arial" w:hAnsi="Arial"/>
          <w:sz w:val="22"/>
          <w:szCs w:val="22"/>
          <w:color w:val="auto"/>
        </w:rPr>
        <w:t>Государственной Думой</w:t>
      </w:r>
    </w:p>
    <w:p>
      <w:pPr>
        <w:spacing w:after="0" w:line="39"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21 декабря 2012 года</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9280"/>
        <w:spacing w:after="0"/>
        <w:rPr>
          <w:sz w:val="20"/>
          <w:szCs w:val="20"/>
          <w:color w:val="auto"/>
        </w:rPr>
      </w:pPr>
      <w:r>
        <w:rPr>
          <w:rFonts w:ascii="Arial" w:cs="Arial" w:eastAsia="Arial" w:hAnsi="Arial"/>
          <w:sz w:val="22"/>
          <w:szCs w:val="22"/>
          <w:color w:val="auto"/>
        </w:rPr>
        <w:t>Одобрен</w:t>
      </w:r>
    </w:p>
    <w:p>
      <w:pPr>
        <w:spacing w:after="0" w:line="37" w:lineRule="exact"/>
        <w:rPr>
          <w:sz w:val="20"/>
          <w:szCs w:val="20"/>
          <w:color w:val="auto"/>
        </w:rPr>
      </w:pPr>
    </w:p>
    <w:p>
      <w:pPr>
        <w:ind w:left="8080"/>
        <w:spacing w:after="0"/>
        <w:rPr>
          <w:sz w:val="20"/>
          <w:szCs w:val="20"/>
          <w:color w:val="auto"/>
        </w:rPr>
      </w:pPr>
      <w:r>
        <w:rPr>
          <w:rFonts w:ascii="Arial" w:cs="Arial" w:eastAsia="Arial" w:hAnsi="Arial"/>
          <w:sz w:val="22"/>
          <w:szCs w:val="22"/>
          <w:color w:val="auto"/>
        </w:rPr>
        <w:t>Советом Федерации</w:t>
      </w:r>
    </w:p>
    <w:p>
      <w:pPr>
        <w:spacing w:after="0" w:line="39" w:lineRule="exact"/>
        <w:rPr>
          <w:sz w:val="20"/>
          <w:szCs w:val="20"/>
          <w:color w:val="auto"/>
        </w:rPr>
      </w:pPr>
    </w:p>
    <w:p>
      <w:pPr>
        <w:ind w:left="8000"/>
        <w:spacing w:after="0"/>
        <w:rPr>
          <w:sz w:val="20"/>
          <w:szCs w:val="20"/>
          <w:color w:val="auto"/>
        </w:rPr>
      </w:pPr>
      <w:r>
        <w:rPr>
          <w:rFonts w:ascii="Arial" w:cs="Arial" w:eastAsia="Arial" w:hAnsi="Arial"/>
          <w:sz w:val="21"/>
          <w:szCs w:val="21"/>
          <w:color w:val="auto"/>
        </w:rPr>
        <w:t>26 декабря 2012 года</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22"/>
          <w:szCs w:val="22"/>
          <w:b w:val="1"/>
          <w:bCs w:val="1"/>
          <w:i w:val="1"/>
          <w:iCs w:val="1"/>
          <w:color w:val="808080"/>
        </w:rPr>
        <w:t>Список изменяющих документов</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808080"/>
        </w:rPr>
        <w:t xml:space="preserve">(в ред. Федеральных законов от 07.05.2013 № </w:t>
      </w:r>
      <w:r>
        <w:rPr>
          <w:rFonts w:ascii="Arial" w:cs="Arial" w:eastAsia="Arial" w:hAnsi="Arial"/>
          <w:sz w:val="22"/>
          <w:szCs w:val="22"/>
          <w:i w:val="1"/>
          <w:iCs w:val="1"/>
          <w:color w:val="808080"/>
        </w:rPr>
        <w:t>99-</w:t>
      </w:r>
      <w:r>
        <w:rPr>
          <w:rFonts w:ascii="Arial" w:cs="Arial" w:eastAsia="Arial" w:hAnsi="Arial"/>
          <w:sz w:val="22"/>
          <w:szCs w:val="22"/>
          <w:i w:val="1"/>
          <w:iCs w:val="1"/>
          <w:color w:val="808080"/>
        </w:rPr>
        <w:t>ФЗ,</w:t>
      </w:r>
    </w:p>
    <w:p>
      <w:pPr>
        <w:spacing w:after="0" w:line="37" w:lineRule="exact"/>
        <w:rPr>
          <w:sz w:val="20"/>
          <w:szCs w:val="20"/>
          <w:color w:val="auto"/>
        </w:rPr>
      </w:pPr>
    </w:p>
    <w:p>
      <w:pPr>
        <w:jc w:val="center"/>
        <w:spacing w:after="0" w:line="291" w:lineRule="auto"/>
        <w:rPr>
          <w:sz w:val="20"/>
          <w:szCs w:val="20"/>
          <w:color w:val="auto"/>
        </w:rPr>
      </w:pPr>
      <w:r>
        <w:rPr>
          <w:rFonts w:ascii="Arial" w:cs="Arial" w:eastAsia="Arial" w:hAnsi="Arial"/>
          <w:sz w:val="21"/>
          <w:szCs w:val="21"/>
          <w:i w:val="1"/>
          <w:iCs w:val="1"/>
          <w:color w:val="808080"/>
        </w:rPr>
        <w:t xml:space="preserve">от 07.06.2013 № </w:t>
      </w:r>
      <w:r>
        <w:rPr>
          <w:rFonts w:ascii="Arial" w:cs="Arial" w:eastAsia="Arial" w:hAnsi="Arial"/>
          <w:sz w:val="21"/>
          <w:szCs w:val="21"/>
          <w:i w:val="1"/>
          <w:iCs w:val="1"/>
          <w:color w:val="808080"/>
        </w:rPr>
        <w:t>120-</w:t>
      </w:r>
      <w:r>
        <w:rPr>
          <w:rFonts w:ascii="Arial" w:cs="Arial" w:eastAsia="Arial" w:hAnsi="Arial"/>
          <w:sz w:val="21"/>
          <w:szCs w:val="21"/>
          <w:i w:val="1"/>
          <w:iCs w:val="1"/>
          <w:color w:val="808080"/>
        </w:rPr>
        <w:t xml:space="preserve">ФЗ, от 02.07.2013 № </w:t>
      </w:r>
      <w:r>
        <w:rPr>
          <w:rFonts w:ascii="Arial" w:cs="Arial" w:eastAsia="Arial" w:hAnsi="Arial"/>
          <w:sz w:val="21"/>
          <w:szCs w:val="21"/>
          <w:i w:val="1"/>
          <w:iCs w:val="1"/>
          <w:color w:val="808080"/>
        </w:rPr>
        <w:t>170-</w:t>
      </w:r>
      <w:r>
        <w:rPr>
          <w:rFonts w:ascii="Arial" w:cs="Arial" w:eastAsia="Arial" w:hAnsi="Arial"/>
          <w:sz w:val="21"/>
          <w:szCs w:val="21"/>
          <w:i w:val="1"/>
          <w:iCs w:val="1"/>
          <w:color w:val="808080"/>
        </w:rPr>
        <w:t xml:space="preserve">ФЗ, от 23.07.2013 № </w:t>
      </w:r>
      <w:r>
        <w:rPr>
          <w:rFonts w:ascii="Arial" w:cs="Arial" w:eastAsia="Arial" w:hAnsi="Arial"/>
          <w:sz w:val="21"/>
          <w:szCs w:val="21"/>
          <w:i w:val="1"/>
          <w:iCs w:val="1"/>
          <w:color w:val="808080"/>
        </w:rPr>
        <w:t>203-</w:t>
      </w:r>
      <w:r>
        <w:rPr>
          <w:rFonts w:ascii="Arial" w:cs="Arial" w:eastAsia="Arial" w:hAnsi="Arial"/>
          <w:sz w:val="21"/>
          <w:szCs w:val="21"/>
          <w:i w:val="1"/>
          <w:iCs w:val="1"/>
          <w:color w:val="808080"/>
        </w:rPr>
        <w:t xml:space="preserve">ФЗ, от 25.11.2013 № </w:t>
      </w:r>
      <w:r>
        <w:rPr>
          <w:rFonts w:ascii="Arial" w:cs="Arial" w:eastAsia="Arial" w:hAnsi="Arial"/>
          <w:sz w:val="21"/>
          <w:szCs w:val="21"/>
          <w:i w:val="1"/>
          <w:iCs w:val="1"/>
          <w:color w:val="808080"/>
        </w:rPr>
        <w:t>317-</w:t>
      </w:r>
      <w:r>
        <w:rPr>
          <w:rFonts w:ascii="Arial" w:cs="Arial" w:eastAsia="Arial" w:hAnsi="Arial"/>
          <w:sz w:val="21"/>
          <w:szCs w:val="21"/>
          <w:i w:val="1"/>
          <w:iCs w:val="1"/>
          <w:color w:val="808080"/>
        </w:rPr>
        <w:t xml:space="preserve">ФЗ, от 03.02.2014 № </w:t>
      </w:r>
      <w:r>
        <w:rPr>
          <w:rFonts w:ascii="Arial" w:cs="Arial" w:eastAsia="Arial" w:hAnsi="Arial"/>
          <w:sz w:val="21"/>
          <w:szCs w:val="21"/>
          <w:i w:val="1"/>
          <w:iCs w:val="1"/>
          <w:color w:val="808080"/>
        </w:rPr>
        <w:t>11-</w:t>
      </w:r>
      <w:r>
        <w:rPr>
          <w:rFonts w:ascii="Arial" w:cs="Arial" w:eastAsia="Arial" w:hAnsi="Arial"/>
          <w:sz w:val="21"/>
          <w:szCs w:val="21"/>
          <w:i w:val="1"/>
          <w:iCs w:val="1"/>
          <w:color w:val="808080"/>
        </w:rPr>
        <w:t xml:space="preserve">ФЗ, от 03.02.2014 № </w:t>
      </w:r>
      <w:r>
        <w:rPr>
          <w:rFonts w:ascii="Arial" w:cs="Arial" w:eastAsia="Arial" w:hAnsi="Arial"/>
          <w:sz w:val="21"/>
          <w:szCs w:val="21"/>
          <w:i w:val="1"/>
          <w:iCs w:val="1"/>
          <w:color w:val="808080"/>
        </w:rPr>
        <w:t>15-</w:t>
      </w:r>
      <w:r>
        <w:rPr>
          <w:rFonts w:ascii="Arial" w:cs="Arial" w:eastAsia="Arial" w:hAnsi="Arial"/>
          <w:sz w:val="21"/>
          <w:szCs w:val="21"/>
          <w:i w:val="1"/>
          <w:iCs w:val="1"/>
          <w:color w:val="808080"/>
        </w:rPr>
        <w:t xml:space="preserve">ФЗ, от 05.05.2014 № </w:t>
      </w:r>
      <w:r>
        <w:rPr>
          <w:rFonts w:ascii="Arial" w:cs="Arial" w:eastAsia="Arial" w:hAnsi="Arial"/>
          <w:sz w:val="21"/>
          <w:szCs w:val="21"/>
          <w:i w:val="1"/>
          <w:iCs w:val="1"/>
          <w:color w:val="808080"/>
        </w:rPr>
        <w:t>84-</w:t>
      </w:r>
      <w:r>
        <w:rPr>
          <w:rFonts w:ascii="Arial" w:cs="Arial" w:eastAsia="Arial" w:hAnsi="Arial"/>
          <w:sz w:val="21"/>
          <w:szCs w:val="21"/>
          <w:i w:val="1"/>
          <w:iCs w:val="1"/>
          <w:color w:val="808080"/>
        </w:rPr>
        <w:t xml:space="preserve">ФЗ, от 27.05.2014 № </w:t>
      </w:r>
      <w:r>
        <w:rPr>
          <w:rFonts w:ascii="Arial" w:cs="Arial" w:eastAsia="Arial" w:hAnsi="Arial"/>
          <w:sz w:val="21"/>
          <w:szCs w:val="21"/>
          <w:i w:val="1"/>
          <w:iCs w:val="1"/>
          <w:color w:val="808080"/>
        </w:rPr>
        <w:t>135-</w:t>
      </w:r>
      <w:r>
        <w:rPr>
          <w:rFonts w:ascii="Arial" w:cs="Arial" w:eastAsia="Arial" w:hAnsi="Arial"/>
          <w:sz w:val="21"/>
          <w:szCs w:val="21"/>
          <w:i w:val="1"/>
          <w:iCs w:val="1"/>
          <w:color w:val="808080"/>
        </w:rPr>
        <w:t xml:space="preserve">ФЗ, от 04.06.2014 № </w:t>
      </w:r>
      <w:r>
        <w:rPr>
          <w:rFonts w:ascii="Arial" w:cs="Arial" w:eastAsia="Arial" w:hAnsi="Arial"/>
          <w:sz w:val="21"/>
          <w:szCs w:val="21"/>
          <w:i w:val="1"/>
          <w:iCs w:val="1"/>
          <w:color w:val="808080"/>
        </w:rPr>
        <w:t>145-</w:t>
      </w:r>
      <w:r>
        <w:rPr>
          <w:rFonts w:ascii="Arial" w:cs="Arial" w:eastAsia="Arial" w:hAnsi="Arial"/>
          <w:sz w:val="21"/>
          <w:szCs w:val="21"/>
          <w:i w:val="1"/>
          <w:iCs w:val="1"/>
          <w:color w:val="808080"/>
        </w:rPr>
        <w:t xml:space="preserve">ФЗ, от 04.06.2014 № </w:t>
      </w:r>
      <w:r>
        <w:rPr>
          <w:rFonts w:ascii="Arial" w:cs="Arial" w:eastAsia="Arial" w:hAnsi="Arial"/>
          <w:sz w:val="21"/>
          <w:szCs w:val="21"/>
          <w:i w:val="1"/>
          <w:iCs w:val="1"/>
          <w:color w:val="808080"/>
        </w:rPr>
        <w:t>148-</w:t>
      </w:r>
      <w:r>
        <w:rPr>
          <w:rFonts w:ascii="Arial" w:cs="Arial" w:eastAsia="Arial" w:hAnsi="Arial"/>
          <w:sz w:val="21"/>
          <w:szCs w:val="21"/>
          <w:i w:val="1"/>
          <w:iCs w:val="1"/>
          <w:color w:val="808080"/>
        </w:rPr>
        <w:t xml:space="preserve">ФЗ, от 28.06.2014 № </w:t>
      </w:r>
      <w:r>
        <w:rPr>
          <w:rFonts w:ascii="Arial" w:cs="Arial" w:eastAsia="Arial" w:hAnsi="Arial"/>
          <w:sz w:val="21"/>
          <w:szCs w:val="21"/>
          <w:i w:val="1"/>
          <w:iCs w:val="1"/>
          <w:color w:val="808080"/>
        </w:rPr>
        <w:t>182-</w:t>
      </w:r>
      <w:r>
        <w:rPr>
          <w:rFonts w:ascii="Arial" w:cs="Arial" w:eastAsia="Arial" w:hAnsi="Arial"/>
          <w:sz w:val="21"/>
          <w:szCs w:val="21"/>
          <w:i w:val="1"/>
          <w:iCs w:val="1"/>
          <w:color w:val="808080"/>
        </w:rPr>
        <w:t xml:space="preserve">ФЗ, от 21.07.2014 № </w:t>
      </w:r>
      <w:r>
        <w:rPr>
          <w:rFonts w:ascii="Arial" w:cs="Arial" w:eastAsia="Arial" w:hAnsi="Arial"/>
          <w:sz w:val="21"/>
          <w:szCs w:val="21"/>
          <w:i w:val="1"/>
          <w:iCs w:val="1"/>
          <w:color w:val="808080"/>
        </w:rPr>
        <w:t>216-</w:t>
      </w:r>
      <w:r>
        <w:rPr>
          <w:rFonts w:ascii="Arial" w:cs="Arial" w:eastAsia="Arial" w:hAnsi="Arial"/>
          <w:sz w:val="21"/>
          <w:szCs w:val="21"/>
          <w:i w:val="1"/>
          <w:iCs w:val="1"/>
          <w:color w:val="808080"/>
        </w:rPr>
        <w:t xml:space="preserve">ФЗ, от 21.07.2014 № </w:t>
      </w:r>
      <w:r>
        <w:rPr>
          <w:rFonts w:ascii="Arial" w:cs="Arial" w:eastAsia="Arial" w:hAnsi="Arial"/>
          <w:sz w:val="21"/>
          <w:szCs w:val="21"/>
          <w:i w:val="1"/>
          <w:iCs w:val="1"/>
          <w:color w:val="808080"/>
        </w:rPr>
        <w:t>256-</w:t>
      </w:r>
      <w:r>
        <w:rPr>
          <w:rFonts w:ascii="Arial" w:cs="Arial" w:eastAsia="Arial" w:hAnsi="Arial"/>
          <w:sz w:val="21"/>
          <w:szCs w:val="21"/>
          <w:i w:val="1"/>
          <w:iCs w:val="1"/>
          <w:color w:val="808080"/>
        </w:rPr>
        <w:t xml:space="preserve">ФЗ, от 21.07.2014 № </w:t>
      </w:r>
      <w:r>
        <w:rPr>
          <w:rFonts w:ascii="Arial" w:cs="Arial" w:eastAsia="Arial" w:hAnsi="Arial"/>
          <w:sz w:val="21"/>
          <w:szCs w:val="21"/>
          <w:i w:val="1"/>
          <w:iCs w:val="1"/>
          <w:color w:val="808080"/>
        </w:rPr>
        <w:t>262-</w:t>
      </w:r>
      <w:r>
        <w:rPr>
          <w:rFonts w:ascii="Arial" w:cs="Arial" w:eastAsia="Arial" w:hAnsi="Arial"/>
          <w:sz w:val="21"/>
          <w:szCs w:val="21"/>
          <w:i w:val="1"/>
          <w:iCs w:val="1"/>
          <w:color w:val="808080"/>
        </w:rPr>
        <w:t xml:space="preserve">ФЗ, от 31.12.2014 № </w:t>
      </w:r>
      <w:r>
        <w:rPr>
          <w:rFonts w:ascii="Arial" w:cs="Arial" w:eastAsia="Arial" w:hAnsi="Arial"/>
          <w:sz w:val="21"/>
          <w:szCs w:val="21"/>
          <w:i w:val="1"/>
          <w:iCs w:val="1"/>
          <w:color w:val="808080"/>
        </w:rPr>
        <w:t>489-</w:t>
      </w:r>
      <w:r>
        <w:rPr>
          <w:rFonts w:ascii="Arial" w:cs="Arial" w:eastAsia="Arial" w:hAnsi="Arial"/>
          <w:sz w:val="21"/>
          <w:szCs w:val="21"/>
          <w:i w:val="1"/>
          <w:iCs w:val="1"/>
          <w:color w:val="808080"/>
        </w:rPr>
        <w:t xml:space="preserve">ФЗ, от 31.12.2014 № </w:t>
      </w:r>
      <w:r>
        <w:rPr>
          <w:rFonts w:ascii="Arial" w:cs="Arial" w:eastAsia="Arial" w:hAnsi="Arial"/>
          <w:sz w:val="21"/>
          <w:szCs w:val="21"/>
          <w:i w:val="1"/>
          <w:iCs w:val="1"/>
          <w:color w:val="808080"/>
        </w:rPr>
        <w:t>500-</w:t>
      </w:r>
      <w:r>
        <w:rPr>
          <w:rFonts w:ascii="Arial" w:cs="Arial" w:eastAsia="Arial" w:hAnsi="Arial"/>
          <w:sz w:val="21"/>
          <w:szCs w:val="21"/>
          <w:i w:val="1"/>
          <w:iCs w:val="1"/>
          <w:color w:val="808080"/>
        </w:rPr>
        <w:t xml:space="preserve">ФЗ, от 31.12.2014 № </w:t>
      </w:r>
      <w:r>
        <w:rPr>
          <w:rFonts w:ascii="Arial" w:cs="Arial" w:eastAsia="Arial" w:hAnsi="Arial"/>
          <w:sz w:val="21"/>
          <w:szCs w:val="21"/>
          <w:i w:val="1"/>
          <w:iCs w:val="1"/>
          <w:color w:val="808080"/>
        </w:rPr>
        <w:t>519-</w:t>
      </w:r>
      <w:r>
        <w:rPr>
          <w:rFonts w:ascii="Arial" w:cs="Arial" w:eastAsia="Arial" w:hAnsi="Arial"/>
          <w:sz w:val="21"/>
          <w:szCs w:val="21"/>
          <w:i w:val="1"/>
          <w:iCs w:val="1"/>
          <w:color w:val="808080"/>
        </w:rPr>
        <w:t xml:space="preserve">ФЗ, от 02.05.2015 № </w:t>
      </w:r>
      <w:r>
        <w:rPr>
          <w:rFonts w:ascii="Arial" w:cs="Arial" w:eastAsia="Arial" w:hAnsi="Arial"/>
          <w:sz w:val="21"/>
          <w:szCs w:val="21"/>
          <w:i w:val="1"/>
          <w:iCs w:val="1"/>
          <w:color w:val="808080"/>
        </w:rPr>
        <w:t>122-</w:t>
      </w:r>
      <w:r>
        <w:rPr>
          <w:rFonts w:ascii="Arial" w:cs="Arial" w:eastAsia="Arial" w:hAnsi="Arial"/>
          <w:sz w:val="21"/>
          <w:szCs w:val="21"/>
          <w:i w:val="1"/>
          <w:iCs w:val="1"/>
          <w:color w:val="808080"/>
        </w:rPr>
        <w:t xml:space="preserve">ФЗ, от 29.06.2015 № </w:t>
      </w:r>
      <w:r>
        <w:rPr>
          <w:rFonts w:ascii="Arial" w:cs="Arial" w:eastAsia="Arial" w:hAnsi="Arial"/>
          <w:sz w:val="21"/>
          <w:szCs w:val="21"/>
          <w:i w:val="1"/>
          <w:iCs w:val="1"/>
          <w:color w:val="808080"/>
        </w:rPr>
        <w:t>160-</w:t>
      </w:r>
      <w:r>
        <w:rPr>
          <w:rFonts w:ascii="Arial" w:cs="Arial" w:eastAsia="Arial" w:hAnsi="Arial"/>
          <w:sz w:val="21"/>
          <w:szCs w:val="21"/>
          <w:i w:val="1"/>
          <w:iCs w:val="1"/>
          <w:color w:val="808080"/>
        </w:rPr>
        <w:t xml:space="preserve">ФЗ, от 29.06.2015 № </w:t>
      </w:r>
      <w:r>
        <w:rPr>
          <w:rFonts w:ascii="Arial" w:cs="Arial" w:eastAsia="Arial" w:hAnsi="Arial"/>
          <w:sz w:val="21"/>
          <w:szCs w:val="21"/>
          <w:i w:val="1"/>
          <w:iCs w:val="1"/>
          <w:color w:val="808080"/>
        </w:rPr>
        <w:t>198-</w:t>
      </w:r>
      <w:r>
        <w:rPr>
          <w:rFonts w:ascii="Arial" w:cs="Arial" w:eastAsia="Arial" w:hAnsi="Arial"/>
          <w:sz w:val="21"/>
          <w:szCs w:val="21"/>
          <w:i w:val="1"/>
          <w:iCs w:val="1"/>
          <w:color w:val="808080"/>
        </w:rPr>
        <w:t xml:space="preserve">ФЗ, от 13.07.2015 № </w:t>
      </w:r>
      <w:r>
        <w:rPr>
          <w:rFonts w:ascii="Arial" w:cs="Arial" w:eastAsia="Arial" w:hAnsi="Arial"/>
          <w:sz w:val="21"/>
          <w:szCs w:val="21"/>
          <w:i w:val="1"/>
          <w:iCs w:val="1"/>
          <w:color w:val="808080"/>
        </w:rPr>
        <w:t>213-</w:t>
      </w:r>
      <w:r>
        <w:rPr>
          <w:rFonts w:ascii="Arial" w:cs="Arial" w:eastAsia="Arial" w:hAnsi="Arial"/>
          <w:sz w:val="21"/>
          <w:szCs w:val="21"/>
          <w:i w:val="1"/>
          <w:iCs w:val="1"/>
          <w:color w:val="808080"/>
        </w:rPr>
        <w:t xml:space="preserve">ФЗ, от 13.07.2015 № </w:t>
      </w:r>
      <w:r>
        <w:rPr>
          <w:rFonts w:ascii="Arial" w:cs="Arial" w:eastAsia="Arial" w:hAnsi="Arial"/>
          <w:sz w:val="21"/>
          <w:szCs w:val="21"/>
          <w:i w:val="1"/>
          <w:iCs w:val="1"/>
          <w:color w:val="808080"/>
        </w:rPr>
        <w:t>238-</w:t>
      </w:r>
      <w:r>
        <w:rPr>
          <w:rFonts w:ascii="Arial" w:cs="Arial" w:eastAsia="Arial" w:hAnsi="Arial"/>
          <w:sz w:val="21"/>
          <w:szCs w:val="21"/>
          <w:i w:val="1"/>
          <w:iCs w:val="1"/>
          <w:color w:val="808080"/>
        </w:rPr>
        <w:t xml:space="preserve">ФЗ, от 14.12.2015 № </w:t>
      </w:r>
      <w:r>
        <w:rPr>
          <w:rFonts w:ascii="Arial" w:cs="Arial" w:eastAsia="Arial" w:hAnsi="Arial"/>
          <w:sz w:val="21"/>
          <w:szCs w:val="21"/>
          <w:i w:val="1"/>
          <w:iCs w:val="1"/>
          <w:color w:val="808080"/>
        </w:rPr>
        <w:t>370-</w:t>
      </w:r>
      <w:r>
        <w:rPr>
          <w:rFonts w:ascii="Arial" w:cs="Arial" w:eastAsia="Arial" w:hAnsi="Arial"/>
          <w:sz w:val="21"/>
          <w:szCs w:val="21"/>
          <w:i w:val="1"/>
          <w:iCs w:val="1"/>
          <w:color w:val="808080"/>
        </w:rPr>
        <w:t>ФЗ, от 29.12</w:t>
      </w:r>
      <w:r>
        <w:rPr>
          <w:rFonts w:ascii="Arial" w:cs="Arial" w:eastAsia="Arial" w:hAnsi="Arial"/>
          <w:sz w:val="21"/>
          <w:szCs w:val="21"/>
          <w:i w:val="1"/>
          <w:iCs w:val="1"/>
          <w:color w:val="808080"/>
        </w:rPr>
        <w:t>.2015</w:t>
      </w:r>
      <w:r>
        <w:rPr>
          <w:rFonts w:ascii="Arial" w:cs="Arial" w:eastAsia="Arial" w:hAnsi="Arial"/>
          <w:sz w:val="21"/>
          <w:szCs w:val="21"/>
          <w:i w:val="1"/>
          <w:iCs w:val="1"/>
          <w:color w:val="808080"/>
        </w:rPr>
        <w:t xml:space="preserve"> № </w:t>
      </w:r>
      <w:r>
        <w:rPr>
          <w:rFonts w:ascii="Arial" w:cs="Arial" w:eastAsia="Arial" w:hAnsi="Arial"/>
          <w:sz w:val="21"/>
          <w:szCs w:val="21"/>
          <w:i w:val="1"/>
          <w:iCs w:val="1"/>
          <w:color w:val="808080"/>
        </w:rPr>
        <w:t>388-</w:t>
      </w:r>
      <w:r>
        <w:rPr>
          <w:rFonts w:ascii="Arial" w:cs="Arial" w:eastAsia="Arial" w:hAnsi="Arial"/>
          <w:sz w:val="21"/>
          <w:szCs w:val="21"/>
          <w:i w:val="1"/>
          <w:iCs w:val="1"/>
          <w:color w:val="808080"/>
        </w:rPr>
        <w:t xml:space="preserve">ФЗ, от 29.12.2015 № </w:t>
      </w:r>
      <w:r>
        <w:rPr>
          <w:rFonts w:ascii="Arial" w:cs="Arial" w:eastAsia="Arial" w:hAnsi="Arial"/>
          <w:sz w:val="21"/>
          <w:szCs w:val="21"/>
          <w:i w:val="1"/>
          <w:iCs w:val="1"/>
          <w:color w:val="808080"/>
        </w:rPr>
        <w:t>389-</w:t>
      </w:r>
      <w:r>
        <w:rPr>
          <w:rFonts w:ascii="Arial" w:cs="Arial" w:eastAsia="Arial" w:hAnsi="Arial"/>
          <w:sz w:val="21"/>
          <w:szCs w:val="21"/>
          <w:i w:val="1"/>
          <w:iCs w:val="1"/>
          <w:color w:val="808080"/>
        </w:rPr>
        <w:t xml:space="preserve">ФЗ, от 29.12.2015 № </w:t>
      </w:r>
      <w:r>
        <w:rPr>
          <w:rFonts w:ascii="Arial" w:cs="Arial" w:eastAsia="Arial" w:hAnsi="Arial"/>
          <w:sz w:val="21"/>
          <w:szCs w:val="21"/>
          <w:i w:val="1"/>
          <w:iCs w:val="1"/>
          <w:color w:val="808080"/>
        </w:rPr>
        <w:t>404-</w:t>
      </w:r>
      <w:r>
        <w:rPr>
          <w:rFonts w:ascii="Arial" w:cs="Arial" w:eastAsia="Arial" w:hAnsi="Arial"/>
          <w:sz w:val="21"/>
          <w:szCs w:val="21"/>
          <w:i w:val="1"/>
          <w:iCs w:val="1"/>
          <w:color w:val="808080"/>
        </w:rPr>
        <w:t xml:space="preserve">ФЗ, от 30.12.2015 № </w:t>
      </w:r>
      <w:r>
        <w:rPr>
          <w:rFonts w:ascii="Arial" w:cs="Arial" w:eastAsia="Arial" w:hAnsi="Arial"/>
          <w:sz w:val="21"/>
          <w:szCs w:val="21"/>
          <w:i w:val="1"/>
          <w:iCs w:val="1"/>
          <w:color w:val="808080"/>
        </w:rPr>
        <w:t>452-</w:t>
      </w:r>
      <w:r>
        <w:rPr>
          <w:rFonts w:ascii="Arial" w:cs="Arial" w:eastAsia="Arial" w:hAnsi="Arial"/>
          <w:sz w:val="21"/>
          <w:szCs w:val="21"/>
          <w:i w:val="1"/>
          <w:iCs w:val="1"/>
          <w:color w:val="808080"/>
        </w:rPr>
        <w:t xml:space="preserve">ФЗ, от 30.12.2015 № </w:t>
      </w:r>
      <w:r>
        <w:rPr>
          <w:rFonts w:ascii="Arial" w:cs="Arial" w:eastAsia="Arial" w:hAnsi="Arial"/>
          <w:sz w:val="21"/>
          <w:szCs w:val="21"/>
          <w:i w:val="1"/>
          <w:iCs w:val="1"/>
          <w:color w:val="808080"/>
        </w:rPr>
        <w:t>458-</w:t>
      </w:r>
      <w:r>
        <w:rPr>
          <w:rFonts w:ascii="Arial" w:cs="Arial" w:eastAsia="Arial" w:hAnsi="Arial"/>
          <w:sz w:val="21"/>
          <w:szCs w:val="21"/>
          <w:i w:val="1"/>
          <w:iCs w:val="1"/>
          <w:color w:val="808080"/>
        </w:rPr>
        <w:t xml:space="preserve">ФЗ, от 02.03.2016 № </w:t>
      </w:r>
      <w:r>
        <w:rPr>
          <w:rFonts w:ascii="Arial" w:cs="Arial" w:eastAsia="Arial" w:hAnsi="Arial"/>
          <w:sz w:val="21"/>
          <w:szCs w:val="21"/>
          <w:i w:val="1"/>
          <w:iCs w:val="1"/>
          <w:color w:val="808080"/>
        </w:rPr>
        <w:t>46-</w:t>
      </w:r>
      <w:r>
        <w:rPr>
          <w:rFonts w:ascii="Arial" w:cs="Arial" w:eastAsia="Arial" w:hAnsi="Arial"/>
          <w:sz w:val="21"/>
          <w:szCs w:val="21"/>
          <w:i w:val="1"/>
          <w:iCs w:val="1"/>
          <w:color w:val="808080"/>
        </w:rPr>
        <w:t xml:space="preserve">ФЗ, от 02.06.2016 № </w:t>
      </w:r>
      <w:r>
        <w:rPr>
          <w:rFonts w:ascii="Arial" w:cs="Arial" w:eastAsia="Arial" w:hAnsi="Arial"/>
          <w:sz w:val="21"/>
          <w:szCs w:val="21"/>
          <w:i w:val="1"/>
          <w:iCs w:val="1"/>
          <w:color w:val="808080"/>
        </w:rPr>
        <w:t>165-</w:t>
      </w:r>
      <w:r>
        <w:rPr>
          <w:rFonts w:ascii="Arial" w:cs="Arial" w:eastAsia="Arial" w:hAnsi="Arial"/>
          <w:sz w:val="21"/>
          <w:szCs w:val="21"/>
          <w:i w:val="1"/>
          <w:iCs w:val="1"/>
          <w:color w:val="808080"/>
        </w:rPr>
        <w:t xml:space="preserve">ФЗ, от 02.06.2016 № </w:t>
      </w:r>
      <w:r>
        <w:rPr>
          <w:rFonts w:ascii="Arial" w:cs="Arial" w:eastAsia="Arial" w:hAnsi="Arial"/>
          <w:sz w:val="21"/>
          <w:szCs w:val="21"/>
          <w:i w:val="1"/>
          <w:iCs w:val="1"/>
          <w:color w:val="808080"/>
        </w:rPr>
        <w:t>166-</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227-</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286-</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290-</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305-</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306-</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312-</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313-</w:t>
      </w:r>
      <w:r>
        <w:rPr>
          <w:rFonts w:ascii="Arial" w:cs="Arial" w:eastAsia="Arial" w:hAnsi="Arial"/>
          <w:sz w:val="21"/>
          <w:szCs w:val="21"/>
          <w:i w:val="1"/>
          <w:iCs w:val="1"/>
          <w:color w:val="808080"/>
        </w:rPr>
        <w:t xml:space="preserve">ФЗ, от 03.07.2016 № </w:t>
      </w:r>
      <w:r>
        <w:rPr>
          <w:rFonts w:ascii="Arial" w:cs="Arial" w:eastAsia="Arial" w:hAnsi="Arial"/>
          <w:sz w:val="21"/>
          <w:szCs w:val="21"/>
          <w:i w:val="1"/>
          <w:iCs w:val="1"/>
          <w:color w:val="808080"/>
        </w:rPr>
        <w:t>359-</w:t>
      </w:r>
      <w:r>
        <w:rPr>
          <w:rFonts w:ascii="Arial" w:cs="Arial" w:eastAsia="Arial" w:hAnsi="Arial"/>
          <w:sz w:val="21"/>
          <w:szCs w:val="21"/>
          <w:i w:val="1"/>
          <w:iCs w:val="1"/>
          <w:color w:val="808080"/>
        </w:rPr>
        <w:t xml:space="preserve">ФЗ, от 01.05.2017 № </w:t>
      </w:r>
      <w:r>
        <w:rPr>
          <w:rFonts w:ascii="Arial" w:cs="Arial" w:eastAsia="Arial" w:hAnsi="Arial"/>
          <w:sz w:val="21"/>
          <w:szCs w:val="21"/>
          <w:i w:val="1"/>
          <w:iCs w:val="1"/>
          <w:color w:val="808080"/>
        </w:rPr>
        <w:t>93-</w:t>
      </w:r>
      <w:r>
        <w:rPr>
          <w:rFonts w:ascii="Arial" w:cs="Arial" w:eastAsia="Arial" w:hAnsi="Arial"/>
          <w:sz w:val="21"/>
          <w:szCs w:val="21"/>
          <w:i w:val="1"/>
          <w:iCs w:val="1"/>
          <w:color w:val="808080"/>
        </w:rPr>
        <w:t xml:space="preserve">ФЗ, от 29.07.2017 № </w:t>
      </w:r>
      <w:r>
        <w:rPr>
          <w:rFonts w:ascii="Arial" w:cs="Arial" w:eastAsia="Arial" w:hAnsi="Arial"/>
          <w:sz w:val="21"/>
          <w:szCs w:val="21"/>
          <w:i w:val="1"/>
          <w:iCs w:val="1"/>
          <w:color w:val="808080"/>
        </w:rPr>
        <w:t>216-</w:t>
      </w:r>
      <w:r>
        <w:rPr>
          <w:rFonts w:ascii="Arial" w:cs="Arial" w:eastAsia="Arial" w:hAnsi="Arial"/>
          <w:sz w:val="21"/>
          <w:szCs w:val="21"/>
          <w:i w:val="1"/>
          <w:iCs w:val="1"/>
          <w:color w:val="808080"/>
        </w:rPr>
        <w:t xml:space="preserve">ФЗ, от 05.12.2017 № </w:t>
      </w:r>
      <w:r>
        <w:rPr>
          <w:rFonts w:ascii="Arial" w:cs="Arial" w:eastAsia="Arial" w:hAnsi="Arial"/>
          <w:sz w:val="21"/>
          <w:szCs w:val="21"/>
          <w:i w:val="1"/>
          <w:iCs w:val="1"/>
          <w:color w:val="808080"/>
        </w:rPr>
        <w:t>392-</w:t>
      </w:r>
      <w:r>
        <w:rPr>
          <w:rFonts w:ascii="Arial" w:cs="Arial" w:eastAsia="Arial" w:hAnsi="Arial"/>
          <w:sz w:val="21"/>
          <w:szCs w:val="21"/>
          <w:i w:val="1"/>
          <w:iCs w:val="1"/>
          <w:color w:val="808080"/>
        </w:rPr>
        <w:t xml:space="preserve">ФЗ, от 29.12.2017 № </w:t>
      </w:r>
      <w:r>
        <w:rPr>
          <w:rFonts w:ascii="Arial" w:cs="Arial" w:eastAsia="Arial" w:hAnsi="Arial"/>
          <w:sz w:val="21"/>
          <w:szCs w:val="21"/>
          <w:i w:val="1"/>
          <w:iCs w:val="1"/>
          <w:color w:val="808080"/>
        </w:rPr>
        <w:t>473-</w:t>
      </w:r>
      <w:r>
        <w:rPr>
          <w:rFonts w:ascii="Arial" w:cs="Arial" w:eastAsia="Arial" w:hAnsi="Arial"/>
          <w:sz w:val="21"/>
          <w:szCs w:val="21"/>
          <w:i w:val="1"/>
          <w:iCs w:val="1"/>
          <w:color w:val="808080"/>
        </w:rPr>
        <w:t xml:space="preserve">ФЗ, от 19.02.2018 № </w:t>
      </w:r>
      <w:r>
        <w:rPr>
          <w:rFonts w:ascii="Arial" w:cs="Arial" w:eastAsia="Arial" w:hAnsi="Arial"/>
          <w:sz w:val="21"/>
          <w:szCs w:val="21"/>
          <w:i w:val="1"/>
          <w:iCs w:val="1"/>
          <w:color w:val="808080"/>
        </w:rPr>
        <w:t>25-</w:t>
      </w:r>
      <w:r>
        <w:rPr>
          <w:rFonts w:ascii="Arial" w:cs="Arial" w:eastAsia="Arial" w:hAnsi="Arial"/>
          <w:sz w:val="21"/>
          <w:szCs w:val="21"/>
          <w:i w:val="1"/>
          <w:iCs w:val="1"/>
          <w:color w:val="808080"/>
        </w:rPr>
        <w:t xml:space="preserve">ФЗ, от 07.03.2018 № </w:t>
      </w:r>
      <w:r>
        <w:rPr>
          <w:rFonts w:ascii="Arial" w:cs="Arial" w:eastAsia="Arial" w:hAnsi="Arial"/>
          <w:sz w:val="21"/>
          <w:szCs w:val="21"/>
          <w:i w:val="1"/>
          <w:iCs w:val="1"/>
          <w:color w:val="808080"/>
        </w:rPr>
        <w:t>56-</w:t>
      </w:r>
      <w:r>
        <w:rPr>
          <w:rFonts w:ascii="Arial" w:cs="Arial" w:eastAsia="Arial" w:hAnsi="Arial"/>
          <w:sz w:val="21"/>
          <w:szCs w:val="21"/>
          <w:i w:val="1"/>
          <w:iCs w:val="1"/>
          <w:color w:val="808080"/>
        </w:rPr>
        <w:t xml:space="preserve">ФЗ, от 27.06.2018 № </w:t>
      </w:r>
      <w:r>
        <w:rPr>
          <w:rFonts w:ascii="Arial" w:cs="Arial" w:eastAsia="Arial" w:hAnsi="Arial"/>
          <w:sz w:val="21"/>
          <w:szCs w:val="21"/>
          <w:i w:val="1"/>
          <w:iCs w:val="1"/>
          <w:color w:val="808080"/>
        </w:rPr>
        <w:t>162-</w:t>
      </w:r>
      <w:r>
        <w:rPr>
          <w:rFonts w:ascii="Arial" w:cs="Arial" w:eastAsia="Arial" w:hAnsi="Arial"/>
          <w:sz w:val="21"/>
          <w:szCs w:val="21"/>
          <w:i w:val="1"/>
          <w:iCs w:val="1"/>
          <w:color w:val="808080"/>
        </w:rPr>
        <w:t xml:space="preserve">ФЗ, от 27.06.2018 № </w:t>
      </w:r>
      <w:r>
        <w:rPr>
          <w:rFonts w:ascii="Arial" w:cs="Arial" w:eastAsia="Arial" w:hAnsi="Arial"/>
          <w:sz w:val="21"/>
          <w:szCs w:val="21"/>
          <w:i w:val="1"/>
          <w:iCs w:val="1"/>
          <w:color w:val="808080"/>
        </w:rPr>
        <w:t>170-</w:t>
      </w:r>
      <w:r>
        <w:rPr>
          <w:rFonts w:ascii="Arial" w:cs="Arial" w:eastAsia="Arial" w:hAnsi="Arial"/>
          <w:sz w:val="21"/>
          <w:szCs w:val="21"/>
          <w:i w:val="1"/>
          <w:iCs w:val="1"/>
          <w:color w:val="808080"/>
        </w:rPr>
        <w:t xml:space="preserve">ФЗ, от 03.07.2018 № </w:t>
      </w:r>
      <w:r>
        <w:rPr>
          <w:rFonts w:ascii="Arial" w:cs="Arial" w:eastAsia="Arial" w:hAnsi="Arial"/>
          <w:sz w:val="21"/>
          <w:szCs w:val="21"/>
          <w:i w:val="1"/>
          <w:iCs w:val="1"/>
          <w:color w:val="808080"/>
        </w:rPr>
        <w:t>188-</w:t>
      </w:r>
      <w:r>
        <w:rPr>
          <w:rFonts w:ascii="Arial" w:cs="Arial" w:eastAsia="Arial" w:hAnsi="Arial"/>
          <w:sz w:val="21"/>
          <w:szCs w:val="21"/>
          <w:i w:val="1"/>
          <w:iCs w:val="1"/>
          <w:color w:val="808080"/>
        </w:rPr>
        <w:t xml:space="preserve">ФЗ, от 29.07.2018 № </w:t>
      </w:r>
      <w:r>
        <w:rPr>
          <w:rFonts w:ascii="Arial" w:cs="Arial" w:eastAsia="Arial" w:hAnsi="Arial"/>
          <w:sz w:val="21"/>
          <w:szCs w:val="21"/>
          <w:i w:val="1"/>
          <w:iCs w:val="1"/>
          <w:color w:val="808080"/>
        </w:rPr>
        <w:t>271-</w:t>
      </w:r>
      <w:r>
        <w:rPr>
          <w:rFonts w:ascii="Arial" w:cs="Arial" w:eastAsia="Arial" w:hAnsi="Arial"/>
          <w:sz w:val="21"/>
          <w:szCs w:val="21"/>
          <w:i w:val="1"/>
          <w:iCs w:val="1"/>
          <w:color w:val="808080"/>
        </w:rPr>
        <w:t xml:space="preserve">ФЗ, от 03.08.2018 № </w:t>
      </w:r>
      <w:r>
        <w:rPr>
          <w:rFonts w:ascii="Arial" w:cs="Arial" w:eastAsia="Arial" w:hAnsi="Arial"/>
          <w:sz w:val="21"/>
          <w:szCs w:val="21"/>
          <w:i w:val="1"/>
          <w:iCs w:val="1"/>
          <w:color w:val="808080"/>
        </w:rPr>
        <w:t>317-</w:t>
      </w:r>
      <w:r>
        <w:rPr>
          <w:rFonts w:ascii="Arial" w:cs="Arial" w:eastAsia="Arial" w:hAnsi="Arial"/>
          <w:sz w:val="21"/>
          <w:szCs w:val="21"/>
          <w:i w:val="1"/>
          <w:iCs w:val="1"/>
          <w:color w:val="808080"/>
        </w:rPr>
        <w:t xml:space="preserve">ФЗ, от 03.08.2018 № </w:t>
      </w:r>
      <w:r>
        <w:rPr>
          <w:rFonts w:ascii="Arial" w:cs="Arial" w:eastAsia="Arial" w:hAnsi="Arial"/>
          <w:sz w:val="21"/>
          <w:szCs w:val="21"/>
          <w:i w:val="1"/>
          <w:iCs w:val="1"/>
          <w:color w:val="808080"/>
        </w:rPr>
        <w:t>329-</w:t>
      </w:r>
      <w:r>
        <w:rPr>
          <w:rFonts w:ascii="Arial" w:cs="Arial" w:eastAsia="Arial" w:hAnsi="Arial"/>
          <w:sz w:val="21"/>
          <w:szCs w:val="21"/>
          <w:i w:val="1"/>
          <w:iCs w:val="1"/>
          <w:color w:val="808080"/>
        </w:rPr>
        <w:t xml:space="preserve">ФЗ, от 03.08.2018 № </w:t>
      </w:r>
      <w:r>
        <w:rPr>
          <w:rFonts w:ascii="Arial" w:cs="Arial" w:eastAsia="Arial" w:hAnsi="Arial"/>
          <w:sz w:val="21"/>
          <w:szCs w:val="21"/>
          <w:i w:val="1"/>
          <w:iCs w:val="1"/>
          <w:color w:val="808080"/>
        </w:rPr>
        <w:t>337-</w:t>
      </w:r>
      <w:r>
        <w:rPr>
          <w:rFonts w:ascii="Arial" w:cs="Arial" w:eastAsia="Arial" w:hAnsi="Arial"/>
          <w:sz w:val="21"/>
          <w:szCs w:val="21"/>
          <w:i w:val="1"/>
          <w:iCs w:val="1"/>
          <w:color w:val="808080"/>
        </w:rPr>
        <w:t xml:space="preserve">ФЗ, от 25.12.2018 № </w:t>
      </w:r>
      <w:r>
        <w:rPr>
          <w:rFonts w:ascii="Arial" w:cs="Arial" w:eastAsia="Arial" w:hAnsi="Arial"/>
          <w:sz w:val="21"/>
          <w:szCs w:val="21"/>
          <w:i w:val="1"/>
          <w:iCs w:val="1"/>
          <w:color w:val="808080"/>
        </w:rPr>
        <w:t>497-</w:t>
      </w:r>
      <w:r>
        <w:rPr>
          <w:rFonts w:ascii="Arial" w:cs="Arial" w:eastAsia="Arial" w:hAnsi="Arial"/>
          <w:sz w:val="21"/>
          <w:szCs w:val="21"/>
          <w:i w:val="1"/>
          <w:iCs w:val="1"/>
          <w:color w:val="808080"/>
        </w:rPr>
        <w:t xml:space="preserve">ФЗ, от 06.03.2019 № </w:t>
      </w:r>
      <w:r>
        <w:rPr>
          <w:rFonts w:ascii="Arial" w:cs="Arial" w:eastAsia="Arial" w:hAnsi="Arial"/>
          <w:sz w:val="21"/>
          <w:szCs w:val="21"/>
          <w:i w:val="1"/>
          <w:iCs w:val="1"/>
          <w:color w:val="808080"/>
        </w:rPr>
        <w:t>17-</w:t>
      </w:r>
      <w:r>
        <w:rPr>
          <w:rFonts w:ascii="Arial" w:cs="Arial" w:eastAsia="Arial" w:hAnsi="Arial"/>
          <w:sz w:val="21"/>
          <w:szCs w:val="21"/>
          <w:i w:val="1"/>
          <w:iCs w:val="1"/>
          <w:color w:val="808080"/>
        </w:rPr>
        <w:t>ФЗ, от 01.05.2019 № 85</w:t>
      </w:r>
      <w:r>
        <w:rPr>
          <w:rFonts w:ascii="Arial" w:cs="Arial" w:eastAsia="Arial" w:hAnsi="Arial"/>
          <w:sz w:val="21"/>
          <w:szCs w:val="21"/>
          <w:i w:val="1"/>
          <w:iCs w:val="1"/>
          <w:color w:val="808080"/>
        </w:rPr>
        <w:t>-</w:t>
      </w:r>
      <w:r>
        <w:rPr>
          <w:rFonts w:ascii="Arial" w:cs="Arial" w:eastAsia="Arial" w:hAnsi="Arial"/>
          <w:sz w:val="21"/>
          <w:szCs w:val="21"/>
          <w:i w:val="1"/>
          <w:iCs w:val="1"/>
          <w:color w:val="808080"/>
        </w:rPr>
        <w:t>ФЗ, от 17.06.2019 № 140</w:t>
      </w:r>
      <w:r>
        <w:rPr>
          <w:rFonts w:ascii="Arial" w:cs="Arial" w:eastAsia="Arial" w:hAnsi="Arial"/>
          <w:sz w:val="21"/>
          <w:szCs w:val="21"/>
          <w:i w:val="1"/>
          <w:iCs w:val="1"/>
          <w:color w:val="808080"/>
        </w:rPr>
        <w:t>-</w:t>
      </w:r>
      <w:r>
        <w:rPr>
          <w:rFonts w:ascii="Arial" w:cs="Arial" w:eastAsia="Arial" w:hAnsi="Arial"/>
          <w:sz w:val="21"/>
          <w:szCs w:val="21"/>
          <w:i w:val="1"/>
          <w:iCs w:val="1"/>
          <w:color w:val="808080"/>
        </w:rPr>
        <w:t>ФЗ, от 26.07.2019 № 232</w:t>
      </w:r>
      <w:r>
        <w:rPr>
          <w:rFonts w:ascii="Arial" w:cs="Arial" w:eastAsia="Arial" w:hAnsi="Arial"/>
          <w:sz w:val="21"/>
          <w:szCs w:val="21"/>
          <w:i w:val="1"/>
          <w:iCs w:val="1"/>
          <w:color w:val="808080"/>
        </w:rPr>
        <w:t>-</w:t>
      </w:r>
      <w:r>
        <w:rPr>
          <w:rFonts w:ascii="Arial" w:cs="Arial" w:eastAsia="Arial" w:hAnsi="Arial"/>
          <w:sz w:val="21"/>
          <w:szCs w:val="21"/>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60325</wp:posOffset>
                </wp:positionV>
                <wp:extent cx="65195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75pt" to="511.5pt,4.7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808080"/>
        </w:rPr>
        <w:t>от 01.10.2019 № 328</w:t>
      </w:r>
      <w:r>
        <w:rPr>
          <w:rFonts w:ascii="Arial" w:cs="Arial" w:eastAsia="Arial" w:hAnsi="Arial"/>
          <w:sz w:val="22"/>
          <w:szCs w:val="22"/>
          <w:i w:val="1"/>
          <w:iCs w:val="1"/>
          <w:color w:val="808080"/>
        </w:rPr>
        <w:t>-</w:t>
      </w:r>
      <w:r>
        <w:rPr>
          <w:rFonts w:ascii="Arial" w:cs="Arial" w:eastAsia="Arial" w:hAnsi="Arial"/>
          <w:sz w:val="22"/>
          <w:szCs w:val="22"/>
          <w:i w:val="1"/>
          <w:iCs w:val="1"/>
          <w:color w:val="808080"/>
        </w:rPr>
        <w:t xml:space="preserve">ФЗ, от 02.12.2019 № </w:t>
      </w:r>
      <w:r>
        <w:rPr>
          <w:rFonts w:ascii="Arial" w:cs="Arial" w:eastAsia="Arial" w:hAnsi="Arial"/>
          <w:sz w:val="22"/>
          <w:szCs w:val="22"/>
          <w:i w:val="1"/>
          <w:iCs w:val="1"/>
          <w:color w:val="808080"/>
        </w:rPr>
        <w:t>403-</w:t>
      </w:r>
      <w:r>
        <w:rPr>
          <w:rFonts w:ascii="Arial" w:cs="Arial" w:eastAsia="Arial" w:hAnsi="Arial"/>
          <w:sz w:val="22"/>
          <w:szCs w:val="22"/>
          <w:i w:val="1"/>
          <w:iCs w:val="1"/>
          <w:color w:val="808080"/>
        </w:rPr>
        <w:t>ФЗ, от 02.12.2019 № 411</w:t>
      </w:r>
      <w:r>
        <w:rPr>
          <w:rFonts w:ascii="Arial" w:cs="Arial" w:eastAsia="Arial" w:hAnsi="Arial"/>
          <w:sz w:val="22"/>
          <w:szCs w:val="22"/>
          <w:i w:val="1"/>
          <w:iCs w:val="1"/>
          <w:color w:val="808080"/>
        </w:rPr>
        <w:t>-</w:t>
      </w:r>
      <w:r>
        <w:rPr>
          <w:rFonts w:ascii="Arial" w:cs="Arial" w:eastAsia="Arial" w:hAnsi="Arial"/>
          <w:sz w:val="22"/>
          <w:szCs w:val="22"/>
          <w:i w:val="1"/>
          <w:iCs w:val="1"/>
          <w:color w:val="808080"/>
        </w:rPr>
        <w:t>ФЗ,</w:t>
      </w:r>
    </w:p>
    <w:p>
      <w:pPr>
        <w:spacing w:after="0" w:line="37"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808080"/>
        </w:rPr>
        <w:t>от 27.12.2019 № 515</w:t>
      </w:r>
      <w:r>
        <w:rPr>
          <w:rFonts w:ascii="Arial" w:cs="Arial" w:eastAsia="Arial" w:hAnsi="Arial"/>
          <w:sz w:val="22"/>
          <w:szCs w:val="22"/>
          <w:i w:val="1"/>
          <w:iCs w:val="1"/>
          <w:color w:val="808080"/>
        </w:rPr>
        <w:t>-</w:t>
      </w:r>
      <w:r>
        <w:rPr>
          <w:rFonts w:ascii="Arial" w:cs="Arial" w:eastAsia="Arial" w:hAnsi="Arial"/>
          <w:sz w:val="22"/>
          <w:szCs w:val="22"/>
          <w:i w:val="1"/>
          <w:iCs w:val="1"/>
          <w:color w:val="808080"/>
        </w:rPr>
        <w:t>ФЗ, от 06.02.2020 № 9</w:t>
      </w:r>
      <w:r>
        <w:rPr>
          <w:rFonts w:ascii="Arial" w:cs="Arial" w:eastAsia="Arial" w:hAnsi="Arial"/>
          <w:sz w:val="22"/>
          <w:szCs w:val="22"/>
          <w:i w:val="1"/>
          <w:iCs w:val="1"/>
          <w:color w:val="808080"/>
        </w:rPr>
        <w:t>-</w:t>
      </w:r>
      <w:r>
        <w:rPr>
          <w:rFonts w:ascii="Arial" w:cs="Arial" w:eastAsia="Arial" w:hAnsi="Arial"/>
          <w:sz w:val="22"/>
          <w:szCs w:val="22"/>
          <w:i w:val="1"/>
          <w:iCs w:val="1"/>
          <w:color w:val="808080"/>
        </w:rPr>
        <w:t>ФЗ,</w:t>
      </w:r>
    </w:p>
    <w:p>
      <w:pPr>
        <w:spacing w:after="0" w:line="239" w:lineRule="exact"/>
        <w:rPr>
          <w:sz w:val="20"/>
          <w:szCs w:val="20"/>
          <w:color w:val="auto"/>
        </w:rPr>
      </w:pPr>
    </w:p>
    <w:p>
      <w:pPr>
        <w:jc w:val="center"/>
        <w:ind w:left="4200" w:right="1640" w:hanging="2574"/>
        <w:spacing w:after="0" w:line="275" w:lineRule="auto"/>
        <w:tabs>
          <w:tab w:leader="none" w:pos="1800" w:val="left"/>
        </w:tabs>
        <w:numPr>
          <w:ilvl w:val="0"/>
          <w:numId w:val="1"/>
        </w:numPr>
        <w:rPr>
          <w:rFonts w:ascii="Arial" w:cs="Arial" w:eastAsia="Arial" w:hAnsi="Arial"/>
          <w:sz w:val="22"/>
          <w:szCs w:val="22"/>
          <w:i w:val="1"/>
          <w:iCs w:val="1"/>
          <w:color w:val="808080"/>
        </w:rPr>
      </w:pPr>
      <w:r>
        <w:rPr>
          <w:rFonts w:ascii="Arial" w:cs="Arial" w:eastAsia="Arial" w:hAnsi="Arial"/>
          <w:sz w:val="22"/>
          <w:szCs w:val="22"/>
          <w:i w:val="1"/>
          <w:iCs w:val="1"/>
          <w:color w:val="808080"/>
        </w:rPr>
        <w:t xml:space="preserve">изм., внесенными Федеральным законом от 06.04.2015 № </w:t>
      </w:r>
      <w:r>
        <w:rPr>
          <w:rFonts w:ascii="Arial" w:cs="Arial" w:eastAsia="Arial" w:hAnsi="Arial"/>
          <w:sz w:val="22"/>
          <w:szCs w:val="22"/>
          <w:i w:val="1"/>
          <w:iCs w:val="1"/>
          <w:color w:val="808080"/>
        </w:rPr>
        <w:t>68-</w:t>
      </w:r>
      <w:r>
        <w:rPr>
          <w:rFonts w:ascii="Arial" w:cs="Arial" w:eastAsia="Arial" w:hAnsi="Arial"/>
          <w:sz w:val="22"/>
          <w:szCs w:val="22"/>
          <w:i w:val="1"/>
          <w:iCs w:val="1"/>
          <w:color w:val="808080"/>
        </w:rPr>
        <w:t>ФЗ (ред. 19.12.2016),</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808080"/>
        </w:rPr>
        <w:t xml:space="preserve">Постановлением Конституционного Суда РФ от 05.07.2017 № </w:t>
      </w:r>
      <w:r>
        <w:rPr>
          <w:rFonts w:ascii="Arial" w:cs="Arial" w:eastAsia="Arial" w:hAnsi="Arial"/>
          <w:sz w:val="22"/>
          <w:szCs w:val="22"/>
          <w:i w:val="1"/>
          <w:iCs w:val="1"/>
          <w:color w:val="808080"/>
        </w:rPr>
        <w:t>18-</w:t>
      </w:r>
      <w:r>
        <w:rPr>
          <w:rFonts w:ascii="Arial" w:cs="Arial" w:eastAsia="Arial" w:hAnsi="Arial"/>
          <w:sz w:val="22"/>
          <w:szCs w:val="22"/>
          <w:i w:val="1"/>
          <w:iCs w:val="1"/>
          <w:color w:val="808080"/>
        </w:rPr>
        <w:t>П)</w:t>
      </w:r>
    </w:p>
    <w:p>
      <w:pPr>
        <w:spacing w:after="0" w:line="200" w:lineRule="exact"/>
        <w:rPr>
          <w:sz w:val="20"/>
          <w:szCs w:val="20"/>
          <w:color w:val="auto"/>
        </w:rPr>
      </w:pPr>
    </w:p>
    <w:p>
      <w:pPr>
        <w:spacing w:after="0" w:line="260" w:lineRule="exact"/>
        <w:rPr>
          <w:sz w:val="20"/>
          <w:szCs w:val="20"/>
          <w:color w:val="auto"/>
        </w:rPr>
      </w:pPr>
    </w:p>
    <w:p>
      <w:pPr>
        <w:ind w:left="2960"/>
        <w:spacing w:after="0"/>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1.</w:t>
      </w:r>
      <w:r>
        <w:rPr>
          <w:rFonts w:ascii="Arial" w:cs="Arial" w:eastAsia="Arial" w:hAnsi="Arial"/>
          <w:sz w:val="28"/>
          <w:szCs w:val="28"/>
          <w:b w:val="1"/>
          <w:bCs w:val="1"/>
          <w:color w:val="44546A"/>
        </w:rPr>
        <w:t xml:space="preserve"> ОБЩИЕ ПОЛОЖЕНИЯ</w:t>
      </w:r>
    </w:p>
    <w:p>
      <w:pPr>
        <w:spacing w:after="0" w:line="230"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w:t>
      </w:r>
      <w:r>
        <w:rPr>
          <w:rFonts w:ascii="Arial" w:cs="Arial" w:eastAsia="Arial" w:hAnsi="Arial"/>
          <w:sz w:val="28"/>
          <w:szCs w:val="28"/>
          <w:b w:val="1"/>
          <w:bCs w:val="1"/>
          <w:color w:val="5B9BD5"/>
        </w:rPr>
        <w:t xml:space="preserve"> Предмет регулирования настоящего Федерального закона</w:t>
      </w:r>
    </w:p>
    <w:p>
      <w:pPr>
        <w:spacing w:after="0" w:line="236" w:lineRule="exact"/>
        <w:rPr>
          <w:sz w:val="20"/>
          <w:szCs w:val="20"/>
          <w:color w:val="auto"/>
        </w:rPr>
      </w:pPr>
    </w:p>
    <w:p>
      <w:pPr>
        <w:jc w:val="both"/>
        <w:ind w:firstLine="533"/>
        <w:spacing w:after="0" w:line="252" w:lineRule="auto"/>
        <w:tabs>
          <w:tab w:leader="none" w:pos="784" w:val="left"/>
        </w:tabs>
        <w:numPr>
          <w:ilvl w:val="0"/>
          <w:numId w:val="2"/>
        </w:numPr>
        <w:rPr>
          <w:rFonts w:ascii="Arial" w:cs="Arial" w:eastAsia="Arial" w:hAnsi="Arial"/>
          <w:sz w:val="20"/>
          <w:szCs w:val="20"/>
          <w:color w:val="auto"/>
        </w:rPr>
      </w:pPr>
      <w:r>
        <w:rPr>
          <w:rFonts w:ascii="Arial" w:cs="Arial" w:eastAsia="Arial" w:hAnsi="Arial"/>
          <w:sz w:val="20"/>
          <w:szCs w:val="20"/>
          <w:color w:val="auto"/>
        </w:rPr>
        <w:t xml:space="preserve">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w:t>
      </w:r>
      <w:r>
        <w:rPr>
          <w:rFonts w:ascii="Arial" w:cs="Arial" w:eastAsia="Arial" w:hAnsi="Arial"/>
          <w:sz w:val="20"/>
          <w:szCs w:val="20"/>
          <w:color w:val="auto"/>
        </w:rPr>
        <w:t>-</w:t>
      </w:r>
      <w:r>
        <w:rPr>
          <w:rFonts w:ascii="Arial" w:cs="Arial" w:eastAsia="Arial" w:hAnsi="Arial"/>
          <w:sz w:val="20"/>
          <w:szCs w:val="20"/>
          <w:color w:val="auto"/>
        </w:rPr>
        <w:t xml:space="preserve"> отношения в сфере образования).</w:t>
      </w:r>
    </w:p>
    <w:p>
      <w:pPr>
        <w:spacing w:after="0" w:line="194" w:lineRule="exact"/>
        <w:rPr>
          <w:rFonts w:ascii="Arial" w:cs="Arial" w:eastAsia="Arial" w:hAnsi="Arial"/>
          <w:sz w:val="20"/>
          <w:szCs w:val="20"/>
          <w:color w:val="auto"/>
        </w:rPr>
      </w:pPr>
    </w:p>
    <w:p>
      <w:pPr>
        <w:jc w:val="both"/>
        <w:ind w:firstLine="533"/>
        <w:spacing w:after="0" w:line="249" w:lineRule="auto"/>
        <w:tabs>
          <w:tab w:leader="none" w:pos="848" w:val="left"/>
        </w:tabs>
        <w:numPr>
          <w:ilvl w:val="0"/>
          <w:numId w:val="2"/>
        </w:numPr>
        <w:rPr>
          <w:rFonts w:ascii="Arial" w:cs="Arial" w:eastAsia="Arial" w:hAnsi="Arial"/>
          <w:sz w:val="20"/>
          <w:szCs w:val="20"/>
          <w:color w:val="auto"/>
        </w:rPr>
      </w:pPr>
      <w:r>
        <w:rPr>
          <w:rFonts w:ascii="Arial" w:cs="Arial" w:eastAsia="Arial" w:hAnsi="Arial"/>
          <w:sz w:val="20"/>
          <w:szCs w:val="20"/>
          <w:color w:val="auto"/>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spacing w:after="0" w:line="181" w:lineRule="exact"/>
        <w:rPr>
          <w:sz w:val="20"/>
          <w:szCs w:val="20"/>
          <w:color w:val="auto"/>
        </w:rPr>
      </w:pPr>
    </w:p>
    <w:p>
      <w:pPr>
        <w:ind w:right="154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w:t>
      </w:r>
      <w:r>
        <w:rPr>
          <w:rFonts w:ascii="Arial" w:cs="Arial" w:eastAsia="Arial" w:hAnsi="Arial"/>
          <w:sz w:val="28"/>
          <w:szCs w:val="28"/>
          <w:b w:val="1"/>
          <w:bCs w:val="1"/>
          <w:color w:val="5B9BD5"/>
        </w:rPr>
        <w:t xml:space="preserve"> Основные понятия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используемые в настоящем Федеральном законе</w:t>
      </w:r>
    </w:p>
    <w:p>
      <w:pPr>
        <w:spacing w:after="0" w:line="104"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Для целей настоящего Федерального закона применяются следующие основные понятия:</w:t>
      </w:r>
    </w:p>
    <w:p>
      <w:pPr>
        <w:spacing w:after="0" w:line="240" w:lineRule="exact"/>
        <w:rPr>
          <w:sz w:val="20"/>
          <w:szCs w:val="20"/>
          <w:color w:val="auto"/>
        </w:rPr>
      </w:pPr>
    </w:p>
    <w:p>
      <w:pPr>
        <w:jc w:val="both"/>
        <w:ind w:firstLine="533"/>
        <w:spacing w:after="0" w:line="247" w:lineRule="auto"/>
        <w:tabs>
          <w:tab w:leader="none" w:pos="901" w:val="left"/>
        </w:tabs>
        <w:numPr>
          <w:ilvl w:val="0"/>
          <w:numId w:val="3"/>
        </w:numPr>
        <w:rPr>
          <w:rFonts w:ascii="Arial" w:cs="Arial" w:eastAsia="Arial" w:hAnsi="Arial"/>
          <w:sz w:val="20"/>
          <w:szCs w:val="20"/>
          <w:color w:val="auto"/>
        </w:rPr>
      </w:pPr>
      <w:r>
        <w:rPr>
          <w:rFonts w:ascii="Arial" w:cs="Arial" w:eastAsia="Arial" w:hAnsi="Arial"/>
          <w:sz w:val="20"/>
          <w:szCs w:val="20"/>
          <w:color w:val="auto"/>
        </w:rPr>
        <w:t xml:space="preserve">образование </w:t>
      </w:r>
      <w:r>
        <w:rPr>
          <w:rFonts w:ascii="Arial" w:cs="Arial" w:eastAsia="Arial" w:hAnsi="Arial"/>
          <w:sz w:val="20"/>
          <w:szCs w:val="20"/>
          <w:color w:val="auto"/>
        </w:rPr>
        <w:t>-</w:t>
      </w:r>
      <w:r>
        <w:rPr>
          <w:rFonts w:ascii="Arial" w:cs="Arial" w:eastAsia="Arial" w:hAnsi="Arial"/>
          <w:sz w:val="20"/>
          <w:szCs w:val="20"/>
          <w:color w:val="auto"/>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w:t>
      </w:r>
      <w:r>
        <w:rPr>
          <w:rFonts w:ascii="Arial" w:cs="Arial" w:eastAsia="Arial" w:hAnsi="Arial"/>
          <w:sz w:val="20"/>
          <w:szCs w:val="20"/>
          <w:color w:val="auto"/>
        </w:rPr>
        <w:t>-</w:t>
      </w:r>
      <w:r>
        <w:rPr>
          <w:rFonts w:ascii="Arial" w:cs="Arial" w:eastAsia="Arial" w:hAnsi="Arial"/>
          <w:sz w:val="20"/>
          <w:szCs w:val="20"/>
          <w:color w:val="auto"/>
        </w:rPr>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spacing w:after="0" w:line="198" w:lineRule="exact"/>
        <w:rPr>
          <w:rFonts w:ascii="Arial" w:cs="Arial" w:eastAsia="Arial" w:hAnsi="Arial"/>
          <w:sz w:val="20"/>
          <w:szCs w:val="20"/>
          <w:color w:val="auto"/>
        </w:rPr>
      </w:pPr>
    </w:p>
    <w:p>
      <w:pPr>
        <w:jc w:val="both"/>
        <w:ind w:firstLine="533"/>
        <w:spacing w:after="0" w:line="252" w:lineRule="auto"/>
        <w:tabs>
          <w:tab w:leader="none" w:pos="893" w:val="left"/>
        </w:tabs>
        <w:numPr>
          <w:ilvl w:val="0"/>
          <w:numId w:val="3"/>
        </w:numPr>
        <w:rPr>
          <w:rFonts w:ascii="Arial" w:cs="Arial" w:eastAsia="Arial" w:hAnsi="Arial"/>
          <w:sz w:val="20"/>
          <w:szCs w:val="20"/>
          <w:color w:val="auto"/>
        </w:rPr>
      </w:pPr>
      <w:r>
        <w:rPr>
          <w:rFonts w:ascii="Arial" w:cs="Arial" w:eastAsia="Arial" w:hAnsi="Arial"/>
          <w:sz w:val="20"/>
          <w:szCs w:val="20"/>
          <w:color w:val="auto"/>
        </w:rPr>
        <w:t xml:space="preserve">воспитание </w:t>
      </w:r>
      <w:r>
        <w:rPr>
          <w:rFonts w:ascii="Arial" w:cs="Arial" w:eastAsia="Arial" w:hAnsi="Arial"/>
          <w:sz w:val="20"/>
          <w:szCs w:val="20"/>
          <w:color w:val="auto"/>
        </w:rPr>
        <w:t>-</w:t>
      </w:r>
      <w:r>
        <w:rPr>
          <w:rFonts w:ascii="Arial" w:cs="Arial" w:eastAsia="Arial" w:hAnsi="Arial"/>
          <w:sz w:val="20"/>
          <w:szCs w:val="20"/>
          <w:color w:val="auto"/>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Pr>
          <w:rFonts w:ascii="Arial" w:cs="Arial" w:eastAsia="Arial" w:hAnsi="Arial"/>
          <w:sz w:val="20"/>
          <w:szCs w:val="20"/>
          <w:color w:val="auto"/>
        </w:rPr>
        <w:t>-</w:t>
      </w:r>
      <w:r>
        <w:rPr>
          <w:rFonts w:ascii="Arial" w:cs="Arial" w:eastAsia="Arial" w:hAnsi="Arial"/>
          <w:sz w:val="20"/>
          <w:szCs w:val="20"/>
          <w:color w:val="auto"/>
        </w:rPr>
        <w:t>нравственных ценностей и принятых в обществе правил и норм поведения в интересах человека, семьи, общества и государства;</w:t>
      </w:r>
    </w:p>
    <w:p>
      <w:pPr>
        <w:spacing w:after="0" w:line="194" w:lineRule="exact"/>
        <w:rPr>
          <w:rFonts w:ascii="Arial" w:cs="Arial" w:eastAsia="Arial" w:hAnsi="Arial"/>
          <w:sz w:val="20"/>
          <w:szCs w:val="20"/>
          <w:color w:val="auto"/>
        </w:rPr>
      </w:pPr>
    </w:p>
    <w:p>
      <w:pPr>
        <w:jc w:val="both"/>
        <w:ind w:firstLine="533"/>
        <w:spacing w:after="0" w:line="252" w:lineRule="auto"/>
        <w:tabs>
          <w:tab w:leader="none" w:pos="827" w:val="left"/>
        </w:tabs>
        <w:numPr>
          <w:ilvl w:val="0"/>
          <w:numId w:val="3"/>
        </w:numPr>
        <w:rPr>
          <w:rFonts w:ascii="Arial" w:cs="Arial" w:eastAsia="Arial" w:hAnsi="Arial"/>
          <w:sz w:val="20"/>
          <w:szCs w:val="20"/>
          <w:color w:val="auto"/>
        </w:rPr>
      </w:pPr>
      <w:r>
        <w:rPr>
          <w:rFonts w:ascii="Arial" w:cs="Arial" w:eastAsia="Arial" w:hAnsi="Arial"/>
          <w:sz w:val="20"/>
          <w:szCs w:val="20"/>
          <w:color w:val="auto"/>
        </w:rPr>
        <w:t xml:space="preserve">обучение </w:t>
      </w:r>
      <w:r>
        <w:rPr>
          <w:rFonts w:ascii="Arial" w:cs="Arial" w:eastAsia="Arial" w:hAnsi="Arial"/>
          <w:sz w:val="20"/>
          <w:szCs w:val="20"/>
          <w:color w:val="auto"/>
        </w:rPr>
        <w:t>-</w:t>
      </w:r>
      <w:r>
        <w:rPr>
          <w:rFonts w:ascii="Arial" w:cs="Arial" w:eastAsia="Arial" w:hAnsi="Arial"/>
          <w:sz w:val="20"/>
          <w:szCs w:val="20"/>
          <w:color w:val="auto"/>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spacing w:after="0" w:line="194" w:lineRule="exact"/>
        <w:rPr>
          <w:rFonts w:ascii="Arial" w:cs="Arial" w:eastAsia="Arial" w:hAnsi="Arial"/>
          <w:sz w:val="20"/>
          <w:szCs w:val="20"/>
          <w:color w:val="auto"/>
        </w:rPr>
      </w:pPr>
    </w:p>
    <w:p>
      <w:pPr>
        <w:ind w:firstLine="533"/>
        <w:spacing w:after="0" w:line="276" w:lineRule="auto"/>
        <w:tabs>
          <w:tab w:leader="none" w:pos="786" w:val="left"/>
        </w:tabs>
        <w:numPr>
          <w:ilvl w:val="0"/>
          <w:numId w:val="3"/>
        </w:numPr>
        <w:rPr>
          <w:rFonts w:ascii="Arial" w:cs="Arial" w:eastAsia="Arial" w:hAnsi="Arial"/>
          <w:sz w:val="20"/>
          <w:szCs w:val="20"/>
          <w:color w:val="auto"/>
        </w:rPr>
      </w:pPr>
      <w:r>
        <w:rPr>
          <w:rFonts w:ascii="Arial" w:cs="Arial" w:eastAsia="Arial" w:hAnsi="Arial"/>
          <w:sz w:val="20"/>
          <w:szCs w:val="20"/>
          <w:color w:val="auto"/>
        </w:rPr>
        <w:t xml:space="preserve">уровень образования </w:t>
      </w:r>
      <w:r>
        <w:rPr>
          <w:rFonts w:ascii="Arial" w:cs="Arial" w:eastAsia="Arial" w:hAnsi="Arial"/>
          <w:sz w:val="20"/>
          <w:szCs w:val="20"/>
          <w:color w:val="auto"/>
        </w:rPr>
        <w:t>-</w:t>
      </w:r>
      <w:r>
        <w:rPr>
          <w:rFonts w:ascii="Arial" w:cs="Arial" w:eastAsia="Arial" w:hAnsi="Arial"/>
          <w:sz w:val="20"/>
          <w:szCs w:val="20"/>
          <w:color w:val="auto"/>
        </w:rPr>
        <w:t xml:space="preserve"> завершенный цикл образования, характеризующийся определенной единой совокупностью требований;</w:t>
      </w:r>
    </w:p>
    <w:p>
      <w:pPr>
        <w:spacing w:after="0" w:line="170" w:lineRule="exact"/>
        <w:rPr>
          <w:rFonts w:ascii="Arial" w:cs="Arial" w:eastAsia="Arial" w:hAnsi="Arial"/>
          <w:sz w:val="20"/>
          <w:szCs w:val="20"/>
          <w:color w:val="auto"/>
        </w:rPr>
      </w:pPr>
    </w:p>
    <w:p>
      <w:pPr>
        <w:ind w:firstLine="532"/>
        <w:spacing w:after="0" w:line="277" w:lineRule="auto"/>
        <w:tabs>
          <w:tab w:leader="none" w:pos="947" w:val="left"/>
        </w:tabs>
        <w:numPr>
          <w:ilvl w:val="0"/>
          <w:numId w:val="3"/>
        </w:numPr>
        <w:rPr>
          <w:rFonts w:ascii="Arial" w:cs="Arial" w:eastAsia="Arial" w:hAnsi="Arial"/>
          <w:sz w:val="20"/>
          <w:szCs w:val="20"/>
          <w:color w:val="auto"/>
        </w:rPr>
      </w:pPr>
      <w:r>
        <w:rPr>
          <w:rFonts w:ascii="Arial" w:cs="Arial" w:eastAsia="Arial" w:hAnsi="Arial"/>
          <w:sz w:val="20"/>
          <w:szCs w:val="20"/>
          <w:color w:val="auto"/>
        </w:rPr>
        <w:t xml:space="preserve">квалификация </w:t>
      </w:r>
      <w:r>
        <w:rPr>
          <w:rFonts w:ascii="Arial" w:cs="Arial" w:eastAsia="Arial" w:hAnsi="Arial"/>
          <w:sz w:val="20"/>
          <w:szCs w:val="20"/>
          <w:color w:val="auto"/>
        </w:rPr>
        <w:t>-</w:t>
      </w:r>
      <w:r>
        <w:rPr>
          <w:rFonts w:ascii="Arial" w:cs="Arial" w:eastAsia="Arial" w:hAnsi="Arial"/>
          <w:sz w:val="20"/>
          <w:szCs w:val="20"/>
          <w:color w:val="auto"/>
        </w:rPr>
        <w:t xml:space="preserve">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spacing w:after="0" w:line="168" w:lineRule="exact"/>
        <w:rPr>
          <w:rFonts w:ascii="Arial" w:cs="Arial" w:eastAsia="Arial" w:hAnsi="Arial"/>
          <w:sz w:val="20"/>
          <w:szCs w:val="20"/>
          <w:color w:val="auto"/>
        </w:rPr>
      </w:pPr>
    </w:p>
    <w:p>
      <w:pPr>
        <w:jc w:val="both"/>
        <w:ind w:firstLine="532"/>
        <w:spacing w:after="0" w:line="259" w:lineRule="auto"/>
        <w:tabs>
          <w:tab w:leader="none" w:pos="924" w:val="left"/>
        </w:tabs>
        <w:numPr>
          <w:ilvl w:val="0"/>
          <w:numId w:val="3"/>
        </w:numPr>
        <w:rPr>
          <w:rFonts w:ascii="Arial" w:cs="Arial" w:eastAsia="Arial" w:hAnsi="Arial"/>
          <w:sz w:val="20"/>
          <w:szCs w:val="20"/>
          <w:color w:val="auto"/>
        </w:rPr>
      </w:pPr>
      <w:r>
        <w:rPr>
          <w:rFonts w:ascii="Arial" w:cs="Arial" w:eastAsia="Arial" w:hAnsi="Arial"/>
          <w:sz w:val="20"/>
          <w:szCs w:val="20"/>
          <w:color w:val="auto"/>
        </w:rPr>
        <w:t xml:space="preserve">федеральный государственный образовательный стандарт </w:t>
      </w:r>
      <w:r>
        <w:rPr>
          <w:rFonts w:ascii="Arial" w:cs="Arial" w:eastAsia="Arial" w:hAnsi="Arial"/>
          <w:sz w:val="20"/>
          <w:szCs w:val="20"/>
          <w:color w:val="auto"/>
        </w:rPr>
        <w:t>-</w:t>
      </w:r>
      <w:r>
        <w:rPr>
          <w:rFonts w:ascii="Arial" w:cs="Arial" w:eastAsia="Arial" w:hAnsi="Arial"/>
          <w:sz w:val="20"/>
          <w:szCs w:val="20"/>
          <w:color w:val="auto"/>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29845</wp:posOffset>
                </wp:positionV>
                <wp:extent cx="651954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35pt" to="511.5pt,2.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319405</wp:posOffset>
                </wp:positionV>
                <wp:extent cx="651891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line="249" w:lineRule="auto"/>
        <w:rPr>
          <w:sz w:val="20"/>
          <w:szCs w:val="20"/>
          <w:color w:val="auto"/>
        </w:rPr>
      </w:pPr>
      <w:r>
        <w:rPr>
          <w:rFonts w:ascii="Arial" w:cs="Arial" w:eastAsia="Arial" w:hAnsi="Arial"/>
          <w:sz w:val="20"/>
          <w:szCs w:val="20"/>
          <w:color w:val="auto"/>
        </w:rPr>
        <w:t>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w:t>
      </w:r>
      <w:r>
        <w:rPr>
          <w:rFonts w:ascii="Arial" w:cs="Arial" w:eastAsia="Arial" w:hAnsi="Arial"/>
          <w:sz w:val="20"/>
          <w:szCs w:val="20"/>
          <w:i w:val="1"/>
          <w:iCs w:val="1"/>
          <w:color w:val="808080"/>
        </w:rPr>
        <w:t xml:space="preserve">(в ред. Федерального закона от 26.07.2019 № </w:t>
      </w:r>
      <w:r>
        <w:rPr>
          <w:rFonts w:ascii="Arial" w:cs="Arial" w:eastAsia="Arial" w:hAnsi="Arial"/>
          <w:sz w:val="20"/>
          <w:szCs w:val="20"/>
          <w:i w:val="1"/>
          <w:iCs w:val="1"/>
          <w:color w:val="808080"/>
        </w:rPr>
        <w:t>232-</w:t>
      </w:r>
      <w:r>
        <w:rPr>
          <w:rFonts w:ascii="Arial" w:cs="Arial" w:eastAsia="Arial" w:hAnsi="Arial"/>
          <w:sz w:val="20"/>
          <w:szCs w:val="20"/>
          <w:i w:val="1"/>
          <w:iCs w:val="1"/>
          <w:color w:val="808080"/>
        </w:rPr>
        <w:t>ФЗ)</w:t>
      </w:r>
    </w:p>
    <w:p>
      <w:pPr>
        <w:spacing w:after="0" w:line="197" w:lineRule="exact"/>
        <w:rPr>
          <w:sz w:val="20"/>
          <w:szCs w:val="20"/>
          <w:color w:val="auto"/>
        </w:rPr>
      </w:pPr>
    </w:p>
    <w:p>
      <w:pPr>
        <w:jc w:val="both"/>
        <w:ind w:left="8" w:firstLine="533"/>
        <w:spacing w:after="0" w:line="252" w:lineRule="auto"/>
        <w:tabs>
          <w:tab w:leader="none" w:pos="814" w:val="left"/>
        </w:tabs>
        <w:numPr>
          <w:ilvl w:val="1"/>
          <w:numId w:val="4"/>
        </w:numPr>
        <w:rPr>
          <w:rFonts w:ascii="Arial" w:cs="Arial" w:eastAsia="Arial" w:hAnsi="Arial"/>
          <w:sz w:val="20"/>
          <w:szCs w:val="20"/>
          <w:color w:val="auto"/>
        </w:rPr>
      </w:pPr>
      <w:r>
        <w:rPr>
          <w:rFonts w:ascii="Arial" w:cs="Arial" w:eastAsia="Arial" w:hAnsi="Arial"/>
          <w:sz w:val="20"/>
          <w:szCs w:val="20"/>
          <w:color w:val="auto"/>
        </w:rPr>
        <w:t xml:space="preserve">образовательный стандарт </w:t>
      </w:r>
      <w:r>
        <w:rPr>
          <w:rFonts w:ascii="Arial" w:cs="Arial" w:eastAsia="Arial" w:hAnsi="Arial"/>
          <w:sz w:val="20"/>
          <w:szCs w:val="20"/>
          <w:color w:val="auto"/>
        </w:rPr>
        <w:t>-</w:t>
      </w:r>
      <w:r>
        <w:rPr>
          <w:rFonts w:ascii="Arial" w:cs="Arial" w:eastAsia="Arial" w:hAnsi="Arial"/>
          <w:sz w:val="20"/>
          <w:szCs w:val="20"/>
          <w:color w:val="auto"/>
        </w:rPr>
        <w:t xml:space="preserve">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spacing w:after="0" w:line="194" w:lineRule="exact"/>
        <w:rPr>
          <w:rFonts w:ascii="Arial" w:cs="Arial" w:eastAsia="Arial" w:hAnsi="Arial"/>
          <w:sz w:val="20"/>
          <w:szCs w:val="20"/>
          <w:color w:val="auto"/>
        </w:rPr>
      </w:pPr>
    </w:p>
    <w:p>
      <w:pPr>
        <w:jc w:val="both"/>
        <w:ind w:left="8" w:firstLine="533"/>
        <w:spacing w:after="0" w:line="252" w:lineRule="auto"/>
        <w:tabs>
          <w:tab w:leader="none" w:pos="814" w:val="left"/>
        </w:tabs>
        <w:numPr>
          <w:ilvl w:val="1"/>
          <w:numId w:val="4"/>
        </w:numPr>
        <w:rPr>
          <w:rFonts w:ascii="Arial" w:cs="Arial" w:eastAsia="Arial" w:hAnsi="Arial"/>
          <w:sz w:val="20"/>
          <w:szCs w:val="20"/>
          <w:color w:val="auto"/>
        </w:rPr>
      </w:pPr>
      <w:r>
        <w:rPr>
          <w:rFonts w:ascii="Arial" w:cs="Arial" w:eastAsia="Arial" w:hAnsi="Arial"/>
          <w:sz w:val="20"/>
          <w:szCs w:val="20"/>
          <w:color w:val="auto"/>
        </w:rPr>
        <w:t xml:space="preserve">федеральные государственные требования </w:t>
      </w:r>
      <w:r>
        <w:rPr>
          <w:rFonts w:ascii="Arial" w:cs="Arial" w:eastAsia="Arial" w:hAnsi="Arial"/>
          <w:sz w:val="20"/>
          <w:szCs w:val="20"/>
          <w:color w:val="auto"/>
        </w:rPr>
        <w:t>-</w:t>
      </w:r>
      <w:r>
        <w:rPr>
          <w:rFonts w:ascii="Arial" w:cs="Arial" w:eastAsia="Arial" w:hAnsi="Arial"/>
          <w:sz w:val="20"/>
          <w:szCs w:val="20"/>
          <w:color w:val="auto"/>
        </w:rPr>
        <w:t xml:space="preserve">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spacing w:after="0" w:line="193" w:lineRule="exact"/>
        <w:rPr>
          <w:rFonts w:ascii="Arial" w:cs="Arial" w:eastAsia="Arial" w:hAnsi="Arial"/>
          <w:sz w:val="20"/>
          <w:szCs w:val="20"/>
          <w:color w:val="auto"/>
        </w:rPr>
      </w:pPr>
    </w:p>
    <w:p>
      <w:pPr>
        <w:jc w:val="both"/>
        <w:ind w:left="8" w:firstLine="533"/>
        <w:spacing w:after="0" w:line="249" w:lineRule="auto"/>
        <w:tabs>
          <w:tab w:leader="none" w:pos="792" w:val="left"/>
        </w:tabs>
        <w:numPr>
          <w:ilvl w:val="1"/>
          <w:numId w:val="4"/>
        </w:numPr>
        <w:rPr>
          <w:rFonts w:ascii="Arial" w:cs="Arial" w:eastAsia="Arial" w:hAnsi="Arial"/>
          <w:sz w:val="20"/>
          <w:szCs w:val="20"/>
          <w:color w:val="auto"/>
        </w:rPr>
      </w:pPr>
      <w:r>
        <w:rPr>
          <w:rFonts w:ascii="Arial" w:cs="Arial" w:eastAsia="Arial" w:hAnsi="Arial"/>
          <w:sz w:val="20"/>
          <w:szCs w:val="20"/>
          <w:color w:val="auto"/>
        </w:rPr>
        <w:t xml:space="preserve">образовательная программа </w:t>
      </w:r>
      <w:r>
        <w:rPr>
          <w:rFonts w:ascii="Arial" w:cs="Arial" w:eastAsia="Arial" w:hAnsi="Arial"/>
          <w:sz w:val="20"/>
          <w:szCs w:val="20"/>
          <w:color w:val="auto"/>
        </w:rPr>
        <w:t>-</w:t>
      </w:r>
      <w:r>
        <w:rPr>
          <w:rFonts w:ascii="Arial" w:cs="Arial" w:eastAsia="Arial" w:hAnsi="Arial"/>
          <w:sz w:val="20"/>
          <w:szCs w:val="20"/>
          <w:color w:val="auto"/>
        </w:rPr>
        <w:t xml:space="preserve"> комплекс основных характеристик образования (объем, содержание, планируемые результаты), организационно</w:t>
      </w:r>
      <w:r>
        <w:rPr>
          <w:rFonts w:ascii="Arial" w:cs="Arial" w:eastAsia="Arial" w:hAnsi="Arial"/>
          <w:sz w:val="20"/>
          <w:szCs w:val="20"/>
          <w:color w:val="auto"/>
        </w:rPr>
        <w:t>-</w:t>
      </w:r>
      <w:r>
        <w:rPr>
          <w:rFonts w:ascii="Arial" w:cs="Arial" w:eastAsia="Arial" w:hAnsi="Arial"/>
          <w:sz w:val="20"/>
          <w:szCs w:val="20"/>
          <w:color w:val="auto"/>
        </w:rPr>
        <w:t>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spacing w:after="0" w:line="197" w:lineRule="exact"/>
        <w:rPr>
          <w:rFonts w:ascii="Arial" w:cs="Arial" w:eastAsia="Arial" w:hAnsi="Arial"/>
          <w:sz w:val="20"/>
          <w:szCs w:val="20"/>
          <w:color w:val="auto"/>
        </w:rPr>
      </w:pPr>
    </w:p>
    <w:p>
      <w:pPr>
        <w:jc w:val="both"/>
        <w:ind w:left="8" w:firstLine="533"/>
        <w:spacing w:after="0" w:line="246" w:lineRule="auto"/>
        <w:tabs>
          <w:tab w:leader="none" w:pos="1047" w:val="left"/>
        </w:tabs>
        <w:numPr>
          <w:ilvl w:val="1"/>
          <w:numId w:val="4"/>
        </w:numPr>
        <w:rPr>
          <w:rFonts w:ascii="Arial" w:cs="Arial" w:eastAsia="Arial" w:hAnsi="Arial"/>
          <w:sz w:val="20"/>
          <w:szCs w:val="20"/>
          <w:color w:val="auto"/>
        </w:rPr>
      </w:pPr>
      <w:r>
        <w:rPr>
          <w:rFonts w:ascii="Arial" w:cs="Arial" w:eastAsia="Arial" w:hAnsi="Arial"/>
          <w:sz w:val="20"/>
          <w:szCs w:val="20"/>
          <w:color w:val="auto"/>
        </w:rPr>
        <w:t xml:space="preserve">примерная основная образовательная программа </w:t>
      </w:r>
      <w:r>
        <w:rPr>
          <w:rFonts w:ascii="Arial" w:cs="Arial" w:eastAsia="Arial" w:hAnsi="Arial"/>
          <w:sz w:val="20"/>
          <w:szCs w:val="20"/>
          <w:color w:val="auto"/>
        </w:rPr>
        <w:t>-</w:t>
      </w:r>
      <w:r>
        <w:rPr>
          <w:rFonts w:ascii="Arial" w:cs="Arial" w:eastAsia="Arial" w:hAnsi="Arial"/>
          <w:sz w:val="20"/>
          <w:szCs w:val="20"/>
          <w:color w:val="auto"/>
        </w:rPr>
        <w:t xml:space="preserve"> учебно</w:t>
      </w:r>
      <w:r>
        <w:rPr>
          <w:rFonts w:ascii="Arial" w:cs="Arial" w:eastAsia="Arial" w:hAnsi="Arial"/>
          <w:sz w:val="20"/>
          <w:szCs w:val="20"/>
          <w:color w:val="auto"/>
        </w:rPr>
        <w:t>-</w:t>
      </w:r>
      <w:r>
        <w:rPr>
          <w:rFonts w:ascii="Arial" w:cs="Arial" w:eastAsia="Arial" w:hAnsi="Arial"/>
          <w:sz w:val="20"/>
          <w:szCs w:val="20"/>
          <w:color w:val="auto"/>
        </w:rPr>
        <w:t>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spacing w:after="0" w:line="199" w:lineRule="exact"/>
        <w:rPr>
          <w:rFonts w:ascii="Arial" w:cs="Arial" w:eastAsia="Arial" w:hAnsi="Arial"/>
          <w:sz w:val="20"/>
          <w:szCs w:val="20"/>
          <w:color w:val="auto"/>
        </w:rPr>
      </w:pPr>
    </w:p>
    <w:p>
      <w:pPr>
        <w:ind w:left="888" w:hanging="347"/>
        <w:spacing w:after="0"/>
        <w:tabs>
          <w:tab w:leader="none" w:pos="888" w:val="left"/>
        </w:tabs>
        <w:numPr>
          <w:ilvl w:val="1"/>
          <w:numId w:val="4"/>
        </w:numPr>
        <w:rPr>
          <w:rFonts w:ascii="Arial" w:cs="Arial" w:eastAsia="Arial" w:hAnsi="Arial"/>
          <w:sz w:val="20"/>
          <w:szCs w:val="20"/>
          <w:color w:val="auto"/>
        </w:rPr>
      </w:pPr>
      <w:r>
        <w:rPr>
          <w:rFonts w:ascii="Arial" w:cs="Arial" w:eastAsia="Arial" w:hAnsi="Arial"/>
          <w:sz w:val="20"/>
          <w:szCs w:val="20"/>
          <w:color w:val="auto"/>
        </w:rPr>
        <w:t xml:space="preserve">общее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вид образования, который направлен на развитие личности и приобретение</w:t>
      </w:r>
    </w:p>
    <w:p>
      <w:pPr>
        <w:jc w:val="both"/>
        <w:ind w:left="8" w:hanging="7"/>
        <w:spacing w:after="0" w:line="258" w:lineRule="auto"/>
        <w:tabs>
          <w:tab w:leader="none" w:pos="182" w:val="left"/>
        </w:tabs>
        <w:numPr>
          <w:ilvl w:val="0"/>
          <w:numId w:val="4"/>
        </w:numPr>
        <w:rPr>
          <w:rFonts w:ascii="Arial" w:cs="Arial" w:eastAsia="Arial" w:hAnsi="Arial"/>
          <w:sz w:val="20"/>
          <w:szCs w:val="20"/>
          <w:color w:val="auto"/>
        </w:rPr>
      </w:pPr>
      <w:r>
        <w:rPr>
          <w:rFonts w:ascii="Arial" w:cs="Arial" w:eastAsia="Arial" w:hAnsi="Arial"/>
          <w:sz w:val="20"/>
          <w:szCs w:val="20"/>
          <w:color w:val="auto"/>
        </w:rPr>
        <w:t>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spacing w:after="0" w:line="188" w:lineRule="exact"/>
        <w:rPr>
          <w:rFonts w:ascii="Arial" w:cs="Arial" w:eastAsia="Arial" w:hAnsi="Arial"/>
          <w:sz w:val="20"/>
          <w:szCs w:val="20"/>
          <w:color w:val="auto"/>
        </w:rPr>
      </w:pPr>
    </w:p>
    <w:p>
      <w:pPr>
        <w:jc w:val="both"/>
        <w:ind w:left="8" w:firstLine="532"/>
        <w:spacing w:after="0" w:line="249" w:lineRule="auto"/>
        <w:tabs>
          <w:tab w:leader="none" w:pos="995" w:val="left"/>
        </w:tabs>
        <w:numPr>
          <w:ilvl w:val="1"/>
          <w:numId w:val="5"/>
        </w:numPr>
        <w:rPr>
          <w:rFonts w:ascii="Arial" w:cs="Arial" w:eastAsia="Arial" w:hAnsi="Arial"/>
          <w:sz w:val="20"/>
          <w:szCs w:val="20"/>
          <w:color w:val="auto"/>
        </w:rPr>
      </w:pPr>
      <w:r>
        <w:rPr>
          <w:rFonts w:ascii="Arial" w:cs="Arial" w:eastAsia="Arial" w:hAnsi="Arial"/>
          <w:sz w:val="20"/>
          <w:szCs w:val="20"/>
          <w:color w:val="auto"/>
        </w:rPr>
        <w:t xml:space="preserve">профессиональное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spacing w:after="0" w:line="196" w:lineRule="exact"/>
        <w:rPr>
          <w:rFonts w:ascii="Arial" w:cs="Arial" w:eastAsia="Arial" w:hAnsi="Arial"/>
          <w:sz w:val="20"/>
          <w:szCs w:val="20"/>
          <w:color w:val="auto"/>
        </w:rPr>
      </w:pPr>
    </w:p>
    <w:p>
      <w:pPr>
        <w:jc w:val="both"/>
        <w:ind w:left="8" w:firstLine="532"/>
        <w:spacing w:after="0" w:line="252" w:lineRule="auto"/>
        <w:tabs>
          <w:tab w:leader="none" w:pos="1032" w:val="left"/>
        </w:tabs>
        <w:numPr>
          <w:ilvl w:val="1"/>
          <w:numId w:val="5"/>
        </w:numPr>
        <w:rPr>
          <w:rFonts w:ascii="Arial" w:cs="Arial" w:eastAsia="Arial" w:hAnsi="Arial"/>
          <w:sz w:val="20"/>
          <w:szCs w:val="20"/>
          <w:color w:val="auto"/>
        </w:rPr>
      </w:pPr>
      <w:r>
        <w:rPr>
          <w:rFonts w:ascii="Arial" w:cs="Arial" w:eastAsia="Arial" w:hAnsi="Arial"/>
          <w:sz w:val="20"/>
          <w:szCs w:val="20"/>
          <w:color w:val="auto"/>
        </w:rPr>
        <w:t xml:space="preserve">профессиональное обучение </w:t>
      </w:r>
      <w:r>
        <w:rPr>
          <w:rFonts w:ascii="Arial" w:cs="Arial" w:eastAsia="Arial" w:hAnsi="Arial"/>
          <w:sz w:val="20"/>
          <w:szCs w:val="20"/>
          <w:color w:val="auto"/>
        </w:rPr>
        <w:t>-</w:t>
      </w:r>
      <w:r>
        <w:rPr>
          <w:rFonts w:ascii="Arial" w:cs="Arial" w:eastAsia="Arial" w:hAnsi="Arial"/>
          <w:sz w:val="20"/>
          <w:szCs w:val="20"/>
          <w:color w:val="auto"/>
        </w:rPr>
        <w:t xml:space="preserve">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spacing w:after="0" w:line="194" w:lineRule="exact"/>
        <w:rPr>
          <w:rFonts w:ascii="Arial" w:cs="Arial" w:eastAsia="Arial" w:hAnsi="Arial"/>
          <w:sz w:val="20"/>
          <w:szCs w:val="20"/>
          <w:color w:val="auto"/>
        </w:rPr>
      </w:pPr>
    </w:p>
    <w:p>
      <w:pPr>
        <w:jc w:val="both"/>
        <w:ind w:left="8" w:firstLine="532"/>
        <w:spacing w:after="0" w:line="252" w:lineRule="auto"/>
        <w:tabs>
          <w:tab w:leader="none" w:pos="1027" w:val="left"/>
        </w:tabs>
        <w:numPr>
          <w:ilvl w:val="1"/>
          <w:numId w:val="5"/>
        </w:numPr>
        <w:rPr>
          <w:rFonts w:ascii="Arial" w:cs="Arial" w:eastAsia="Arial" w:hAnsi="Arial"/>
          <w:sz w:val="20"/>
          <w:szCs w:val="20"/>
          <w:color w:val="auto"/>
        </w:rPr>
      </w:pPr>
      <w:r>
        <w:rPr>
          <w:rFonts w:ascii="Arial" w:cs="Arial" w:eastAsia="Arial" w:hAnsi="Arial"/>
          <w:sz w:val="20"/>
          <w:szCs w:val="20"/>
          <w:color w:val="auto"/>
        </w:rPr>
        <w:t xml:space="preserve">дополнительное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вид образования, который направлен на всестороннее удовлетворение образовательных потребностей человека в интеллектуальном, духовно</w:t>
      </w:r>
      <w:r>
        <w:rPr>
          <w:rFonts w:ascii="Arial" w:cs="Arial" w:eastAsia="Arial" w:hAnsi="Arial"/>
          <w:sz w:val="20"/>
          <w:szCs w:val="20"/>
          <w:color w:val="auto"/>
        </w:rPr>
        <w:t>-</w:t>
      </w:r>
      <w:r>
        <w:rPr>
          <w:rFonts w:ascii="Arial" w:cs="Arial" w:eastAsia="Arial" w:hAnsi="Arial"/>
          <w:sz w:val="20"/>
          <w:szCs w:val="20"/>
          <w:color w:val="auto"/>
        </w:rPr>
        <w:t>нравственном, физическом и (или) профессиональном совершенствовании и не сопровождается повышением уровня образования;</w:t>
      </w:r>
    </w:p>
    <w:p>
      <w:pPr>
        <w:spacing w:after="0" w:line="193" w:lineRule="exact"/>
        <w:rPr>
          <w:rFonts w:ascii="Arial" w:cs="Arial" w:eastAsia="Arial" w:hAnsi="Arial"/>
          <w:sz w:val="20"/>
          <w:szCs w:val="20"/>
          <w:color w:val="auto"/>
        </w:rPr>
      </w:pPr>
    </w:p>
    <w:p>
      <w:pPr>
        <w:ind w:left="888" w:hanging="348"/>
        <w:spacing w:after="0"/>
        <w:tabs>
          <w:tab w:leader="none" w:pos="888" w:val="left"/>
        </w:tabs>
        <w:numPr>
          <w:ilvl w:val="1"/>
          <w:numId w:val="5"/>
        </w:numPr>
        <w:rPr>
          <w:rFonts w:ascii="Arial" w:cs="Arial" w:eastAsia="Arial" w:hAnsi="Arial"/>
          <w:sz w:val="20"/>
          <w:szCs w:val="20"/>
          <w:color w:val="auto"/>
        </w:rPr>
      </w:pPr>
      <w:r>
        <w:rPr>
          <w:rFonts w:ascii="Arial" w:cs="Arial" w:eastAsia="Arial" w:hAnsi="Arial"/>
          <w:sz w:val="20"/>
          <w:szCs w:val="20"/>
          <w:color w:val="auto"/>
        </w:rPr>
        <w:t xml:space="preserve">обучающийся </w:t>
      </w:r>
      <w:r>
        <w:rPr>
          <w:rFonts w:ascii="Arial" w:cs="Arial" w:eastAsia="Arial" w:hAnsi="Arial"/>
          <w:sz w:val="20"/>
          <w:szCs w:val="20"/>
          <w:color w:val="auto"/>
        </w:rPr>
        <w:t>-</w:t>
      </w:r>
      <w:r>
        <w:rPr>
          <w:rFonts w:ascii="Arial" w:cs="Arial" w:eastAsia="Arial" w:hAnsi="Arial"/>
          <w:sz w:val="20"/>
          <w:szCs w:val="20"/>
          <w:color w:val="auto"/>
        </w:rPr>
        <w:t xml:space="preserve"> физическое лицо, осваивающее образовательную программу;</w:t>
      </w:r>
    </w:p>
    <w:p>
      <w:pPr>
        <w:spacing w:after="0" w:line="240" w:lineRule="exact"/>
        <w:rPr>
          <w:rFonts w:ascii="Arial" w:cs="Arial" w:eastAsia="Arial" w:hAnsi="Arial"/>
          <w:sz w:val="20"/>
          <w:szCs w:val="20"/>
          <w:color w:val="auto"/>
        </w:rPr>
      </w:pPr>
    </w:p>
    <w:p>
      <w:pPr>
        <w:ind w:left="888" w:hanging="348"/>
        <w:spacing w:after="0"/>
        <w:tabs>
          <w:tab w:leader="none" w:pos="888" w:val="left"/>
        </w:tabs>
        <w:numPr>
          <w:ilvl w:val="1"/>
          <w:numId w:val="5"/>
        </w:numPr>
        <w:rPr>
          <w:rFonts w:ascii="Arial" w:cs="Arial" w:eastAsia="Arial" w:hAnsi="Arial"/>
          <w:sz w:val="20"/>
          <w:szCs w:val="20"/>
          <w:color w:val="auto"/>
        </w:rPr>
      </w:pPr>
      <w:r>
        <w:rPr>
          <w:rFonts w:ascii="Arial" w:cs="Arial" w:eastAsia="Arial" w:hAnsi="Arial"/>
          <w:sz w:val="20"/>
          <w:szCs w:val="20"/>
          <w:color w:val="auto"/>
        </w:rPr>
        <w:t xml:space="preserve">обучающийся с ограниченными возможностями здоровья </w:t>
      </w:r>
      <w:r>
        <w:rPr>
          <w:rFonts w:ascii="Arial" w:cs="Arial" w:eastAsia="Arial" w:hAnsi="Arial"/>
          <w:sz w:val="20"/>
          <w:szCs w:val="20"/>
          <w:color w:val="auto"/>
        </w:rPr>
        <w:t>-</w:t>
      </w:r>
      <w:r>
        <w:rPr>
          <w:rFonts w:ascii="Arial" w:cs="Arial" w:eastAsia="Arial" w:hAnsi="Arial"/>
          <w:sz w:val="20"/>
          <w:szCs w:val="20"/>
          <w:color w:val="auto"/>
        </w:rPr>
        <w:t xml:space="preserve"> физическое лицо, имеющее недостатки</w:t>
      </w:r>
    </w:p>
    <w:p>
      <w:pPr>
        <w:ind w:left="8" w:hanging="8"/>
        <w:spacing w:after="0" w:line="276" w:lineRule="auto"/>
        <w:tabs>
          <w:tab w:leader="none" w:pos="271" w:val="left"/>
        </w:tabs>
        <w:numPr>
          <w:ilvl w:val="0"/>
          <w:numId w:val="5"/>
        </w:numPr>
        <w:rPr>
          <w:rFonts w:ascii="Arial" w:cs="Arial" w:eastAsia="Arial" w:hAnsi="Arial"/>
          <w:sz w:val="20"/>
          <w:szCs w:val="20"/>
          <w:color w:val="auto"/>
        </w:rPr>
      </w:pPr>
      <w:r>
        <w:rPr>
          <w:rFonts w:ascii="Arial" w:cs="Arial" w:eastAsia="Arial" w:hAnsi="Arial"/>
          <w:sz w:val="20"/>
          <w:szCs w:val="20"/>
          <w:color w:val="auto"/>
        </w:rPr>
        <w:t>физическом и (или) психологическом развитии, подтвержденные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комиссией и препятствующие получению образования без создания специальных условий;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97155</wp:posOffset>
                </wp:positionV>
                <wp:extent cx="651891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7.65pt" to="511.9pt,7.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02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88" w:hanging="347"/>
        <w:spacing w:after="0"/>
        <w:tabs>
          <w:tab w:leader="none" w:pos="888" w:val="left"/>
        </w:tabs>
        <w:numPr>
          <w:ilvl w:val="1"/>
          <w:numId w:val="6"/>
        </w:numPr>
        <w:rPr>
          <w:rFonts w:ascii="Arial" w:cs="Arial" w:eastAsia="Arial" w:hAnsi="Arial"/>
          <w:sz w:val="20"/>
          <w:szCs w:val="20"/>
          <w:color w:val="auto"/>
        </w:rPr>
      </w:pPr>
      <w:r>
        <w:rPr>
          <w:rFonts w:ascii="Arial" w:cs="Arial" w:eastAsia="Arial" w:hAnsi="Arial"/>
          <w:sz w:val="20"/>
          <w:szCs w:val="20"/>
          <w:color w:val="auto"/>
        </w:rPr>
        <w:t xml:space="preserve">образовательная деятельность </w:t>
      </w:r>
      <w:r>
        <w:rPr>
          <w:rFonts w:ascii="Arial" w:cs="Arial" w:eastAsia="Arial" w:hAnsi="Arial"/>
          <w:sz w:val="20"/>
          <w:szCs w:val="20"/>
          <w:color w:val="auto"/>
        </w:rPr>
        <w:t>-</w:t>
      </w:r>
      <w:r>
        <w:rPr>
          <w:rFonts w:ascii="Arial" w:cs="Arial" w:eastAsia="Arial" w:hAnsi="Arial"/>
          <w:sz w:val="20"/>
          <w:szCs w:val="20"/>
          <w:color w:val="auto"/>
        </w:rPr>
        <w:t xml:space="preserve"> деятельность по реализации образовательных программ;</w:t>
      </w:r>
    </w:p>
    <w:p>
      <w:pPr>
        <w:spacing w:after="0" w:line="240" w:lineRule="exact"/>
        <w:rPr>
          <w:rFonts w:ascii="Arial" w:cs="Arial" w:eastAsia="Arial" w:hAnsi="Arial"/>
          <w:sz w:val="20"/>
          <w:szCs w:val="20"/>
          <w:color w:val="auto"/>
        </w:rPr>
      </w:pPr>
    </w:p>
    <w:p>
      <w:pPr>
        <w:jc w:val="both"/>
        <w:ind w:left="8" w:firstLine="533"/>
        <w:spacing w:after="0" w:line="258" w:lineRule="auto"/>
        <w:tabs>
          <w:tab w:leader="none" w:pos="951" w:val="left"/>
        </w:tabs>
        <w:numPr>
          <w:ilvl w:val="1"/>
          <w:numId w:val="6"/>
        </w:numPr>
        <w:rPr>
          <w:rFonts w:ascii="Arial" w:cs="Arial" w:eastAsia="Arial" w:hAnsi="Arial"/>
          <w:sz w:val="20"/>
          <w:szCs w:val="20"/>
          <w:color w:val="auto"/>
        </w:rPr>
      </w:pPr>
      <w:r>
        <w:rPr>
          <w:rFonts w:ascii="Arial" w:cs="Arial" w:eastAsia="Arial" w:hAnsi="Arial"/>
          <w:sz w:val="20"/>
          <w:szCs w:val="20"/>
          <w:color w:val="auto"/>
        </w:rPr>
        <w:t xml:space="preserve">образовательная организация </w:t>
      </w:r>
      <w:r>
        <w:rPr>
          <w:rFonts w:ascii="Arial" w:cs="Arial" w:eastAsia="Arial" w:hAnsi="Arial"/>
          <w:sz w:val="20"/>
          <w:szCs w:val="20"/>
          <w:color w:val="auto"/>
        </w:rPr>
        <w:t>-</w:t>
      </w:r>
      <w:r>
        <w:rPr>
          <w:rFonts w:ascii="Arial" w:cs="Arial" w:eastAsia="Arial" w:hAnsi="Arial"/>
          <w:sz w:val="20"/>
          <w:szCs w:val="20"/>
          <w:color w:val="auto"/>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spacing w:after="0" w:line="188" w:lineRule="exact"/>
        <w:rPr>
          <w:rFonts w:ascii="Arial" w:cs="Arial" w:eastAsia="Arial" w:hAnsi="Arial"/>
          <w:sz w:val="20"/>
          <w:szCs w:val="20"/>
          <w:color w:val="auto"/>
        </w:rPr>
      </w:pPr>
    </w:p>
    <w:p>
      <w:pPr>
        <w:jc w:val="both"/>
        <w:ind w:left="8" w:firstLine="532"/>
        <w:spacing w:after="0" w:line="258" w:lineRule="auto"/>
        <w:tabs>
          <w:tab w:leader="none" w:pos="940" w:val="left"/>
        </w:tabs>
        <w:numPr>
          <w:ilvl w:val="1"/>
          <w:numId w:val="6"/>
        </w:numPr>
        <w:rPr>
          <w:rFonts w:ascii="Arial" w:cs="Arial" w:eastAsia="Arial" w:hAnsi="Arial"/>
          <w:sz w:val="20"/>
          <w:szCs w:val="20"/>
          <w:color w:val="auto"/>
        </w:rPr>
      </w:pPr>
      <w:r>
        <w:rPr>
          <w:rFonts w:ascii="Arial" w:cs="Arial" w:eastAsia="Arial" w:hAnsi="Arial"/>
          <w:sz w:val="20"/>
          <w:szCs w:val="20"/>
          <w:color w:val="auto"/>
        </w:rPr>
        <w:t xml:space="preserve">организация, осуществляющая обучение, </w:t>
      </w:r>
      <w:r>
        <w:rPr>
          <w:rFonts w:ascii="Arial" w:cs="Arial" w:eastAsia="Arial" w:hAnsi="Arial"/>
          <w:sz w:val="20"/>
          <w:szCs w:val="20"/>
          <w:color w:val="auto"/>
        </w:rPr>
        <w:t>-</w:t>
      </w:r>
      <w:r>
        <w:rPr>
          <w:rFonts w:ascii="Arial" w:cs="Arial" w:eastAsia="Arial" w:hAnsi="Arial"/>
          <w:sz w:val="20"/>
          <w:szCs w:val="20"/>
          <w:color w:val="auto"/>
        </w:rPr>
        <w:t xml:space="preserve">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spacing w:after="0" w:line="188" w:lineRule="exact"/>
        <w:rPr>
          <w:rFonts w:ascii="Arial" w:cs="Arial" w:eastAsia="Arial" w:hAnsi="Arial"/>
          <w:sz w:val="20"/>
          <w:szCs w:val="20"/>
          <w:color w:val="auto"/>
        </w:rPr>
      </w:pPr>
    </w:p>
    <w:p>
      <w:pPr>
        <w:jc w:val="both"/>
        <w:ind w:left="8" w:firstLine="532"/>
        <w:spacing w:after="0" w:line="249" w:lineRule="auto"/>
        <w:tabs>
          <w:tab w:leader="none" w:pos="894" w:val="left"/>
        </w:tabs>
        <w:numPr>
          <w:ilvl w:val="1"/>
          <w:numId w:val="6"/>
        </w:numPr>
        <w:rPr>
          <w:rFonts w:ascii="Arial" w:cs="Arial" w:eastAsia="Arial" w:hAnsi="Arial"/>
          <w:sz w:val="20"/>
          <w:szCs w:val="20"/>
          <w:color w:val="auto"/>
        </w:rPr>
      </w:pPr>
      <w:r>
        <w:rPr>
          <w:rFonts w:ascii="Arial" w:cs="Arial" w:eastAsia="Arial" w:hAnsi="Arial"/>
          <w:sz w:val="20"/>
          <w:szCs w:val="20"/>
          <w:color w:val="auto"/>
        </w:rPr>
        <w:t xml:space="preserve">организации, осуществляющие образовательную деятельность,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spacing w:after="0" w:line="196" w:lineRule="exact"/>
        <w:rPr>
          <w:rFonts w:ascii="Arial" w:cs="Arial" w:eastAsia="Arial" w:hAnsi="Arial"/>
          <w:sz w:val="20"/>
          <w:szCs w:val="20"/>
          <w:color w:val="auto"/>
        </w:rPr>
      </w:pPr>
    </w:p>
    <w:p>
      <w:pPr>
        <w:ind w:left="908" w:hanging="368"/>
        <w:spacing w:after="0"/>
        <w:tabs>
          <w:tab w:leader="none" w:pos="908" w:val="left"/>
        </w:tabs>
        <w:numPr>
          <w:ilvl w:val="1"/>
          <w:numId w:val="6"/>
        </w:numPr>
        <w:rPr>
          <w:rFonts w:ascii="Arial" w:cs="Arial" w:eastAsia="Arial" w:hAnsi="Arial"/>
          <w:sz w:val="20"/>
          <w:szCs w:val="20"/>
          <w:color w:val="auto"/>
        </w:rPr>
      </w:pPr>
      <w:r>
        <w:rPr>
          <w:rFonts w:ascii="Arial" w:cs="Arial" w:eastAsia="Arial" w:hAnsi="Arial"/>
          <w:sz w:val="20"/>
          <w:szCs w:val="20"/>
          <w:color w:val="auto"/>
        </w:rPr>
        <w:t xml:space="preserve">педагогический работник </w:t>
      </w:r>
      <w:r>
        <w:rPr>
          <w:rFonts w:ascii="Arial" w:cs="Arial" w:eastAsia="Arial" w:hAnsi="Arial"/>
          <w:sz w:val="20"/>
          <w:szCs w:val="20"/>
          <w:color w:val="auto"/>
        </w:rPr>
        <w:t>-</w:t>
      </w:r>
      <w:r>
        <w:rPr>
          <w:rFonts w:ascii="Arial" w:cs="Arial" w:eastAsia="Arial" w:hAnsi="Arial"/>
          <w:sz w:val="20"/>
          <w:szCs w:val="20"/>
          <w:color w:val="auto"/>
        </w:rPr>
        <w:t xml:space="preserve"> физическое лицо, которое состоит в трудовых, служебных отношениях</w:t>
      </w:r>
    </w:p>
    <w:p>
      <w:pPr>
        <w:ind w:left="8" w:hanging="8"/>
        <w:spacing w:after="0" w:line="277" w:lineRule="auto"/>
        <w:tabs>
          <w:tab w:leader="none" w:pos="182" w:val="left"/>
        </w:tabs>
        <w:numPr>
          <w:ilvl w:val="0"/>
          <w:numId w:val="6"/>
        </w:numPr>
        <w:rPr>
          <w:rFonts w:ascii="Arial" w:cs="Arial" w:eastAsia="Arial" w:hAnsi="Arial"/>
          <w:sz w:val="20"/>
          <w:szCs w:val="20"/>
          <w:color w:val="auto"/>
        </w:rPr>
      </w:pPr>
      <w:r>
        <w:rPr>
          <w:rFonts w:ascii="Arial" w:cs="Arial" w:eastAsia="Arial" w:hAnsi="Arial"/>
          <w:sz w:val="20"/>
          <w:szCs w:val="20"/>
          <w:color w:val="auto"/>
        </w:rPr>
        <w:t>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spacing w:after="0" w:line="169" w:lineRule="exact"/>
        <w:rPr>
          <w:rFonts w:ascii="Arial" w:cs="Arial" w:eastAsia="Arial" w:hAnsi="Arial"/>
          <w:sz w:val="20"/>
          <w:szCs w:val="20"/>
          <w:color w:val="auto"/>
        </w:rPr>
      </w:pPr>
    </w:p>
    <w:p>
      <w:pPr>
        <w:jc w:val="both"/>
        <w:ind w:left="8" w:firstLine="532"/>
        <w:spacing w:after="0" w:line="252" w:lineRule="auto"/>
        <w:tabs>
          <w:tab w:leader="none" w:pos="935"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учебный план </w:t>
      </w:r>
      <w:r>
        <w:rPr>
          <w:rFonts w:ascii="Arial" w:cs="Arial" w:eastAsia="Arial" w:hAnsi="Arial"/>
          <w:sz w:val="20"/>
          <w:szCs w:val="20"/>
          <w:color w:val="auto"/>
        </w:rPr>
        <w:t>-</w:t>
      </w:r>
      <w:r>
        <w:rPr>
          <w:rFonts w:ascii="Arial" w:cs="Arial" w:eastAsia="Arial" w:hAnsi="Arial"/>
          <w:sz w:val="20"/>
          <w:szCs w:val="20"/>
          <w:color w:val="auto"/>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spacing w:after="0" w:line="193" w:lineRule="exact"/>
        <w:rPr>
          <w:rFonts w:ascii="Arial" w:cs="Arial" w:eastAsia="Arial" w:hAnsi="Arial"/>
          <w:sz w:val="20"/>
          <w:szCs w:val="20"/>
          <w:color w:val="auto"/>
        </w:rPr>
      </w:pPr>
    </w:p>
    <w:p>
      <w:pPr>
        <w:jc w:val="both"/>
        <w:ind w:left="8" w:firstLine="532"/>
        <w:spacing w:after="0" w:line="259" w:lineRule="auto"/>
        <w:tabs>
          <w:tab w:leader="none" w:pos="956"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индивидуальный учебный план </w:t>
      </w:r>
      <w:r>
        <w:rPr>
          <w:rFonts w:ascii="Arial" w:cs="Arial" w:eastAsia="Arial" w:hAnsi="Arial"/>
          <w:sz w:val="20"/>
          <w:szCs w:val="20"/>
          <w:color w:val="auto"/>
        </w:rPr>
        <w:t>-</w:t>
      </w:r>
      <w:r>
        <w:rPr>
          <w:rFonts w:ascii="Arial" w:cs="Arial" w:eastAsia="Arial" w:hAnsi="Arial"/>
          <w:sz w:val="20"/>
          <w:szCs w:val="20"/>
          <w:color w:val="auto"/>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spacing w:after="0" w:line="185" w:lineRule="exact"/>
        <w:rPr>
          <w:rFonts w:ascii="Arial" w:cs="Arial" w:eastAsia="Arial" w:hAnsi="Arial"/>
          <w:sz w:val="20"/>
          <w:szCs w:val="20"/>
          <w:color w:val="auto"/>
        </w:rPr>
      </w:pPr>
    </w:p>
    <w:p>
      <w:pPr>
        <w:jc w:val="both"/>
        <w:ind w:left="8" w:firstLine="532"/>
        <w:spacing w:after="0" w:line="259" w:lineRule="auto"/>
        <w:tabs>
          <w:tab w:leader="none" w:pos="933"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практика </w:t>
      </w:r>
      <w:r>
        <w:rPr>
          <w:rFonts w:ascii="Arial" w:cs="Arial" w:eastAsia="Arial" w:hAnsi="Arial"/>
          <w:sz w:val="20"/>
          <w:szCs w:val="20"/>
          <w:color w:val="auto"/>
        </w:rPr>
        <w:t>-</w:t>
      </w:r>
      <w:r>
        <w:rPr>
          <w:rFonts w:ascii="Arial" w:cs="Arial" w:eastAsia="Arial" w:hAnsi="Arial"/>
          <w:sz w:val="20"/>
          <w:szCs w:val="20"/>
          <w:color w:val="auto"/>
        </w:rPr>
        <w:t xml:space="preserve">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spacing w:after="0" w:line="185" w:lineRule="exact"/>
        <w:rPr>
          <w:rFonts w:ascii="Arial" w:cs="Arial" w:eastAsia="Arial" w:hAnsi="Arial"/>
          <w:sz w:val="20"/>
          <w:szCs w:val="20"/>
          <w:color w:val="auto"/>
        </w:rPr>
      </w:pPr>
    </w:p>
    <w:p>
      <w:pPr>
        <w:jc w:val="both"/>
        <w:ind w:left="8" w:firstLine="532"/>
        <w:spacing w:after="0" w:line="252" w:lineRule="auto"/>
        <w:tabs>
          <w:tab w:leader="none" w:pos="902"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направленность (профиль) образования </w:t>
      </w:r>
      <w:r>
        <w:rPr>
          <w:rFonts w:ascii="Arial" w:cs="Arial" w:eastAsia="Arial" w:hAnsi="Arial"/>
          <w:sz w:val="20"/>
          <w:szCs w:val="20"/>
          <w:color w:val="auto"/>
        </w:rPr>
        <w:t>-</w:t>
      </w:r>
      <w:r>
        <w:rPr>
          <w:rFonts w:ascii="Arial" w:cs="Arial" w:eastAsia="Arial" w:hAnsi="Arial"/>
          <w:sz w:val="20"/>
          <w:szCs w:val="20"/>
          <w:color w:val="auto"/>
        </w:rPr>
        <w:t xml:space="preserve"> ориентация образовательной программы на конкретные области знания и (или) виды деятельности, определяющая ее предметно</w:t>
      </w:r>
      <w:r>
        <w:rPr>
          <w:rFonts w:ascii="Arial" w:cs="Arial" w:eastAsia="Arial" w:hAnsi="Arial"/>
          <w:sz w:val="20"/>
          <w:szCs w:val="20"/>
          <w:color w:val="auto"/>
        </w:rPr>
        <w:t>-</w:t>
      </w:r>
      <w:r>
        <w:rPr>
          <w:rFonts w:ascii="Arial" w:cs="Arial" w:eastAsia="Arial" w:hAnsi="Arial"/>
          <w:sz w:val="20"/>
          <w:szCs w:val="20"/>
          <w:color w:val="auto"/>
        </w:rPr>
        <w:t>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spacing w:after="0" w:line="194" w:lineRule="exact"/>
        <w:rPr>
          <w:rFonts w:ascii="Arial" w:cs="Arial" w:eastAsia="Arial" w:hAnsi="Arial"/>
          <w:sz w:val="20"/>
          <w:szCs w:val="20"/>
          <w:color w:val="auto"/>
        </w:rPr>
      </w:pPr>
    </w:p>
    <w:p>
      <w:pPr>
        <w:jc w:val="both"/>
        <w:ind w:left="8" w:firstLine="532"/>
        <w:spacing w:after="0" w:line="249" w:lineRule="auto"/>
        <w:tabs>
          <w:tab w:leader="none" w:pos="916"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средства обучения и воспитания </w:t>
      </w:r>
      <w:r>
        <w:rPr>
          <w:rFonts w:ascii="Arial" w:cs="Arial" w:eastAsia="Arial" w:hAnsi="Arial"/>
          <w:sz w:val="20"/>
          <w:szCs w:val="20"/>
          <w:color w:val="auto"/>
        </w:rPr>
        <w:t>-</w:t>
      </w:r>
      <w:r>
        <w:rPr>
          <w:rFonts w:ascii="Arial" w:cs="Arial" w:eastAsia="Arial" w:hAnsi="Arial"/>
          <w:sz w:val="20"/>
          <w:szCs w:val="20"/>
          <w:color w:val="auto"/>
        </w:rPr>
        <w:t xml:space="preserve"> приборы, оборудование, включая спортивное оборудование и инвентарь, инструменты (в том числе музыкальные), учебно</w:t>
      </w:r>
      <w:r>
        <w:rPr>
          <w:rFonts w:ascii="Arial" w:cs="Arial" w:eastAsia="Arial" w:hAnsi="Arial"/>
          <w:sz w:val="20"/>
          <w:szCs w:val="20"/>
          <w:color w:val="auto"/>
        </w:rPr>
        <w:t>-</w:t>
      </w:r>
      <w:r>
        <w:rPr>
          <w:rFonts w:ascii="Arial" w:cs="Arial" w:eastAsia="Arial" w:hAnsi="Arial"/>
          <w:sz w:val="20"/>
          <w:szCs w:val="20"/>
          <w:color w:val="auto"/>
        </w:rPr>
        <w:t>наглядные пособия, компьютеры,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телекоммуникационные сети, аппаратно</w:t>
      </w:r>
      <w:r>
        <w:rPr>
          <w:rFonts w:ascii="Arial" w:cs="Arial" w:eastAsia="Arial" w:hAnsi="Arial"/>
          <w:sz w:val="20"/>
          <w:szCs w:val="20"/>
          <w:color w:val="auto"/>
        </w:rPr>
        <w:t>-</w:t>
      </w:r>
      <w:r>
        <w:rPr>
          <w:rFonts w:ascii="Arial" w:cs="Arial" w:eastAsia="Arial" w:hAnsi="Arial"/>
          <w:sz w:val="20"/>
          <w:szCs w:val="20"/>
          <w:color w:val="auto"/>
        </w:rPr>
        <w:t>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spacing w:after="0" w:line="196" w:lineRule="exact"/>
        <w:rPr>
          <w:rFonts w:ascii="Arial" w:cs="Arial" w:eastAsia="Arial" w:hAnsi="Arial"/>
          <w:sz w:val="20"/>
          <w:szCs w:val="20"/>
          <w:color w:val="auto"/>
        </w:rPr>
      </w:pPr>
    </w:p>
    <w:p>
      <w:pPr>
        <w:ind w:left="8" w:firstLine="532"/>
        <w:spacing w:after="0" w:line="277" w:lineRule="auto"/>
        <w:tabs>
          <w:tab w:leader="none" w:pos="900"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инклюзивное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spacing w:after="0" w:line="168" w:lineRule="exact"/>
        <w:rPr>
          <w:rFonts w:ascii="Arial" w:cs="Arial" w:eastAsia="Arial" w:hAnsi="Arial"/>
          <w:sz w:val="20"/>
          <w:szCs w:val="20"/>
          <w:color w:val="auto"/>
        </w:rPr>
      </w:pPr>
    </w:p>
    <w:p>
      <w:pPr>
        <w:jc w:val="both"/>
        <w:ind w:left="8" w:firstLine="532"/>
        <w:spacing w:after="0" w:line="252" w:lineRule="auto"/>
        <w:tabs>
          <w:tab w:leader="none" w:pos="910"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адаптированная образовательная программа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spacing w:after="0" w:line="194" w:lineRule="exact"/>
        <w:rPr>
          <w:rFonts w:ascii="Arial" w:cs="Arial" w:eastAsia="Arial" w:hAnsi="Arial"/>
          <w:sz w:val="20"/>
          <w:szCs w:val="20"/>
          <w:color w:val="auto"/>
        </w:rPr>
      </w:pPr>
    </w:p>
    <w:p>
      <w:pPr>
        <w:jc w:val="both"/>
        <w:ind w:left="8" w:firstLine="531"/>
        <w:spacing w:after="0" w:line="252" w:lineRule="auto"/>
        <w:tabs>
          <w:tab w:leader="none" w:pos="904" w:val="left"/>
        </w:tabs>
        <w:numPr>
          <w:ilvl w:val="1"/>
          <w:numId w:val="7"/>
        </w:numPr>
        <w:rPr>
          <w:rFonts w:ascii="Arial" w:cs="Arial" w:eastAsia="Arial" w:hAnsi="Arial"/>
          <w:sz w:val="20"/>
          <w:szCs w:val="20"/>
          <w:color w:val="auto"/>
        </w:rPr>
      </w:pPr>
      <w:r>
        <w:rPr>
          <w:rFonts w:ascii="Arial" w:cs="Arial" w:eastAsia="Arial" w:hAnsi="Arial"/>
          <w:sz w:val="20"/>
          <w:szCs w:val="20"/>
          <w:color w:val="auto"/>
        </w:rPr>
        <w:t xml:space="preserve">качество образования </w:t>
      </w:r>
      <w:r>
        <w:rPr>
          <w:rFonts w:ascii="Arial" w:cs="Arial" w:eastAsia="Arial" w:hAnsi="Arial"/>
          <w:sz w:val="20"/>
          <w:szCs w:val="20"/>
          <w:color w:val="auto"/>
        </w:rPr>
        <w:t>-</w:t>
      </w:r>
      <w:r>
        <w:rPr>
          <w:rFonts w:ascii="Arial" w:cs="Arial" w:eastAsia="Arial" w:hAnsi="Arial"/>
          <w:sz w:val="20"/>
          <w:szCs w:val="20"/>
          <w:color w:val="auto"/>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99695</wp:posOffset>
                </wp:positionV>
                <wp:extent cx="651891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7.85pt" to="511.85pt,7.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402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деятельность, в том числе степень достижения планируемых результатов образовательной программы;</w:t>
      </w:r>
    </w:p>
    <w:p>
      <w:pPr>
        <w:spacing w:after="0" w:line="240" w:lineRule="exact"/>
        <w:rPr>
          <w:sz w:val="20"/>
          <w:szCs w:val="20"/>
          <w:color w:val="auto"/>
        </w:rPr>
      </w:pPr>
    </w:p>
    <w:p>
      <w:pPr>
        <w:jc w:val="both"/>
        <w:ind w:firstLine="533"/>
        <w:spacing w:after="0" w:line="249" w:lineRule="auto"/>
        <w:tabs>
          <w:tab w:leader="none" w:pos="909"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отношения в сфере образования </w:t>
      </w:r>
      <w:r>
        <w:rPr>
          <w:rFonts w:ascii="Arial" w:cs="Arial" w:eastAsia="Arial" w:hAnsi="Arial"/>
          <w:sz w:val="20"/>
          <w:szCs w:val="20"/>
          <w:color w:val="auto"/>
        </w:rPr>
        <w:t>-</w:t>
      </w:r>
      <w:r>
        <w:rPr>
          <w:rFonts w:ascii="Arial" w:cs="Arial" w:eastAsia="Arial" w:hAnsi="Arial"/>
          <w:sz w:val="20"/>
          <w:szCs w:val="20"/>
          <w:color w:val="auto"/>
        </w:rPr>
        <w:t xml:space="preserve">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spacing w:after="0" w:line="196" w:lineRule="exact"/>
        <w:rPr>
          <w:rFonts w:ascii="Arial" w:cs="Arial" w:eastAsia="Arial" w:hAnsi="Arial"/>
          <w:sz w:val="20"/>
          <w:szCs w:val="20"/>
          <w:color w:val="auto"/>
        </w:rPr>
      </w:pPr>
    </w:p>
    <w:p>
      <w:pPr>
        <w:jc w:val="both"/>
        <w:ind w:firstLine="532"/>
        <w:spacing w:after="0" w:line="258" w:lineRule="auto"/>
        <w:tabs>
          <w:tab w:leader="none" w:pos="964"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участники образовательных отношений </w:t>
      </w:r>
      <w:r>
        <w:rPr>
          <w:rFonts w:ascii="Arial" w:cs="Arial" w:eastAsia="Arial" w:hAnsi="Arial"/>
          <w:sz w:val="20"/>
          <w:szCs w:val="20"/>
          <w:color w:val="auto"/>
        </w:rPr>
        <w:t>-</w:t>
      </w:r>
      <w:r>
        <w:rPr>
          <w:rFonts w:ascii="Arial" w:cs="Arial" w:eastAsia="Arial" w:hAnsi="Arial"/>
          <w:sz w:val="20"/>
          <w:szCs w:val="20"/>
          <w:color w:val="auto"/>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spacing w:after="0" w:line="188" w:lineRule="exact"/>
        <w:rPr>
          <w:rFonts w:ascii="Arial" w:cs="Arial" w:eastAsia="Arial" w:hAnsi="Arial"/>
          <w:sz w:val="20"/>
          <w:szCs w:val="20"/>
          <w:color w:val="auto"/>
        </w:rPr>
      </w:pPr>
    </w:p>
    <w:p>
      <w:pPr>
        <w:jc w:val="both"/>
        <w:ind w:firstLine="533"/>
        <w:spacing w:after="0" w:line="258" w:lineRule="auto"/>
        <w:tabs>
          <w:tab w:leader="none" w:pos="1003"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участники отношений в сфере образования </w:t>
      </w:r>
      <w:r>
        <w:rPr>
          <w:rFonts w:ascii="Arial" w:cs="Arial" w:eastAsia="Arial" w:hAnsi="Arial"/>
          <w:sz w:val="20"/>
          <w:szCs w:val="20"/>
          <w:color w:val="auto"/>
        </w:rPr>
        <w:t>-</w:t>
      </w:r>
      <w:r>
        <w:rPr>
          <w:rFonts w:ascii="Arial" w:cs="Arial" w:eastAsia="Arial" w:hAnsi="Arial"/>
          <w:sz w:val="20"/>
          <w:szCs w:val="20"/>
          <w:color w:val="auto"/>
        </w:rPr>
        <w:t xml:space="preserve">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spacing w:after="0" w:line="188" w:lineRule="exact"/>
        <w:rPr>
          <w:rFonts w:ascii="Arial" w:cs="Arial" w:eastAsia="Arial" w:hAnsi="Arial"/>
          <w:sz w:val="20"/>
          <w:szCs w:val="20"/>
          <w:color w:val="auto"/>
        </w:rPr>
      </w:pPr>
    </w:p>
    <w:p>
      <w:pPr>
        <w:jc w:val="both"/>
        <w:ind w:firstLine="532"/>
        <w:spacing w:after="0" w:line="247" w:lineRule="auto"/>
        <w:tabs>
          <w:tab w:leader="none" w:pos="971"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конфликт интересов педагогического работника </w:t>
      </w:r>
      <w:r>
        <w:rPr>
          <w:rFonts w:ascii="Arial" w:cs="Arial" w:eastAsia="Arial" w:hAnsi="Arial"/>
          <w:sz w:val="20"/>
          <w:szCs w:val="20"/>
          <w:color w:val="auto"/>
        </w:rPr>
        <w:t>-</w:t>
      </w:r>
      <w:r>
        <w:rPr>
          <w:rFonts w:ascii="Arial" w:cs="Arial" w:eastAsia="Arial" w:hAnsi="Arial"/>
          <w:sz w:val="20"/>
          <w:szCs w:val="20"/>
          <w:color w:val="auto"/>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spacing w:after="0" w:line="200" w:lineRule="exact"/>
        <w:rPr>
          <w:rFonts w:ascii="Arial" w:cs="Arial" w:eastAsia="Arial" w:hAnsi="Arial"/>
          <w:sz w:val="20"/>
          <w:szCs w:val="20"/>
          <w:color w:val="auto"/>
        </w:rPr>
      </w:pPr>
    </w:p>
    <w:p>
      <w:pPr>
        <w:ind w:firstLine="532"/>
        <w:spacing w:after="0" w:line="276" w:lineRule="auto"/>
        <w:tabs>
          <w:tab w:leader="none" w:pos="934"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присмотр и уход за детьми </w:t>
      </w:r>
      <w:r>
        <w:rPr>
          <w:rFonts w:ascii="Arial" w:cs="Arial" w:eastAsia="Arial" w:hAnsi="Arial"/>
          <w:sz w:val="20"/>
          <w:szCs w:val="20"/>
          <w:color w:val="auto"/>
        </w:rPr>
        <w:t>-</w:t>
      </w:r>
      <w:r>
        <w:rPr>
          <w:rFonts w:ascii="Arial" w:cs="Arial" w:eastAsia="Arial" w:hAnsi="Arial"/>
          <w:sz w:val="20"/>
          <w:szCs w:val="20"/>
          <w:color w:val="auto"/>
        </w:rPr>
        <w:t xml:space="preserve"> комплекс мер по организации питания и хозяйственно</w:t>
      </w:r>
      <w:r>
        <w:rPr>
          <w:rFonts w:ascii="Arial" w:cs="Arial" w:eastAsia="Arial" w:hAnsi="Arial"/>
          <w:sz w:val="20"/>
          <w:szCs w:val="20"/>
          <w:color w:val="auto"/>
        </w:rPr>
        <w:t>-</w:t>
      </w:r>
      <w:r>
        <w:rPr>
          <w:rFonts w:ascii="Arial" w:cs="Arial" w:eastAsia="Arial" w:hAnsi="Arial"/>
          <w:sz w:val="20"/>
          <w:szCs w:val="20"/>
          <w:color w:val="auto"/>
        </w:rPr>
        <w:t>бытового обслуживания детей, обеспечению соблюдения ими личной гигиены и режима дня.</w:t>
      </w:r>
    </w:p>
    <w:p>
      <w:pPr>
        <w:spacing w:after="0" w:line="154" w:lineRule="exact"/>
        <w:rPr>
          <w:sz w:val="20"/>
          <w:szCs w:val="20"/>
          <w:color w:val="auto"/>
        </w:rPr>
      </w:pPr>
    </w:p>
    <w:p>
      <w:pPr>
        <w:ind w:right="12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w:t>
      </w:r>
      <w:r>
        <w:rPr>
          <w:rFonts w:ascii="Arial" w:cs="Arial" w:eastAsia="Arial" w:hAnsi="Arial"/>
          <w:sz w:val="28"/>
          <w:szCs w:val="28"/>
          <w:b w:val="1"/>
          <w:bCs w:val="1"/>
          <w:color w:val="5B9BD5"/>
        </w:rPr>
        <w:t xml:space="preserve"> Основные принципы государственной политики и правового регулирования отношений в сфере образования</w:t>
      </w:r>
    </w:p>
    <w:p>
      <w:pPr>
        <w:spacing w:after="0" w:line="104" w:lineRule="exact"/>
        <w:rPr>
          <w:sz w:val="20"/>
          <w:szCs w:val="20"/>
          <w:color w:val="auto"/>
        </w:rPr>
      </w:pPr>
    </w:p>
    <w:p>
      <w:pPr>
        <w:ind w:firstLine="533"/>
        <w:spacing w:after="0" w:line="277" w:lineRule="auto"/>
        <w:tabs>
          <w:tab w:leader="none" w:pos="898" w:val="left"/>
        </w:tabs>
        <w:numPr>
          <w:ilvl w:val="0"/>
          <w:numId w:val="9"/>
        </w:numPr>
        <w:rPr>
          <w:rFonts w:ascii="Arial" w:cs="Arial" w:eastAsia="Arial" w:hAnsi="Arial"/>
          <w:sz w:val="20"/>
          <w:szCs w:val="20"/>
          <w:color w:val="auto"/>
        </w:rPr>
      </w:pPr>
      <w:r>
        <w:rPr>
          <w:rFonts w:ascii="Arial" w:cs="Arial" w:eastAsia="Arial" w:hAnsi="Arial"/>
          <w:sz w:val="20"/>
          <w:szCs w:val="20"/>
          <w:color w:val="auto"/>
        </w:rPr>
        <w:t>Государственная политика и правовое регулирование отношений в сфере образования основываются на следующих принципах:</w:t>
      </w:r>
    </w:p>
    <w:p>
      <w:pPr>
        <w:spacing w:after="0" w:line="169" w:lineRule="exact"/>
        <w:rPr>
          <w:sz w:val="20"/>
          <w:szCs w:val="20"/>
          <w:color w:val="auto"/>
        </w:rPr>
      </w:pPr>
    </w:p>
    <w:p>
      <w:pPr>
        <w:ind w:left="760" w:hanging="227"/>
        <w:spacing w:after="0"/>
        <w:tabs>
          <w:tab w:leader="none" w:pos="760" w:val="left"/>
        </w:tabs>
        <w:numPr>
          <w:ilvl w:val="0"/>
          <w:numId w:val="10"/>
        </w:numPr>
        <w:rPr>
          <w:rFonts w:ascii="Arial" w:cs="Arial" w:eastAsia="Arial" w:hAnsi="Arial"/>
          <w:sz w:val="20"/>
          <w:szCs w:val="20"/>
          <w:color w:val="auto"/>
        </w:rPr>
      </w:pPr>
      <w:r>
        <w:rPr>
          <w:rFonts w:ascii="Arial" w:cs="Arial" w:eastAsia="Arial" w:hAnsi="Arial"/>
          <w:sz w:val="20"/>
          <w:szCs w:val="20"/>
          <w:color w:val="auto"/>
        </w:rPr>
        <w:t>признание приоритетности образования;</w:t>
      </w:r>
    </w:p>
    <w:p>
      <w:pPr>
        <w:spacing w:after="0" w:line="240" w:lineRule="exact"/>
        <w:rPr>
          <w:rFonts w:ascii="Arial" w:cs="Arial" w:eastAsia="Arial" w:hAnsi="Arial"/>
          <w:sz w:val="20"/>
          <w:szCs w:val="20"/>
          <w:color w:val="auto"/>
        </w:rPr>
      </w:pPr>
    </w:p>
    <w:p>
      <w:pPr>
        <w:ind w:firstLine="533"/>
        <w:spacing w:after="0" w:line="277" w:lineRule="auto"/>
        <w:tabs>
          <w:tab w:leader="none" w:pos="818" w:val="left"/>
        </w:tabs>
        <w:numPr>
          <w:ilvl w:val="0"/>
          <w:numId w:val="10"/>
        </w:numPr>
        <w:rPr>
          <w:rFonts w:ascii="Arial" w:cs="Arial" w:eastAsia="Arial" w:hAnsi="Arial"/>
          <w:sz w:val="20"/>
          <w:szCs w:val="20"/>
          <w:color w:val="auto"/>
        </w:rPr>
      </w:pPr>
      <w:r>
        <w:rPr>
          <w:rFonts w:ascii="Arial" w:cs="Arial" w:eastAsia="Arial" w:hAnsi="Arial"/>
          <w:sz w:val="20"/>
          <w:szCs w:val="20"/>
          <w:color w:val="auto"/>
        </w:rPr>
        <w:t>обеспечение права каждого человека на образование, недопустимость дискриминации в сфере образования;</w:t>
      </w:r>
    </w:p>
    <w:p>
      <w:pPr>
        <w:spacing w:after="0" w:line="168" w:lineRule="exact"/>
        <w:rPr>
          <w:rFonts w:ascii="Arial" w:cs="Arial" w:eastAsia="Arial" w:hAnsi="Arial"/>
          <w:sz w:val="20"/>
          <w:szCs w:val="20"/>
          <w:color w:val="auto"/>
        </w:rPr>
      </w:pPr>
    </w:p>
    <w:p>
      <w:pPr>
        <w:jc w:val="both"/>
        <w:ind w:firstLine="533"/>
        <w:spacing w:after="0" w:line="252" w:lineRule="auto"/>
        <w:tabs>
          <w:tab w:leader="none" w:pos="828" w:val="left"/>
        </w:tabs>
        <w:numPr>
          <w:ilvl w:val="0"/>
          <w:numId w:val="10"/>
        </w:numPr>
        <w:rPr>
          <w:rFonts w:ascii="Arial" w:cs="Arial" w:eastAsia="Arial" w:hAnsi="Arial"/>
          <w:sz w:val="20"/>
          <w:szCs w:val="20"/>
          <w:color w:val="auto"/>
        </w:rPr>
      </w:pPr>
      <w:r>
        <w:rPr>
          <w:rFonts w:ascii="Arial" w:cs="Arial" w:eastAsia="Arial" w:hAnsi="Arial"/>
          <w:sz w:val="20"/>
          <w:szCs w:val="20"/>
          <w:color w:val="auto"/>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spacing w:after="0" w:line="194" w:lineRule="exact"/>
        <w:rPr>
          <w:rFonts w:ascii="Arial" w:cs="Arial" w:eastAsia="Arial" w:hAnsi="Arial"/>
          <w:sz w:val="20"/>
          <w:szCs w:val="20"/>
          <w:color w:val="auto"/>
        </w:rPr>
      </w:pPr>
    </w:p>
    <w:p>
      <w:pPr>
        <w:jc w:val="both"/>
        <w:ind w:firstLine="532"/>
        <w:spacing w:after="0" w:line="258" w:lineRule="auto"/>
        <w:tabs>
          <w:tab w:leader="none" w:pos="873" w:val="left"/>
        </w:tabs>
        <w:numPr>
          <w:ilvl w:val="0"/>
          <w:numId w:val="10"/>
        </w:numPr>
        <w:rPr>
          <w:rFonts w:ascii="Arial" w:cs="Arial" w:eastAsia="Arial" w:hAnsi="Arial"/>
          <w:sz w:val="20"/>
          <w:szCs w:val="20"/>
          <w:color w:val="auto"/>
        </w:rPr>
      </w:pPr>
      <w:r>
        <w:rPr>
          <w:rFonts w:ascii="Arial" w:cs="Arial" w:eastAsia="Arial" w:hAnsi="Arial"/>
          <w:sz w:val="20"/>
          <w:szCs w:val="20"/>
          <w:color w:val="auto"/>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spacing w:after="0" w:line="188" w:lineRule="exact"/>
        <w:rPr>
          <w:rFonts w:ascii="Arial" w:cs="Arial" w:eastAsia="Arial" w:hAnsi="Arial"/>
          <w:sz w:val="20"/>
          <w:szCs w:val="20"/>
          <w:color w:val="auto"/>
        </w:rPr>
      </w:pPr>
    </w:p>
    <w:p>
      <w:pPr>
        <w:ind w:firstLine="532"/>
        <w:spacing w:after="0" w:line="276" w:lineRule="auto"/>
        <w:tabs>
          <w:tab w:leader="none" w:pos="802" w:val="left"/>
        </w:tabs>
        <w:numPr>
          <w:ilvl w:val="0"/>
          <w:numId w:val="10"/>
        </w:numPr>
        <w:rPr>
          <w:rFonts w:ascii="Arial" w:cs="Arial" w:eastAsia="Arial" w:hAnsi="Arial"/>
          <w:sz w:val="20"/>
          <w:szCs w:val="20"/>
          <w:color w:val="auto"/>
        </w:rPr>
      </w:pPr>
      <w:r>
        <w:rPr>
          <w:rFonts w:ascii="Arial" w:cs="Arial" w:eastAsia="Arial" w:hAnsi="Arial"/>
          <w:sz w:val="20"/>
          <w:szCs w:val="20"/>
          <w:color w:val="auto"/>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spacing w:after="0" w:line="170" w:lineRule="exact"/>
        <w:rPr>
          <w:rFonts w:ascii="Arial" w:cs="Arial" w:eastAsia="Arial" w:hAnsi="Arial"/>
          <w:sz w:val="20"/>
          <w:szCs w:val="20"/>
          <w:color w:val="auto"/>
        </w:rPr>
      </w:pPr>
    </w:p>
    <w:p>
      <w:pPr>
        <w:ind w:firstLine="532"/>
        <w:spacing w:after="0" w:line="277" w:lineRule="auto"/>
        <w:tabs>
          <w:tab w:leader="none" w:pos="1014" w:val="left"/>
        </w:tabs>
        <w:numPr>
          <w:ilvl w:val="0"/>
          <w:numId w:val="10"/>
        </w:numPr>
        <w:rPr>
          <w:rFonts w:ascii="Arial" w:cs="Arial" w:eastAsia="Arial" w:hAnsi="Arial"/>
          <w:sz w:val="20"/>
          <w:szCs w:val="20"/>
          <w:color w:val="auto"/>
        </w:rPr>
      </w:pPr>
      <w:r>
        <w:rPr>
          <w:rFonts w:ascii="Arial" w:cs="Arial" w:eastAsia="Arial" w:hAnsi="Arial"/>
          <w:sz w:val="20"/>
          <w:szCs w:val="20"/>
          <w:color w:val="auto"/>
        </w:rPr>
        <w:t>светский характер образования в государственных, муниципальных организациях, осуществляющих образовательную деятельность;</w:t>
      </w:r>
    </w:p>
    <w:p>
      <w:pPr>
        <w:spacing w:after="0" w:line="168" w:lineRule="exact"/>
        <w:rPr>
          <w:rFonts w:ascii="Arial" w:cs="Arial" w:eastAsia="Arial" w:hAnsi="Arial"/>
          <w:sz w:val="20"/>
          <w:szCs w:val="20"/>
          <w:color w:val="auto"/>
        </w:rPr>
      </w:pPr>
    </w:p>
    <w:p>
      <w:pPr>
        <w:jc w:val="both"/>
        <w:ind w:firstLine="532"/>
        <w:spacing w:after="0" w:line="259" w:lineRule="auto"/>
        <w:tabs>
          <w:tab w:leader="none" w:pos="780" w:val="left"/>
        </w:tabs>
        <w:numPr>
          <w:ilvl w:val="0"/>
          <w:numId w:val="10"/>
        </w:numPr>
        <w:rPr>
          <w:rFonts w:ascii="Arial" w:cs="Arial" w:eastAsia="Arial" w:hAnsi="Arial"/>
          <w:sz w:val="20"/>
          <w:szCs w:val="20"/>
          <w:color w:val="auto"/>
        </w:rPr>
      </w:pPr>
      <w:r>
        <w:rPr>
          <w:rFonts w:ascii="Arial" w:cs="Arial" w:eastAsia="Arial" w:hAnsi="Arial"/>
          <w:sz w:val="20"/>
          <w:szCs w:val="20"/>
          <w:color w:val="auto"/>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124460</wp:posOffset>
                </wp:positionV>
                <wp:extent cx="651954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9.8pt" to="511.5pt,9.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58" w:lineRule="auto"/>
        <w:rPr>
          <w:sz w:val="20"/>
          <w:szCs w:val="20"/>
          <w:color w:val="auto"/>
        </w:rPr>
      </w:pPr>
      <w:r>
        <w:rPr>
          <w:rFonts w:ascii="Arial" w:cs="Arial" w:eastAsia="Arial" w:hAnsi="Arial"/>
          <w:sz w:val="20"/>
          <w:szCs w:val="20"/>
          <w:color w:val="auto"/>
        </w:rPr>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spacing w:after="0" w:line="188" w:lineRule="exact"/>
        <w:rPr>
          <w:sz w:val="20"/>
          <w:szCs w:val="20"/>
          <w:color w:val="auto"/>
        </w:rPr>
      </w:pPr>
    </w:p>
    <w:p>
      <w:pPr>
        <w:jc w:val="both"/>
        <w:ind w:left="8" w:firstLine="533"/>
        <w:spacing w:after="0" w:line="239" w:lineRule="auto"/>
        <w:tabs>
          <w:tab w:leader="none" w:pos="860" w:val="left"/>
        </w:tabs>
        <w:numPr>
          <w:ilvl w:val="1"/>
          <w:numId w:val="11"/>
        </w:numPr>
        <w:rPr>
          <w:rFonts w:ascii="Arial" w:cs="Arial" w:eastAsia="Arial" w:hAnsi="Arial"/>
          <w:sz w:val="20"/>
          <w:szCs w:val="20"/>
          <w:color w:val="auto"/>
        </w:rPr>
      </w:pPr>
      <w:r>
        <w:rPr>
          <w:rFonts w:ascii="Arial" w:cs="Arial" w:eastAsia="Arial" w:hAnsi="Arial"/>
          <w:sz w:val="20"/>
          <w:szCs w:val="20"/>
          <w:color w:val="auto"/>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w:t>
      </w:r>
    </w:p>
    <w:p>
      <w:pPr>
        <w:spacing w:after="0" w:line="1" w:lineRule="exact"/>
        <w:rPr>
          <w:rFonts w:ascii="Arial" w:cs="Arial" w:eastAsia="Arial" w:hAnsi="Arial"/>
          <w:sz w:val="20"/>
          <w:szCs w:val="20"/>
          <w:color w:val="auto"/>
        </w:rPr>
      </w:pPr>
    </w:p>
    <w:p>
      <w:pPr>
        <w:ind w:left="168" w:hanging="167"/>
        <w:spacing w:after="0"/>
        <w:tabs>
          <w:tab w:leader="none" w:pos="168" w:val="left"/>
        </w:tabs>
        <w:numPr>
          <w:ilvl w:val="0"/>
          <w:numId w:val="11"/>
        </w:numPr>
        <w:rPr>
          <w:rFonts w:ascii="Arial" w:cs="Arial" w:eastAsia="Arial" w:hAnsi="Arial"/>
          <w:sz w:val="20"/>
          <w:szCs w:val="20"/>
          <w:color w:val="auto"/>
        </w:rPr>
      </w:pPr>
      <w:r>
        <w:rPr>
          <w:rFonts w:ascii="Arial" w:cs="Arial" w:eastAsia="Arial" w:hAnsi="Arial"/>
          <w:sz w:val="20"/>
          <w:szCs w:val="20"/>
          <w:color w:val="auto"/>
        </w:rPr>
        <w:t>интересам человека;</w:t>
      </w:r>
    </w:p>
    <w:p>
      <w:pPr>
        <w:spacing w:after="0" w:line="240" w:lineRule="exact"/>
        <w:rPr>
          <w:rFonts w:ascii="Arial" w:cs="Arial" w:eastAsia="Arial" w:hAnsi="Arial"/>
          <w:sz w:val="20"/>
          <w:szCs w:val="20"/>
          <w:color w:val="auto"/>
        </w:rPr>
      </w:pPr>
    </w:p>
    <w:p>
      <w:pPr>
        <w:jc w:val="both"/>
        <w:ind w:left="8" w:firstLine="533"/>
        <w:spacing w:after="0" w:line="258" w:lineRule="auto"/>
        <w:tabs>
          <w:tab w:leader="none" w:pos="890" w:val="left"/>
        </w:tabs>
        <w:numPr>
          <w:ilvl w:val="1"/>
          <w:numId w:val="12"/>
        </w:numPr>
        <w:rPr>
          <w:rFonts w:ascii="Arial" w:cs="Arial" w:eastAsia="Arial" w:hAnsi="Arial"/>
          <w:sz w:val="20"/>
          <w:szCs w:val="20"/>
          <w:color w:val="auto"/>
        </w:rPr>
      </w:pPr>
      <w:r>
        <w:rPr>
          <w:rFonts w:ascii="Arial" w:cs="Arial" w:eastAsia="Arial" w:hAnsi="Arial"/>
          <w:sz w:val="20"/>
          <w:szCs w:val="20"/>
          <w:color w:val="auto"/>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spacing w:after="0" w:line="188" w:lineRule="exact"/>
        <w:rPr>
          <w:rFonts w:ascii="Arial" w:cs="Arial" w:eastAsia="Arial" w:hAnsi="Arial"/>
          <w:sz w:val="20"/>
          <w:szCs w:val="20"/>
          <w:color w:val="auto"/>
        </w:rPr>
      </w:pPr>
    </w:p>
    <w:p>
      <w:pPr>
        <w:jc w:val="both"/>
        <w:ind w:left="8" w:firstLine="533"/>
        <w:spacing w:after="0" w:line="258" w:lineRule="auto"/>
        <w:tabs>
          <w:tab w:leader="none" w:pos="1033" w:val="left"/>
        </w:tabs>
        <w:numPr>
          <w:ilvl w:val="1"/>
          <w:numId w:val="12"/>
        </w:numPr>
        <w:rPr>
          <w:rFonts w:ascii="Arial" w:cs="Arial" w:eastAsia="Arial" w:hAnsi="Arial"/>
          <w:sz w:val="20"/>
          <w:szCs w:val="20"/>
          <w:color w:val="auto"/>
        </w:rPr>
      </w:pPr>
      <w:r>
        <w:rPr>
          <w:rFonts w:ascii="Arial" w:cs="Arial" w:eastAsia="Arial" w:hAnsi="Arial"/>
          <w:sz w:val="20"/>
          <w:szCs w:val="20"/>
          <w:color w:val="auto"/>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spacing w:after="0" w:line="188" w:lineRule="exact"/>
        <w:rPr>
          <w:rFonts w:ascii="Arial" w:cs="Arial" w:eastAsia="Arial" w:hAnsi="Arial"/>
          <w:sz w:val="20"/>
          <w:szCs w:val="20"/>
          <w:color w:val="auto"/>
        </w:rPr>
      </w:pPr>
    </w:p>
    <w:p>
      <w:pPr>
        <w:ind w:left="888" w:hanging="347"/>
        <w:spacing w:after="0"/>
        <w:tabs>
          <w:tab w:leader="none" w:pos="888" w:val="left"/>
        </w:tabs>
        <w:numPr>
          <w:ilvl w:val="1"/>
          <w:numId w:val="12"/>
        </w:numPr>
        <w:rPr>
          <w:rFonts w:ascii="Arial" w:cs="Arial" w:eastAsia="Arial" w:hAnsi="Arial"/>
          <w:sz w:val="20"/>
          <w:szCs w:val="20"/>
          <w:color w:val="auto"/>
        </w:rPr>
      </w:pPr>
      <w:r>
        <w:rPr>
          <w:rFonts w:ascii="Arial" w:cs="Arial" w:eastAsia="Arial" w:hAnsi="Arial"/>
          <w:sz w:val="20"/>
          <w:szCs w:val="20"/>
          <w:color w:val="auto"/>
        </w:rPr>
        <w:t>недопустимость ограничения или устранения конкуренции в сфере образования;</w:t>
      </w:r>
    </w:p>
    <w:p>
      <w:pPr>
        <w:spacing w:after="0" w:line="239" w:lineRule="exact"/>
        <w:rPr>
          <w:rFonts w:ascii="Arial" w:cs="Arial" w:eastAsia="Arial" w:hAnsi="Arial"/>
          <w:sz w:val="20"/>
          <w:szCs w:val="20"/>
          <w:color w:val="auto"/>
        </w:rPr>
      </w:pPr>
    </w:p>
    <w:p>
      <w:pPr>
        <w:ind w:left="888" w:hanging="347"/>
        <w:spacing w:after="0"/>
        <w:tabs>
          <w:tab w:leader="none" w:pos="888" w:val="left"/>
        </w:tabs>
        <w:numPr>
          <w:ilvl w:val="1"/>
          <w:numId w:val="12"/>
        </w:numPr>
        <w:rPr>
          <w:rFonts w:ascii="Arial" w:cs="Arial" w:eastAsia="Arial" w:hAnsi="Arial"/>
          <w:sz w:val="20"/>
          <w:szCs w:val="20"/>
          <w:color w:val="auto"/>
        </w:rPr>
      </w:pPr>
      <w:r>
        <w:rPr>
          <w:rFonts w:ascii="Arial" w:cs="Arial" w:eastAsia="Arial" w:hAnsi="Arial"/>
          <w:sz w:val="20"/>
          <w:szCs w:val="20"/>
          <w:color w:val="auto"/>
        </w:rPr>
        <w:t>сочетание государственного и договорного регулирования отношений в сфере образования.</w:t>
      </w:r>
    </w:p>
    <w:p>
      <w:pPr>
        <w:spacing w:after="0" w:line="240" w:lineRule="exact"/>
        <w:rPr>
          <w:rFonts w:ascii="Arial" w:cs="Arial" w:eastAsia="Arial" w:hAnsi="Arial"/>
          <w:sz w:val="20"/>
          <w:szCs w:val="20"/>
          <w:color w:val="auto"/>
        </w:rPr>
      </w:pPr>
    </w:p>
    <w:p>
      <w:pPr>
        <w:jc w:val="both"/>
        <w:ind w:left="8" w:firstLine="533"/>
        <w:spacing w:after="0" w:line="249" w:lineRule="auto"/>
        <w:tabs>
          <w:tab w:leader="none" w:pos="862" w:val="left"/>
        </w:tabs>
        <w:numPr>
          <w:ilvl w:val="2"/>
          <w:numId w:val="12"/>
        </w:numPr>
        <w:rPr>
          <w:rFonts w:ascii="Arial" w:cs="Arial" w:eastAsia="Arial" w:hAnsi="Arial"/>
          <w:sz w:val="20"/>
          <w:szCs w:val="20"/>
          <w:color w:val="auto"/>
        </w:rPr>
      </w:pPr>
      <w:r>
        <w:rPr>
          <w:rFonts w:ascii="Arial" w:cs="Arial" w:eastAsia="Arial" w:hAnsi="Arial"/>
          <w:sz w:val="20"/>
          <w:szCs w:val="20"/>
          <w:color w:val="auto"/>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w:t>
      </w:r>
      <w:r>
        <w:rPr>
          <w:rFonts w:ascii="Arial" w:cs="Arial" w:eastAsia="Arial" w:hAnsi="Arial"/>
          <w:sz w:val="20"/>
          <w:szCs w:val="20"/>
          <w:color w:val="auto"/>
        </w:rPr>
        <w:t>-</w:t>
      </w:r>
      <w:r>
        <w:rPr>
          <w:rFonts w:ascii="Arial" w:cs="Arial" w:eastAsia="Arial" w:hAnsi="Arial"/>
          <w:sz w:val="20"/>
          <w:szCs w:val="20"/>
          <w:color w:val="auto"/>
        </w:rPr>
        <w:t xml:space="preserve">телекоммуникационной сети "Интернет" (далее </w:t>
      </w:r>
      <w:r>
        <w:rPr>
          <w:rFonts w:ascii="Arial" w:cs="Arial" w:eastAsia="Arial" w:hAnsi="Arial"/>
          <w:sz w:val="20"/>
          <w:szCs w:val="20"/>
          <w:color w:val="auto"/>
        </w:rPr>
        <w:t>-</w:t>
      </w:r>
      <w:r>
        <w:rPr>
          <w:rFonts w:ascii="Arial" w:cs="Arial" w:eastAsia="Arial" w:hAnsi="Arial"/>
          <w:sz w:val="20"/>
          <w:szCs w:val="20"/>
          <w:color w:val="auto"/>
        </w:rPr>
        <w:t xml:space="preserve"> сеть "Интернет").</w:t>
      </w:r>
    </w:p>
    <w:p>
      <w:pPr>
        <w:spacing w:after="0" w:line="181" w:lineRule="exact"/>
        <w:rPr>
          <w:sz w:val="20"/>
          <w:szCs w:val="20"/>
          <w:color w:val="auto"/>
        </w:rPr>
      </w:pPr>
    </w:p>
    <w:p>
      <w:pPr>
        <w:ind w:left="548"/>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w:t>
      </w:r>
      <w:r>
        <w:rPr>
          <w:rFonts w:ascii="Arial" w:cs="Arial" w:eastAsia="Arial" w:hAnsi="Arial"/>
          <w:sz w:val="28"/>
          <w:szCs w:val="28"/>
          <w:b w:val="1"/>
          <w:bCs w:val="1"/>
          <w:color w:val="5B9BD5"/>
        </w:rPr>
        <w:t xml:space="preserve"> Правовое регулирование отношений в сфере образования</w:t>
      </w:r>
    </w:p>
    <w:p>
      <w:pPr>
        <w:spacing w:after="0" w:line="236" w:lineRule="exact"/>
        <w:rPr>
          <w:sz w:val="20"/>
          <w:szCs w:val="20"/>
          <w:color w:val="auto"/>
        </w:rPr>
      </w:pPr>
    </w:p>
    <w:p>
      <w:pPr>
        <w:jc w:val="both"/>
        <w:ind w:left="8" w:firstLine="533"/>
        <w:spacing w:after="0" w:line="249" w:lineRule="auto"/>
        <w:tabs>
          <w:tab w:leader="none" w:pos="795" w:val="left"/>
        </w:tabs>
        <w:numPr>
          <w:ilvl w:val="0"/>
          <w:numId w:val="13"/>
        </w:numPr>
        <w:rPr>
          <w:rFonts w:ascii="Arial" w:cs="Arial" w:eastAsia="Arial" w:hAnsi="Arial"/>
          <w:sz w:val="20"/>
          <w:szCs w:val="20"/>
          <w:color w:val="auto"/>
        </w:rPr>
      </w:pPr>
      <w:r>
        <w:rPr>
          <w:rFonts w:ascii="Arial" w:cs="Arial" w:eastAsia="Arial" w:hAnsi="Arial"/>
          <w:sz w:val="20"/>
          <w:szCs w:val="20"/>
          <w:color w:val="auto"/>
        </w:rPr>
        <w:t xml:space="preserve">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w:t>
      </w:r>
      <w:r>
        <w:rPr>
          <w:rFonts w:ascii="Arial" w:cs="Arial" w:eastAsia="Arial" w:hAnsi="Arial"/>
          <w:sz w:val="20"/>
          <w:szCs w:val="20"/>
          <w:color w:val="auto"/>
        </w:rPr>
        <w:t>-</w:t>
      </w:r>
      <w:r>
        <w:rPr>
          <w:rFonts w:ascii="Arial" w:cs="Arial" w:eastAsia="Arial" w:hAnsi="Arial"/>
          <w:sz w:val="20"/>
          <w:szCs w:val="20"/>
          <w:color w:val="auto"/>
        </w:rPr>
        <w:t xml:space="preserve"> законодательство об образовании).</w:t>
      </w:r>
    </w:p>
    <w:p>
      <w:pPr>
        <w:spacing w:after="0" w:line="196" w:lineRule="exact"/>
        <w:rPr>
          <w:rFonts w:ascii="Arial" w:cs="Arial" w:eastAsia="Arial" w:hAnsi="Arial"/>
          <w:sz w:val="20"/>
          <w:szCs w:val="20"/>
          <w:color w:val="auto"/>
        </w:rPr>
      </w:pPr>
    </w:p>
    <w:p>
      <w:pPr>
        <w:jc w:val="both"/>
        <w:ind w:left="8" w:firstLine="533"/>
        <w:spacing w:after="0" w:line="252" w:lineRule="auto"/>
        <w:tabs>
          <w:tab w:leader="none" w:pos="860" w:val="left"/>
        </w:tabs>
        <w:numPr>
          <w:ilvl w:val="0"/>
          <w:numId w:val="13"/>
        </w:numPr>
        <w:rPr>
          <w:rFonts w:ascii="Arial" w:cs="Arial" w:eastAsia="Arial" w:hAnsi="Arial"/>
          <w:sz w:val="20"/>
          <w:szCs w:val="20"/>
          <w:color w:val="auto"/>
        </w:rPr>
      </w:pPr>
      <w:r>
        <w:rPr>
          <w:rFonts w:ascii="Arial" w:cs="Arial" w:eastAsia="Arial" w:hAnsi="Arial"/>
          <w:sz w:val="20"/>
          <w:szCs w:val="20"/>
          <w:color w:val="auto"/>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spacing w:after="0" w:line="194" w:lineRule="exact"/>
        <w:rPr>
          <w:rFonts w:ascii="Arial" w:cs="Arial" w:eastAsia="Arial" w:hAnsi="Arial"/>
          <w:sz w:val="20"/>
          <w:szCs w:val="20"/>
          <w:color w:val="auto"/>
        </w:rPr>
      </w:pPr>
    </w:p>
    <w:p>
      <w:pPr>
        <w:ind w:left="768" w:hanging="227"/>
        <w:spacing w:after="0"/>
        <w:tabs>
          <w:tab w:leader="none" w:pos="768" w:val="left"/>
        </w:tabs>
        <w:numPr>
          <w:ilvl w:val="0"/>
          <w:numId w:val="13"/>
        </w:numPr>
        <w:rPr>
          <w:rFonts w:ascii="Arial" w:cs="Arial" w:eastAsia="Arial" w:hAnsi="Arial"/>
          <w:sz w:val="20"/>
          <w:szCs w:val="20"/>
          <w:color w:val="auto"/>
        </w:rPr>
      </w:pPr>
      <w:r>
        <w:rPr>
          <w:rFonts w:ascii="Arial" w:cs="Arial" w:eastAsia="Arial" w:hAnsi="Arial"/>
          <w:sz w:val="20"/>
          <w:szCs w:val="20"/>
          <w:color w:val="auto"/>
        </w:rPr>
        <w:t>Основными задачами правового регулирования отношений в сфере образования являются:</w:t>
      </w:r>
    </w:p>
    <w:p>
      <w:pPr>
        <w:spacing w:after="0" w:line="239" w:lineRule="exact"/>
        <w:rPr>
          <w:sz w:val="20"/>
          <w:szCs w:val="20"/>
          <w:color w:val="auto"/>
        </w:rPr>
      </w:pPr>
    </w:p>
    <w:p>
      <w:pPr>
        <w:ind w:left="768" w:hanging="227"/>
        <w:spacing w:after="0"/>
        <w:tabs>
          <w:tab w:leader="none" w:pos="768" w:val="left"/>
        </w:tabs>
        <w:numPr>
          <w:ilvl w:val="1"/>
          <w:numId w:val="14"/>
        </w:numPr>
        <w:rPr>
          <w:rFonts w:ascii="Arial" w:cs="Arial" w:eastAsia="Arial" w:hAnsi="Arial"/>
          <w:sz w:val="20"/>
          <w:szCs w:val="20"/>
          <w:color w:val="auto"/>
        </w:rPr>
      </w:pPr>
      <w:r>
        <w:rPr>
          <w:rFonts w:ascii="Arial" w:cs="Arial" w:eastAsia="Arial" w:hAnsi="Arial"/>
          <w:sz w:val="20"/>
          <w:szCs w:val="20"/>
          <w:color w:val="auto"/>
        </w:rPr>
        <w:t>обеспечение и защита конституционного права граждан Российской Федерации на образование;</w:t>
      </w:r>
    </w:p>
    <w:p>
      <w:pPr>
        <w:spacing w:after="0" w:line="240" w:lineRule="exact"/>
        <w:rPr>
          <w:rFonts w:ascii="Arial" w:cs="Arial" w:eastAsia="Arial" w:hAnsi="Arial"/>
          <w:sz w:val="20"/>
          <w:szCs w:val="20"/>
          <w:color w:val="auto"/>
        </w:rPr>
      </w:pPr>
    </w:p>
    <w:p>
      <w:pPr>
        <w:ind w:left="8" w:firstLine="533"/>
        <w:spacing w:after="0" w:line="277" w:lineRule="auto"/>
        <w:tabs>
          <w:tab w:leader="none" w:pos="819" w:val="left"/>
        </w:tabs>
        <w:numPr>
          <w:ilvl w:val="1"/>
          <w:numId w:val="14"/>
        </w:numPr>
        <w:rPr>
          <w:rFonts w:ascii="Arial" w:cs="Arial" w:eastAsia="Arial" w:hAnsi="Arial"/>
          <w:sz w:val="20"/>
          <w:szCs w:val="20"/>
          <w:color w:val="auto"/>
        </w:rPr>
      </w:pPr>
      <w:r>
        <w:rPr>
          <w:rFonts w:ascii="Arial" w:cs="Arial" w:eastAsia="Arial" w:hAnsi="Arial"/>
          <w:sz w:val="20"/>
          <w:szCs w:val="20"/>
          <w:color w:val="auto"/>
        </w:rPr>
        <w:t>создание правовых, экономических и финансовых условий для свободного функционирования и развития системы образования Российской Федерации;</w:t>
      </w:r>
    </w:p>
    <w:p>
      <w:pPr>
        <w:spacing w:after="0" w:line="168" w:lineRule="exact"/>
        <w:rPr>
          <w:rFonts w:ascii="Arial" w:cs="Arial" w:eastAsia="Arial" w:hAnsi="Arial"/>
          <w:sz w:val="20"/>
          <w:szCs w:val="20"/>
          <w:color w:val="auto"/>
        </w:rPr>
      </w:pPr>
    </w:p>
    <w:p>
      <w:pPr>
        <w:ind w:left="8" w:firstLine="533"/>
        <w:spacing w:after="0" w:line="277" w:lineRule="auto"/>
        <w:tabs>
          <w:tab w:leader="none" w:pos="881" w:val="left"/>
        </w:tabs>
        <w:numPr>
          <w:ilvl w:val="1"/>
          <w:numId w:val="14"/>
        </w:numPr>
        <w:rPr>
          <w:rFonts w:ascii="Arial" w:cs="Arial" w:eastAsia="Arial" w:hAnsi="Arial"/>
          <w:sz w:val="20"/>
          <w:szCs w:val="20"/>
          <w:color w:val="auto"/>
        </w:rPr>
      </w:pPr>
      <w:r>
        <w:rPr>
          <w:rFonts w:ascii="Arial" w:cs="Arial" w:eastAsia="Arial" w:hAnsi="Arial"/>
          <w:sz w:val="20"/>
          <w:szCs w:val="20"/>
          <w:color w:val="auto"/>
        </w:rPr>
        <w:t>создание правовых гарантий для согласования интересов участников отношений в сфере образования;</w:t>
      </w:r>
    </w:p>
    <w:p>
      <w:pPr>
        <w:spacing w:after="0" w:line="169" w:lineRule="exact"/>
        <w:rPr>
          <w:rFonts w:ascii="Arial" w:cs="Arial" w:eastAsia="Arial" w:hAnsi="Arial"/>
          <w:sz w:val="20"/>
          <w:szCs w:val="20"/>
          <w:color w:val="auto"/>
        </w:rPr>
      </w:pPr>
    </w:p>
    <w:p>
      <w:pPr>
        <w:ind w:left="768" w:hanging="228"/>
        <w:spacing w:after="0"/>
        <w:tabs>
          <w:tab w:leader="none" w:pos="768" w:val="left"/>
        </w:tabs>
        <w:numPr>
          <w:ilvl w:val="1"/>
          <w:numId w:val="14"/>
        </w:numPr>
        <w:rPr>
          <w:rFonts w:ascii="Arial" w:cs="Arial" w:eastAsia="Arial" w:hAnsi="Arial"/>
          <w:sz w:val="20"/>
          <w:szCs w:val="20"/>
          <w:color w:val="auto"/>
        </w:rPr>
      </w:pPr>
      <w:r>
        <w:rPr>
          <w:rFonts w:ascii="Arial" w:cs="Arial" w:eastAsia="Arial" w:hAnsi="Arial"/>
          <w:sz w:val="20"/>
          <w:szCs w:val="20"/>
          <w:color w:val="auto"/>
        </w:rPr>
        <w:t>определение правового положения участников отношений в сфере образования;</w:t>
      </w:r>
    </w:p>
    <w:p>
      <w:pPr>
        <w:spacing w:after="0" w:line="239" w:lineRule="exact"/>
        <w:rPr>
          <w:rFonts w:ascii="Arial" w:cs="Arial" w:eastAsia="Arial" w:hAnsi="Arial"/>
          <w:sz w:val="20"/>
          <w:szCs w:val="20"/>
          <w:color w:val="auto"/>
        </w:rPr>
      </w:pPr>
    </w:p>
    <w:p>
      <w:pPr>
        <w:ind w:left="788" w:hanging="248"/>
        <w:spacing w:after="0"/>
        <w:tabs>
          <w:tab w:leader="none" w:pos="788" w:val="left"/>
        </w:tabs>
        <w:numPr>
          <w:ilvl w:val="1"/>
          <w:numId w:val="14"/>
        </w:numPr>
        <w:rPr>
          <w:rFonts w:ascii="Arial" w:cs="Arial" w:eastAsia="Arial" w:hAnsi="Arial"/>
          <w:sz w:val="20"/>
          <w:szCs w:val="20"/>
          <w:color w:val="auto"/>
        </w:rPr>
      </w:pPr>
      <w:r>
        <w:rPr>
          <w:rFonts w:ascii="Arial" w:cs="Arial" w:eastAsia="Arial" w:hAnsi="Arial"/>
          <w:sz w:val="20"/>
          <w:szCs w:val="20"/>
          <w:color w:val="auto"/>
        </w:rPr>
        <w:t>создание условий для получения образования в Российской Федерации иностранными гражданами</w:t>
      </w:r>
    </w:p>
    <w:p>
      <w:pPr>
        <w:ind w:left="168" w:hanging="168"/>
        <w:spacing w:after="0"/>
        <w:tabs>
          <w:tab w:leader="none" w:pos="168" w:val="left"/>
        </w:tabs>
        <w:numPr>
          <w:ilvl w:val="0"/>
          <w:numId w:val="14"/>
        </w:numPr>
        <w:rPr>
          <w:rFonts w:ascii="Arial" w:cs="Arial" w:eastAsia="Arial" w:hAnsi="Arial"/>
          <w:sz w:val="20"/>
          <w:szCs w:val="20"/>
          <w:color w:val="auto"/>
        </w:rPr>
      </w:pPr>
      <w:r>
        <w:rPr>
          <w:rFonts w:ascii="Arial" w:cs="Arial" w:eastAsia="Arial" w:hAnsi="Arial"/>
          <w:sz w:val="20"/>
          <w:szCs w:val="20"/>
          <w:color w:val="auto"/>
        </w:rPr>
        <w:t>лицами без гражданства;</w:t>
      </w:r>
    </w:p>
    <w:p>
      <w:pPr>
        <w:spacing w:after="0" w:line="240" w:lineRule="exact"/>
        <w:rPr>
          <w:rFonts w:ascii="Arial" w:cs="Arial" w:eastAsia="Arial" w:hAnsi="Arial"/>
          <w:sz w:val="20"/>
          <w:szCs w:val="20"/>
          <w:color w:val="auto"/>
        </w:rPr>
      </w:pPr>
    </w:p>
    <w:p>
      <w:pPr>
        <w:jc w:val="both"/>
        <w:ind w:left="8" w:firstLine="532"/>
        <w:spacing w:after="0" w:line="276" w:lineRule="auto"/>
        <w:tabs>
          <w:tab w:leader="none" w:pos="789" w:val="left"/>
        </w:tabs>
        <w:numPr>
          <w:ilvl w:val="1"/>
          <w:numId w:val="15"/>
        </w:numPr>
        <w:rPr>
          <w:rFonts w:ascii="Arial" w:cs="Arial" w:eastAsia="Arial" w:hAnsi="Arial"/>
          <w:sz w:val="20"/>
          <w:szCs w:val="20"/>
          <w:color w:val="auto"/>
        </w:rPr>
      </w:pPr>
      <w:r>
        <w:rPr>
          <w:rFonts w:ascii="Arial" w:cs="Arial" w:eastAsia="Arial" w:hAnsi="Arial"/>
          <w:sz w:val="20"/>
          <w:szCs w:val="20"/>
          <w:color w:val="auto"/>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13970</wp:posOffset>
                </wp:positionV>
                <wp:extent cx="651891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1pt" to="511.85pt,1.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2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самоуправления.</w:t>
      </w:r>
    </w:p>
    <w:p>
      <w:pPr>
        <w:spacing w:after="0" w:line="240" w:lineRule="exact"/>
        <w:rPr>
          <w:sz w:val="20"/>
          <w:szCs w:val="20"/>
          <w:color w:val="auto"/>
        </w:rPr>
      </w:pPr>
    </w:p>
    <w:p>
      <w:pPr>
        <w:jc w:val="both"/>
        <w:ind w:firstLine="533"/>
        <w:spacing w:after="0" w:line="247" w:lineRule="auto"/>
        <w:tabs>
          <w:tab w:leader="none" w:pos="794" w:val="left"/>
        </w:tabs>
        <w:numPr>
          <w:ilvl w:val="0"/>
          <w:numId w:val="16"/>
        </w:numPr>
        <w:rPr>
          <w:rFonts w:ascii="Arial" w:cs="Arial" w:eastAsia="Arial" w:hAnsi="Arial"/>
          <w:sz w:val="20"/>
          <w:szCs w:val="20"/>
          <w:color w:val="auto"/>
        </w:rPr>
      </w:pPr>
      <w:r>
        <w:rPr>
          <w:rFonts w:ascii="Arial" w:cs="Arial" w:eastAsia="Arial" w:hAnsi="Arial"/>
          <w:sz w:val="20"/>
          <w:szCs w:val="20"/>
          <w:color w:val="auto"/>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spacing w:after="0" w:line="200" w:lineRule="exact"/>
        <w:rPr>
          <w:rFonts w:ascii="Arial" w:cs="Arial" w:eastAsia="Arial" w:hAnsi="Arial"/>
          <w:sz w:val="20"/>
          <w:szCs w:val="20"/>
          <w:color w:val="auto"/>
        </w:rPr>
      </w:pPr>
    </w:p>
    <w:p>
      <w:pPr>
        <w:jc w:val="both"/>
        <w:ind w:firstLine="533"/>
        <w:spacing w:after="0" w:line="249" w:lineRule="auto"/>
        <w:tabs>
          <w:tab w:leader="none" w:pos="776" w:val="left"/>
        </w:tabs>
        <w:numPr>
          <w:ilvl w:val="0"/>
          <w:numId w:val="16"/>
        </w:numPr>
        <w:rPr>
          <w:rFonts w:ascii="Arial" w:cs="Arial" w:eastAsia="Arial" w:hAnsi="Arial"/>
          <w:sz w:val="20"/>
          <w:szCs w:val="20"/>
          <w:color w:val="auto"/>
        </w:rPr>
      </w:pPr>
      <w:r>
        <w:rPr>
          <w:rFonts w:ascii="Arial" w:cs="Arial" w:eastAsia="Arial" w:hAnsi="Arial"/>
          <w:sz w:val="20"/>
          <w:szCs w:val="20"/>
          <w:color w:val="auto"/>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spacing w:after="0" w:line="196" w:lineRule="exact"/>
        <w:rPr>
          <w:rFonts w:ascii="Arial" w:cs="Arial" w:eastAsia="Arial" w:hAnsi="Arial"/>
          <w:sz w:val="20"/>
          <w:szCs w:val="20"/>
          <w:color w:val="auto"/>
        </w:rPr>
      </w:pPr>
    </w:p>
    <w:p>
      <w:pPr>
        <w:jc w:val="both"/>
        <w:ind w:firstLine="533"/>
        <w:spacing w:after="0" w:line="258" w:lineRule="auto"/>
        <w:tabs>
          <w:tab w:leader="none" w:pos="768" w:val="left"/>
        </w:tabs>
        <w:numPr>
          <w:ilvl w:val="0"/>
          <w:numId w:val="16"/>
        </w:numPr>
        <w:rPr>
          <w:rFonts w:ascii="Arial" w:cs="Arial" w:eastAsia="Arial" w:hAnsi="Arial"/>
          <w:sz w:val="20"/>
          <w:szCs w:val="20"/>
          <w:color w:val="auto"/>
        </w:rPr>
      </w:pPr>
      <w:r>
        <w:rPr>
          <w:rFonts w:ascii="Arial" w:cs="Arial" w:eastAsia="Arial" w:hAnsi="Arial"/>
          <w:sz w:val="20"/>
          <w:szCs w:val="20"/>
          <w:color w:val="auto"/>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spacing w:after="0" w:line="188" w:lineRule="exact"/>
        <w:rPr>
          <w:rFonts w:ascii="Arial" w:cs="Arial" w:eastAsia="Arial" w:hAnsi="Arial"/>
          <w:sz w:val="20"/>
          <w:szCs w:val="20"/>
          <w:color w:val="auto"/>
        </w:rPr>
      </w:pPr>
    </w:p>
    <w:p>
      <w:pPr>
        <w:ind w:firstLine="533"/>
        <w:spacing w:after="0" w:line="276" w:lineRule="auto"/>
        <w:tabs>
          <w:tab w:leader="none" w:pos="963" w:val="left"/>
        </w:tabs>
        <w:numPr>
          <w:ilvl w:val="0"/>
          <w:numId w:val="16"/>
        </w:numPr>
        <w:rPr>
          <w:rFonts w:ascii="Arial" w:cs="Arial" w:eastAsia="Arial" w:hAnsi="Arial"/>
          <w:sz w:val="20"/>
          <w:szCs w:val="20"/>
          <w:color w:val="auto"/>
        </w:rPr>
      </w:pPr>
      <w:r>
        <w:rPr>
          <w:rFonts w:ascii="Arial" w:cs="Arial" w:eastAsia="Arial" w:hAnsi="Arial"/>
          <w:sz w:val="20"/>
          <w:szCs w:val="20"/>
          <w:color w:val="auto"/>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spacing w:after="0" w:line="170" w:lineRule="exact"/>
        <w:rPr>
          <w:rFonts w:ascii="Arial" w:cs="Arial" w:eastAsia="Arial" w:hAnsi="Arial"/>
          <w:sz w:val="20"/>
          <w:szCs w:val="20"/>
          <w:color w:val="auto"/>
        </w:rPr>
      </w:pPr>
    </w:p>
    <w:p>
      <w:pPr>
        <w:jc w:val="both"/>
        <w:ind w:firstLine="533"/>
        <w:spacing w:after="0"/>
        <w:tabs>
          <w:tab w:leader="none" w:pos="768" w:val="left"/>
        </w:tabs>
        <w:numPr>
          <w:ilvl w:val="0"/>
          <w:numId w:val="16"/>
        </w:numPr>
        <w:rPr>
          <w:rFonts w:ascii="Arial" w:cs="Arial" w:eastAsia="Arial" w:hAnsi="Arial"/>
          <w:sz w:val="20"/>
          <w:szCs w:val="20"/>
          <w:color w:val="auto"/>
        </w:rPr>
      </w:pPr>
      <w:r>
        <w:rPr>
          <w:rFonts w:ascii="Arial" w:cs="Arial" w:eastAsia="Arial" w:hAnsi="Arial"/>
          <w:sz w:val="20"/>
          <w:szCs w:val="20"/>
          <w:color w:val="auto"/>
        </w:rPr>
        <w:t>Законодательство об образовании в отношении Московского государственного университета имени М.В. Ломоносова, Санкт</w:t>
      </w:r>
      <w:r>
        <w:rPr>
          <w:rFonts w:ascii="Arial" w:cs="Arial" w:eastAsia="Arial" w:hAnsi="Arial"/>
          <w:sz w:val="20"/>
          <w:szCs w:val="20"/>
          <w:color w:val="auto"/>
        </w:rPr>
        <w:t>-</w:t>
      </w:r>
      <w:r>
        <w:rPr>
          <w:rFonts w:ascii="Arial" w:cs="Arial" w:eastAsia="Arial" w:hAnsi="Arial"/>
          <w:sz w:val="20"/>
          <w:szCs w:val="20"/>
          <w:color w:val="auto"/>
        </w:rPr>
        <w:t>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w:t>
      </w:r>
      <w:r>
        <w:rPr>
          <w:rFonts w:ascii="Arial" w:cs="Arial" w:eastAsia="Arial" w:hAnsi="Arial"/>
          <w:sz w:val="20"/>
          <w:szCs w:val="20"/>
          <w:color w:val="auto"/>
        </w:rPr>
        <w:t>-</w:t>
      </w:r>
      <w:r>
        <w:rPr>
          <w:rFonts w:ascii="Arial" w:cs="Arial" w:eastAsia="Arial" w:hAnsi="Arial"/>
          <w:sz w:val="20"/>
          <w:szCs w:val="20"/>
          <w:color w:val="auto"/>
        </w:rPr>
        <w:t>экономического развития, на территории свободного порта Владивосток, на территориях инновационных научно</w:t>
      </w:r>
      <w:r>
        <w:rPr>
          <w:rFonts w:ascii="Arial" w:cs="Arial" w:eastAsia="Arial" w:hAnsi="Arial"/>
          <w:sz w:val="20"/>
          <w:szCs w:val="20"/>
          <w:color w:val="auto"/>
        </w:rPr>
        <w:t>-</w:t>
      </w:r>
      <w:r>
        <w:rPr>
          <w:rFonts w:ascii="Arial" w:cs="Arial" w:eastAsia="Arial" w:hAnsi="Arial"/>
          <w:sz w:val="20"/>
          <w:szCs w:val="20"/>
          <w:color w:val="auto"/>
        </w:rPr>
        <w:t>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29.06.2015 № 160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13.07.2015 № 213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29.07.2017 № 216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3"/>
        <w:spacing w:after="0"/>
        <w:tabs>
          <w:tab w:leader="none" w:pos="791" w:val="left"/>
        </w:tabs>
        <w:numPr>
          <w:ilvl w:val="0"/>
          <w:numId w:val="16"/>
        </w:numPr>
        <w:rPr>
          <w:rFonts w:ascii="Arial" w:cs="Arial" w:eastAsia="Arial" w:hAnsi="Arial"/>
          <w:sz w:val="20"/>
          <w:szCs w:val="20"/>
          <w:color w:val="auto"/>
        </w:rPr>
      </w:pPr>
      <w:r>
        <w:rPr>
          <w:rFonts w:ascii="Arial" w:cs="Arial" w:eastAsia="Arial" w:hAnsi="Arial"/>
          <w:sz w:val="20"/>
          <w:szCs w:val="20"/>
          <w:color w:val="auto"/>
        </w:rPr>
        <w:t>На граждан, проходящих федеральную государственную службу на должностях педагогических и научно</w:t>
      </w:r>
      <w:r>
        <w:rPr>
          <w:rFonts w:ascii="Arial" w:cs="Arial" w:eastAsia="Arial" w:hAnsi="Arial"/>
          <w:sz w:val="20"/>
          <w:szCs w:val="20"/>
          <w:color w:val="auto"/>
        </w:rPr>
        <w:t>-</w:t>
      </w:r>
      <w:r>
        <w:rPr>
          <w:rFonts w:ascii="Arial" w:cs="Arial" w:eastAsia="Arial" w:hAnsi="Arial"/>
          <w:sz w:val="20"/>
          <w:szCs w:val="20"/>
          <w:color w:val="auto"/>
        </w:rPr>
        <w:t xml:space="preserve">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w:t>
      </w:r>
      <w:r>
        <w:rPr>
          <w:rFonts w:ascii="Arial" w:cs="Arial" w:eastAsia="Arial" w:hAnsi="Arial"/>
          <w:sz w:val="20"/>
          <w:szCs w:val="20"/>
          <w:color w:val="auto"/>
        </w:rPr>
        <w:t>-</w:t>
      </w:r>
      <w:r>
        <w:rPr>
          <w:rFonts w:ascii="Arial" w:cs="Arial" w:eastAsia="Arial" w:hAnsi="Arial"/>
          <w:sz w:val="20"/>
          <w:szCs w:val="20"/>
          <w:color w:val="auto"/>
        </w:rPr>
        <w:t xml:space="preserve"> с особенностями, предусмотренными федеральными законами и иными нормативными правовыми актами Российской Федерации о статусе военнослужащих.</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9 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right="1180" w:firstLine="540"/>
        <w:spacing w:after="0" w:line="308"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5.</w:t>
      </w:r>
      <w:r>
        <w:rPr>
          <w:rFonts w:ascii="Arial" w:cs="Arial" w:eastAsia="Arial" w:hAnsi="Arial"/>
          <w:sz w:val="27"/>
          <w:szCs w:val="27"/>
          <w:b w:val="1"/>
          <w:bCs w:val="1"/>
          <w:color w:val="5B9BD5"/>
        </w:rPr>
        <w:t xml:space="preserve"> Право на образование</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Государственные гарантии реализации права на образование в Российской Федерации</w:t>
      </w:r>
    </w:p>
    <w:p>
      <w:pPr>
        <w:spacing w:after="0" w:line="83" w:lineRule="exact"/>
        <w:rPr>
          <w:sz w:val="20"/>
          <w:szCs w:val="20"/>
          <w:color w:val="auto"/>
        </w:rPr>
      </w:pPr>
    </w:p>
    <w:p>
      <w:pPr>
        <w:ind w:left="760" w:hanging="227"/>
        <w:spacing w:after="0"/>
        <w:tabs>
          <w:tab w:leader="none" w:pos="760" w:val="left"/>
        </w:tabs>
        <w:numPr>
          <w:ilvl w:val="0"/>
          <w:numId w:val="17"/>
        </w:numPr>
        <w:rPr>
          <w:rFonts w:ascii="Arial" w:cs="Arial" w:eastAsia="Arial" w:hAnsi="Arial"/>
          <w:sz w:val="20"/>
          <w:szCs w:val="20"/>
          <w:color w:val="auto"/>
        </w:rPr>
      </w:pPr>
      <w:r>
        <w:rPr>
          <w:rFonts w:ascii="Arial" w:cs="Arial" w:eastAsia="Arial" w:hAnsi="Arial"/>
          <w:sz w:val="20"/>
          <w:szCs w:val="20"/>
          <w:color w:val="auto"/>
        </w:rPr>
        <w:t>В Российской Федерации гарантируется право каждого человека на образование.</w:t>
      </w:r>
    </w:p>
    <w:p>
      <w:pPr>
        <w:spacing w:after="0" w:line="240" w:lineRule="exact"/>
        <w:rPr>
          <w:rFonts w:ascii="Arial" w:cs="Arial" w:eastAsia="Arial" w:hAnsi="Arial"/>
          <w:sz w:val="20"/>
          <w:szCs w:val="20"/>
          <w:color w:val="auto"/>
        </w:rPr>
      </w:pPr>
    </w:p>
    <w:p>
      <w:pPr>
        <w:jc w:val="both"/>
        <w:ind w:firstLine="533"/>
        <w:spacing w:after="0" w:line="252" w:lineRule="auto"/>
        <w:tabs>
          <w:tab w:leader="none" w:pos="851" w:val="left"/>
        </w:tabs>
        <w:numPr>
          <w:ilvl w:val="0"/>
          <w:numId w:val="17"/>
        </w:numPr>
        <w:rPr>
          <w:rFonts w:ascii="Arial" w:cs="Arial" w:eastAsia="Arial" w:hAnsi="Arial"/>
          <w:sz w:val="20"/>
          <w:szCs w:val="20"/>
          <w:color w:val="auto"/>
        </w:rPr>
      </w:pPr>
      <w:r>
        <w:rPr>
          <w:rFonts w:ascii="Arial" w:cs="Arial" w:eastAsia="Arial" w:hAnsi="Arial"/>
          <w:sz w:val="20"/>
          <w:szCs w:val="20"/>
          <w:color w:val="auto"/>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spacing w:after="0" w:line="194" w:lineRule="exact"/>
        <w:rPr>
          <w:rFonts w:ascii="Arial" w:cs="Arial" w:eastAsia="Arial" w:hAnsi="Arial"/>
          <w:sz w:val="20"/>
          <w:szCs w:val="20"/>
          <w:color w:val="auto"/>
        </w:rPr>
      </w:pPr>
    </w:p>
    <w:p>
      <w:pPr>
        <w:jc w:val="both"/>
        <w:ind w:firstLine="533"/>
        <w:spacing w:after="0" w:line="249" w:lineRule="auto"/>
        <w:tabs>
          <w:tab w:leader="none" w:pos="844" w:val="left"/>
        </w:tabs>
        <w:numPr>
          <w:ilvl w:val="0"/>
          <w:numId w:val="17"/>
        </w:numPr>
        <w:rPr>
          <w:rFonts w:ascii="Arial" w:cs="Arial" w:eastAsia="Arial" w:hAnsi="Arial"/>
          <w:sz w:val="20"/>
          <w:szCs w:val="20"/>
          <w:color w:val="auto"/>
        </w:rPr>
      </w:pPr>
      <w:r>
        <w:rPr>
          <w:rFonts w:ascii="Arial" w:cs="Arial" w:eastAsia="Arial" w:hAnsi="Arial"/>
          <w:sz w:val="20"/>
          <w:szCs w:val="20"/>
          <w:color w:val="auto"/>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156210</wp:posOffset>
                </wp:positionV>
                <wp:extent cx="651954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2.3pt" to="511.5pt,12.3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40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49" w:lineRule="auto"/>
        <w:tabs>
          <w:tab w:leader="none" w:pos="820" w:val="left"/>
        </w:tabs>
        <w:numPr>
          <w:ilvl w:val="0"/>
          <w:numId w:val="18"/>
        </w:numPr>
        <w:rPr>
          <w:rFonts w:ascii="Arial" w:cs="Arial" w:eastAsia="Arial" w:hAnsi="Arial"/>
          <w:sz w:val="20"/>
          <w:szCs w:val="20"/>
          <w:color w:val="auto"/>
        </w:rPr>
      </w:pPr>
      <w:r>
        <w:rPr>
          <w:rFonts w:ascii="Arial" w:cs="Arial" w:eastAsia="Arial" w:hAnsi="Arial"/>
          <w:sz w:val="20"/>
          <w:szCs w:val="20"/>
          <w:color w:val="auto"/>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w:t>
      </w:r>
      <w:r>
        <w:rPr>
          <w:rFonts w:ascii="Arial" w:cs="Arial" w:eastAsia="Arial" w:hAnsi="Arial"/>
          <w:sz w:val="20"/>
          <w:szCs w:val="20"/>
          <w:color w:val="auto"/>
        </w:rPr>
        <w:t>-</w:t>
      </w:r>
      <w:r>
        <w:rPr>
          <w:rFonts w:ascii="Arial" w:cs="Arial" w:eastAsia="Arial" w:hAnsi="Arial"/>
          <w:sz w:val="20"/>
          <w:szCs w:val="20"/>
          <w:color w:val="auto"/>
        </w:rPr>
        <w:t>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spacing w:after="0" w:line="196" w:lineRule="exact"/>
        <w:rPr>
          <w:rFonts w:ascii="Arial" w:cs="Arial" w:eastAsia="Arial" w:hAnsi="Arial"/>
          <w:sz w:val="20"/>
          <w:szCs w:val="20"/>
          <w:color w:val="auto"/>
        </w:rPr>
      </w:pPr>
    </w:p>
    <w:p>
      <w:pPr>
        <w:jc w:val="both"/>
        <w:ind w:left="7" w:firstLine="533"/>
        <w:spacing w:after="0" w:line="259" w:lineRule="auto"/>
        <w:tabs>
          <w:tab w:leader="none" w:pos="808" w:val="left"/>
        </w:tabs>
        <w:numPr>
          <w:ilvl w:val="0"/>
          <w:numId w:val="18"/>
        </w:numPr>
        <w:rPr>
          <w:rFonts w:ascii="Arial" w:cs="Arial" w:eastAsia="Arial" w:hAnsi="Arial"/>
          <w:sz w:val="20"/>
          <w:szCs w:val="20"/>
          <w:color w:val="auto"/>
        </w:rPr>
      </w:pPr>
      <w:r>
        <w:rPr>
          <w:rFonts w:ascii="Arial" w:cs="Arial" w:eastAsia="Arial" w:hAnsi="Arial"/>
          <w:sz w:val="20"/>
          <w:szCs w:val="20"/>
          <w:color w:val="auto"/>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spacing w:after="0" w:line="186" w:lineRule="exact"/>
        <w:rPr>
          <w:sz w:val="20"/>
          <w:szCs w:val="20"/>
          <w:color w:val="auto"/>
        </w:rPr>
      </w:pPr>
    </w:p>
    <w:p>
      <w:pPr>
        <w:jc w:val="both"/>
        <w:ind w:left="7" w:firstLine="533"/>
        <w:spacing w:after="0"/>
        <w:tabs>
          <w:tab w:leader="none" w:pos="820" w:val="left"/>
        </w:tabs>
        <w:numPr>
          <w:ilvl w:val="1"/>
          <w:numId w:val="19"/>
        </w:numPr>
        <w:rPr>
          <w:rFonts w:ascii="Arial" w:cs="Arial" w:eastAsia="Arial" w:hAnsi="Arial"/>
          <w:sz w:val="20"/>
          <w:szCs w:val="20"/>
          <w:color w:val="auto"/>
        </w:rPr>
      </w:pPr>
      <w:r>
        <w:rPr>
          <w:rFonts w:ascii="Arial" w:cs="Arial" w:eastAsia="Arial" w:hAnsi="Arial"/>
          <w:sz w:val="20"/>
          <w:szCs w:val="20"/>
          <w:color w:val="auto"/>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w:t>
      </w:r>
    </w:p>
    <w:p>
      <w:pPr>
        <w:ind w:left="7" w:hanging="7"/>
        <w:spacing w:after="0" w:line="277" w:lineRule="auto"/>
        <w:tabs>
          <w:tab w:leader="none" w:pos="184" w:val="left"/>
        </w:tabs>
        <w:numPr>
          <w:ilvl w:val="0"/>
          <w:numId w:val="19"/>
        </w:numPr>
        <w:rPr>
          <w:rFonts w:ascii="Arial" w:cs="Arial" w:eastAsia="Arial" w:hAnsi="Arial"/>
          <w:sz w:val="20"/>
          <w:szCs w:val="20"/>
          <w:color w:val="auto"/>
        </w:rPr>
      </w:pPr>
      <w:r>
        <w:rPr>
          <w:rFonts w:ascii="Arial" w:cs="Arial" w:eastAsia="Arial" w:hAnsi="Arial"/>
          <w:sz w:val="20"/>
          <w:szCs w:val="20"/>
          <w:color w:val="auto"/>
        </w:rPr>
        <w:t>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after="0" w:line="169" w:lineRule="exact"/>
        <w:rPr>
          <w:rFonts w:ascii="Arial" w:cs="Arial" w:eastAsia="Arial" w:hAnsi="Arial"/>
          <w:sz w:val="20"/>
          <w:szCs w:val="20"/>
          <w:color w:val="auto"/>
        </w:rPr>
      </w:pPr>
    </w:p>
    <w:p>
      <w:pPr>
        <w:jc w:val="both"/>
        <w:ind w:left="7" w:firstLine="533"/>
        <w:spacing w:after="0" w:line="249" w:lineRule="auto"/>
        <w:tabs>
          <w:tab w:leader="none" w:pos="857" w:val="left"/>
        </w:tabs>
        <w:numPr>
          <w:ilvl w:val="1"/>
          <w:numId w:val="20"/>
        </w:numPr>
        <w:rPr>
          <w:rFonts w:ascii="Arial" w:cs="Arial" w:eastAsia="Arial" w:hAnsi="Arial"/>
          <w:sz w:val="20"/>
          <w:szCs w:val="20"/>
          <w:color w:val="auto"/>
        </w:rPr>
      </w:pPr>
      <w:r>
        <w:rPr>
          <w:rFonts w:ascii="Arial" w:cs="Arial" w:eastAsia="Arial" w:hAnsi="Arial"/>
          <w:sz w:val="20"/>
          <w:szCs w:val="20"/>
          <w:color w:val="auto"/>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в научно</w:t>
      </w:r>
      <w:r>
        <w:rPr>
          <w:rFonts w:ascii="Arial" w:cs="Arial" w:eastAsia="Arial" w:hAnsi="Arial"/>
          <w:sz w:val="20"/>
          <w:szCs w:val="20"/>
          <w:color w:val="auto"/>
        </w:rPr>
        <w:t>-</w:t>
      </w:r>
      <w:r>
        <w:rPr>
          <w:rFonts w:ascii="Arial" w:cs="Arial" w:eastAsia="Arial" w:hAnsi="Arial"/>
          <w:sz w:val="20"/>
          <w:szCs w:val="20"/>
          <w:color w:val="auto"/>
        </w:rPr>
        <w:t>техническом и художественном творчестве, в физической культуре и спорте;</w:t>
      </w:r>
    </w:p>
    <w:p>
      <w:pPr>
        <w:spacing w:after="0" w:line="196" w:lineRule="exact"/>
        <w:rPr>
          <w:rFonts w:ascii="Arial" w:cs="Arial" w:eastAsia="Arial" w:hAnsi="Arial"/>
          <w:sz w:val="20"/>
          <w:szCs w:val="20"/>
          <w:color w:val="auto"/>
        </w:rPr>
      </w:pPr>
    </w:p>
    <w:p>
      <w:pPr>
        <w:jc w:val="both"/>
        <w:ind w:left="7" w:firstLine="533"/>
        <w:spacing w:after="0" w:line="258" w:lineRule="auto"/>
        <w:tabs>
          <w:tab w:leader="none" w:pos="792" w:val="left"/>
        </w:tabs>
        <w:numPr>
          <w:ilvl w:val="1"/>
          <w:numId w:val="20"/>
        </w:numPr>
        <w:rPr>
          <w:rFonts w:ascii="Arial" w:cs="Arial" w:eastAsia="Arial" w:hAnsi="Arial"/>
          <w:sz w:val="20"/>
          <w:szCs w:val="20"/>
          <w:color w:val="auto"/>
        </w:rPr>
      </w:pPr>
      <w:r>
        <w:rPr>
          <w:rFonts w:ascii="Arial" w:cs="Arial" w:eastAsia="Arial" w:hAnsi="Arial"/>
          <w:sz w:val="20"/>
          <w:szCs w:val="20"/>
          <w:color w:val="auto"/>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spacing w:after="0" w:line="172" w:lineRule="exact"/>
        <w:rPr>
          <w:sz w:val="20"/>
          <w:szCs w:val="20"/>
          <w:color w:val="auto"/>
        </w:rPr>
      </w:pPr>
    </w:p>
    <w:p>
      <w:pPr>
        <w:ind w:left="7" w:right="8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w:t>
      </w:r>
      <w:r>
        <w:rPr>
          <w:rFonts w:ascii="Arial" w:cs="Arial" w:eastAsia="Arial" w:hAnsi="Arial"/>
          <w:sz w:val="28"/>
          <w:szCs w:val="28"/>
          <w:b w:val="1"/>
          <w:bCs w:val="1"/>
          <w:color w:val="5B9BD5"/>
        </w:rPr>
        <w:t xml:space="preserve"> Полномочия федеральных органов государственной власти в сфере образования</w:t>
      </w:r>
    </w:p>
    <w:p>
      <w:pPr>
        <w:spacing w:after="0" w:line="104" w:lineRule="exact"/>
        <w:rPr>
          <w:sz w:val="20"/>
          <w:szCs w:val="20"/>
          <w:color w:val="auto"/>
        </w:rPr>
      </w:pPr>
    </w:p>
    <w:p>
      <w:pPr>
        <w:ind w:left="767" w:hanging="227"/>
        <w:spacing w:after="0"/>
        <w:tabs>
          <w:tab w:leader="none" w:pos="767" w:val="left"/>
        </w:tabs>
        <w:numPr>
          <w:ilvl w:val="0"/>
          <w:numId w:val="21"/>
        </w:numPr>
        <w:rPr>
          <w:rFonts w:ascii="Arial" w:cs="Arial" w:eastAsia="Arial" w:hAnsi="Arial"/>
          <w:sz w:val="20"/>
          <w:szCs w:val="20"/>
          <w:color w:val="auto"/>
        </w:rPr>
      </w:pPr>
      <w:r>
        <w:rPr>
          <w:rFonts w:ascii="Arial" w:cs="Arial" w:eastAsia="Arial" w:hAnsi="Arial"/>
          <w:sz w:val="20"/>
          <w:szCs w:val="20"/>
          <w:color w:val="auto"/>
        </w:rPr>
        <w:t>К полномочиям федеральных органов государственной власти в сфере образования относятся:</w:t>
      </w:r>
    </w:p>
    <w:p>
      <w:pPr>
        <w:spacing w:after="0" w:line="240" w:lineRule="exact"/>
        <w:rPr>
          <w:rFonts w:ascii="Arial" w:cs="Arial" w:eastAsia="Arial" w:hAnsi="Arial"/>
          <w:sz w:val="20"/>
          <w:szCs w:val="20"/>
          <w:color w:val="auto"/>
        </w:rPr>
      </w:pPr>
    </w:p>
    <w:p>
      <w:pPr>
        <w:ind w:left="547"/>
        <w:spacing w:after="0"/>
        <w:rPr>
          <w:rFonts w:ascii="Arial" w:cs="Arial" w:eastAsia="Arial" w:hAnsi="Arial"/>
          <w:sz w:val="20"/>
          <w:szCs w:val="20"/>
          <w:color w:val="auto"/>
        </w:rPr>
      </w:pPr>
      <w:r>
        <w:rPr>
          <w:rFonts w:ascii="Arial" w:cs="Arial" w:eastAsia="Arial" w:hAnsi="Arial"/>
          <w:sz w:val="20"/>
          <w:szCs w:val="20"/>
          <w:color w:val="auto"/>
        </w:rPr>
        <w:t>1) разработка и проведение единой государственной политики в сфере образования;</w:t>
      </w:r>
    </w:p>
    <w:p>
      <w:pPr>
        <w:spacing w:after="0" w:line="239" w:lineRule="exact"/>
        <w:rPr>
          <w:sz w:val="20"/>
          <w:szCs w:val="20"/>
          <w:color w:val="auto"/>
        </w:rPr>
      </w:pPr>
    </w:p>
    <w:p>
      <w:pPr>
        <w:ind w:left="7" w:firstLine="533"/>
        <w:spacing w:after="0" w:line="277" w:lineRule="auto"/>
        <w:tabs>
          <w:tab w:leader="none" w:pos="890" w:val="left"/>
        </w:tabs>
        <w:numPr>
          <w:ilvl w:val="0"/>
          <w:numId w:val="22"/>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spacing w:after="0" w:line="168" w:lineRule="exact"/>
        <w:rPr>
          <w:rFonts w:ascii="Arial" w:cs="Arial" w:eastAsia="Arial" w:hAnsi="Arial"/>
          <w:sz w:val="20"/>
          <w:szCs w:val="20"/>
          <w:color w:val="auto"/>
        </w:rPr>
      </w:pPr>
    </w:p>
    <w:p>
      <w:pPr>
        <w:ind w:left="7" w:firstLine="533"/>
        <w:spacing w:after="0" w:line="277" w:lineRule="auto"/>
        <w:tabs>
          <w:tab w:leader="none" w:pos="826" w:val="left"/>
        </w:tabs>
        <w:numPr>
          <w:ilvl w:val="0"/>
          <w:numId w:val="22"/>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дополнительного профессионального образования в федеральных государственных образовательных организациях;</w:t>
      </w:r>
    </w:p>
    <w:p>
      <w:pPr>
        <w:spacing w:after="0" w:line="169" w:lineRule="exact"/>
        <w:rPr>
          <w:rFonts w:ascii="Arial" w:cs="Arial" w:eastAsia="Arial" w:hAnsi="Arial"/>
          <w:sz w:val="20"/>
          <w:szCs w:val="20"/>
          <w:color w:val="auto"/>
        </w:rPr>
      </w:pPr>
    </w:p>
    <w:p>
      <w:pPr>
        <w:ind w:left="7" w:firstLine="532"/>
        <w:spacing w:after="0" w:line="276" w:lineRule="auto"/>
        <w:tabs>
          <w:tab w:leader="none" w:pos="884" w:val="left"/>
        </w:tabs>
        <w:numPr>
          <w:ilvl w:val="0"/>
          <w:numId w:val="22"/>
        </w:numPr>
        <w:rPr>
          <w:rFonts w:ascii="Arial" w:cs="Arial" w:eastAsia="Arial" w:hAnsi="Arial"/>
          <w:sz w:val="20"/>
          <w:szCs w:val="20"/>
          <w:color w:val="auto"/>
        </w:rPr>
      </w:pPr>
      <w:r>
        <w:rPr>
          <w:rFonts w:ascii="Arial" w:cs="Arial" w:eastAsia="Arial" w:hAnsi="Arial"/>
          <w:sz w:val="20"/>
          <w:szCs w:val="20"/>
          <w:color w:val="auto"/>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spacing w:after="0" w:line="170" w:lineRule="exact"/>
        <w:rPr>
          <w:rFonts w:ascii="Arial" w:cs="Arial" w:eastAsia="Arial" w:hAnsi="Arial"/>
          <w:sz w:val="20"/>
          <w:szCs w:val="20"/>
          <w:color w:val="auto"/>
        </w:rPr>
      </w:pPr>
    </w:p>
    <w:p>
      <w:pPr>
        <w:jc w:val="both"/>
        <w:ind w:left="7" w:firstLine="532"/>
        <w:spacing w:after="0" w:line="258" w:lineRule="auto"/>
        <w:tabs>
          <w:tab w:leader="none" w:pos="973" w:val="left"/>
        </w:tabs>
        <w:numPr>
          <w:ilvl w:val="0"/>
          <w:numId w:val="22"/>
        </w:numPr>
        <w:rPr>
          <w:rFonts w:ascii="Arial" w:cs="Arial" w:eastAsia="Arial" w:hAnsi="Arial"/>
          <w:sz w:val="20"/>
          <w:szCs w:val="20"/>
          <w:color w:val="auto"/>
        </w:rPr>
      </w:pPr>
      <w:r>
        <w:rPr>
          <w:rFonts w:ascii="Arial" w:cs="Arial" w:eastAsia="Arial" w:hAnsi="Arial"/>
          <w:sz w:val="20"/>
          <w:szCs w:val="20"/>
          <w:color w:val="auto"/>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spacing w:after="0" w:line="188" w:lineRule="exact"/>
        <w:rPr>
          <w:rFonts w:ascii="Arial" w:cs="Arial" w:eastAsia="Arial" w:hAnsi="Arial"/>
          <w:sz w:val="20"/>
          <w:szCs w:val="20"/>
          <w:color w:val="auto"/>
        </w:rPr>
      </w:pPr>
    </w:p>
    <w:p>
      <w:pPr>
        <w:ind w:left="7" w:firstLine="532"/>
        <w:spacing w:after="0" w:line="277" w:lineRule="auto"/>
        <w:tabs>
          <w:tab w:leader="none" w:pos="946" w:val="left"/>
        </w:tabs>
        <w:numPr>
          <w:ilvl w:val="0"/>
          <w:numId w:val="22"/>
        </w:numPr>
        <w:rPr>
          <w:rFonts w:ascii="Arial" w:cs="Arial" w:eastAsia="Arial" w:hAnsi="Arial"/>
          <w:sz w:val="20"/>
          <w:szCs w:val="20"/>
          <w:color w:val="auto"/>
        </w:rPr>
      </w:pPr>
      <w:r>
        <w:rPr>
          <w:rFonts w:ascii="Arial" w:cs="Arial" w:eastAsia="Arial" w:hAnsi="Arial"/>
          <w:sz w:val="20"/>
          <w:szCs w:val="20"/>
          <w:color w:val="auto"/>
        </w:rPr>
        <w:t>утверждение федеральных государственных образовательных стандартов, установление федеральных государственных требований;</w:t>
      </w:r>
    </w:p>
    <w:p>
      <w:pPr>
        <w:spacing w:after="0" w:line="168" w:lineRule="exact"/>
        <w:rPr>
          <w:rFonts w:ascii="Arial" w:cs="Arial" w:eastAsia="Arial" w:hAnsi="Arial"/>
          <w:sz w:val="20"/>
          <w:szCs w:val="20"/>
          <w:color w:val="auto"/>
        </w:rPr>
      </w:pPr>
    </w:p>
    <w:p>
      <w:pPr>
        <w:ind w:left="767" w:hanging="228"/>
        <w:spacing w:after="0"/>
        <w:tabs>
          <w:tab w:leader="none" w:pos="767" w:val="left"/>
        </w:tabs>
        <w:numPr>
          <w:ilvl w:val="0"/>
          <w:numId w:val="22"/>
        </w:numPr>
        <w:rPr>
          <w:rFonts w:ascii="Arial" w:cs="Arial" w:eastAsia="Arial" w:hAnsi="Arial"/>
          <w:sz w:val="20"/>
          <w:szCs w:val="20"/>
          <w:color w:val="auto"/>
        </w:rPr>
      </w:pPr>
      <w:r>
        <w:rPr>
          <w:rFonts w:ascii="Arial" w:cs="Arial" w:eastAsia="Arial" w:hAnsi="Arial"/>
          <w:sz w:val="20"/>
          <w:szCs w:val="20"/>
          <w:color w:val="auto"/>
        </w:rPr>
        <w:t>лицензирование образовательной деятельности:</w:t>
      </w:r>
    </w:p>
    <w:p>
      <w:pPr>
        <w:spacing w:after="0" w:line="240" w:lineRule="exact"/>
        <w:rPr>
          <w:sz w:val="20"/>
          <w:szCs w:val="20"/>
          <w:color w:val="auto"/>
        </w:rPr>
      </w:pPr>
    </w:p>
    <w:p>
      <w:pPr>
        <w:ind w:left="7" w:firstLine="540"/>
        <w:spacing w:after="0" w:line="277" w:lineRule="auto"/>
        <w:rPr>
          <w:sz w:val="20"/>
          <w:szCs w:val="20"/>
          <w:color w:val="auto"/>
        </w:rPr>
      </w:pPr>
      <w:r>
        <w:rPr>
          <w:rFonts w:ascii="Arial" w:cs="Arial" w:eastAsia="Arial" w:hAnsi="Arial"/>
          <w:sz w:val="20"/>
          <w:szCs w:val="20"/>
          <w:color w:val="auto"/>
        </w:rPr>
        <w:t>а) организаций, осуществляющих образовательную деятельность по образовательным программам высшего образования;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113665</wp:posOffset>
                </wp:positionV>
                <wp:extent cx="651954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95pt" to="511.85pt,8.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402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firstLine="540"/>
        <w:spacing w:after="0" w:line="247" w:lineRule="auto"/>
        <w:rPr>
          <w:sz w:val="20"/>
          <w:szCs w:val="20"/>
          <w:color w:val="auto"/>
        </w:rPr>
      </w:pPr>
      <w:r>
        <w:rPr>
          <w:rFonts w:ascii="Arial" w:cs="Arial" w:eastAsia="Arial" w:hAnsi="Arial"/>
          <w:sz w:val="20"/>
          <w:szCs w:val="20"/>
          <w:color w:val="auto"/>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w:t>
      </w:r>
      <w:r>
        <w:rPr>
          <w:rFonts w:ascii="Arial" w:cs="Arial" w:eastAsia="Arial" w:hAnsi="Arial"/>
          <w:sz w:val="20"/>
          <w:szCs w:val="20"/>
          <w:i w:val="1"/>
          <w:iCs w:val="1"/>
          <w:color w:val="808080"/>
        </w:rPr>
        <w:t>(в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sz w:val="20"/>
          <w:szCs w:val="20"/>
          <w:color w:val="auto"/>
        </w:rPr>
      </w:pPr>
    </w:p>
    <w:p>
      <w:pPr>
        <w:jc w:val="both"/>
        <w:ind w:left="8" w:firstLine="540"/>
        <w:spacing w:after="0" w:line="249" w:lineRule="auto"/>
        <w:rPr>
          <w:sz w:val="20"/>
          <w:szCs w:val="20"/>
          <w:color w:val="auto"/>
        </w:rPr>
      </w:pPr>
      <w:r>
        <w:rPr>
          <w:rFonts w:ascii="Arial" w:cs="Arial" w:eastAsia="Arial" w:hAnsi="Arial"/>
          <w:sz w:val="20"/>
          <w:szCs w:val="20"/>
          <w:color w:val="auto"/>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spacing w:after="0" w:line="197" w:lineRule="exact"/>
        <w:rPr>
          <w:sz w:val="20"/>
          <w:szCs w:val="20"/>
          <w:color w:val="auto"/>
        </w:rPr>
      </w:pPr>
    </w:p>
    <w:p>
      <w:pPr>
        <w:jc w:val="both"/>
        <w:ind w:left="8" w:firstLine="540"/>
        <w:spacing w:after="0" w:line="277" w:lineRule="auto"/>
        <w:rPr>
          <w:sz w:val="20"/>
          <w:szCs w:val="20"/>
          <w:color w:val="auto"/>
        </w:rPr>
      </w:pPr>
      <w:r>
        <w:rPr>
          <w:rFonts w:ascii="Arial" w:cs="Arial" w:eastAsia="Arial" w:hAnsi="Arial"/>
          <w:sz w:val="20"/>
          <w:szCs w:val="20"/>
          <w:color w:val="auto"/>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spacing w:after="0" w:line="169" w:lineRule="exact"/>
        <w:rPr>
          <w:sz w:val="20"/>
          <w:szCs w:val="20"/>
          <w:color w:val="auto"/>
        </w:rPr>
      </w:pPr>
    </w:p>
    <w:p>
      <w:pPr>
        <w:jc w:val="both"/>
        <w:ind w:left="8" w:firstLine="532"/>
        <w:spacing w:after="0" w:line="252" w:lineRule="auto"/>
        <w:tabs>
          <w:tab w:leader="none" w:pos="871" w:val="left"/>
        </w:tabs>
        <w:numPr>
          <w:ilvl w:val="0"/>
          <w:numId w:val="23"/>
        </w:numPr>
        <w:rPr>
          <w:rFonts w:ascii="Arial" w:cs="Arial" w:eastAsia="Arial" w:hAnsi="Arial"/>
          <w:sz w:val="20"/>
          <w:szCs w:val="20"/>
          <w:color w:val="auto"/>
        </w:rPr>
      </w:pPr>
      <w:r>
        <w:rPr>
          <w:rFonts w:ascii="Arial" w:cs="Arial" w:eastAsia="Arial" w:hAnsi="Arial"/>
          <w:sz w:val="20"/>
          <w:szCs w:val="20"/>
          <w:color w:val="auto"/>
        </w:rPr>
        <w:t>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spacing w:after="0" w:line="194" w:lineRule="exact"/>
        <w:rPr>
          <w:rFonts w:ascii="Arial" w:cs="Arial" w:eastAsia="Arial" w:hAnsi="Arial"/>
          <w:sz w:val="20"/>
          <w:szCs w:val="20"/>
          <w:color w:val="auto"/>
        </w:rPr>
      </w:pPr>
    </w:p>
    <w:p>
      <w:pPr>
        <w:jc w:val="both"/>
        <w:ind w:left="8" w:firstLine="533"/>
        <w:spacing w:after="0" w:line="258" w:lineRule="auto"/>
        <w:tabs>
          <w:tab w:leader="none" w:pos="893" w:val="left"/>
        </w:tabs>
        <w:numPr>
          <w:ilvl w:val="0"/>
          <w:numId w:val="23"/>
        </w:numPr>
        <w:rPr>
          <w:rFonts w:ascii="Arial" w:cs="Arial" w:eastAsia="Arial" w:hAnsi="Arial"/>
          <w:sz w:val="20"/>
          <w:szCs w:val="20"/>
          <w:color w:val="auto"/>
        </w:rPr>
      </w:pPr>
      <w:r>
        <w:rPr>
          <w:rFonts w:ascii="Arial" w:cs="Arial" w:eastAsia="Arial" w:hAnsi="Arial"/>
          <w:sz w:val="20"/>
          <w:szCs w:val="20"/>
          <w:color w:val="auto"/>
        </w:rPr>
        <w:t>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spacing w:after="0" w:line="188" w:lineRule="exact"/>
        <w:rPr>
          <w:rFonts w:ascii="Arial" w:cs="Arial" w:eastAsia="Arial" w:hAnsi="Arial"/>
          <w:sz w:val="20"/>
          <w:szCs w:val="20"/>
          <w:color w:val="auto"/>
        </w:rPr>
      </w:pPr>
    </w:p>
    <w:p>
      <w:pPr>
        <w:jc w:val="both"/>
        <w:ind w:left="8" w:firstLine="533"/>
        <w:spacing w:after="0" w:line="258" w:lineRule="auto"/>
        <w:tabs>
          <w:tab w:leader="none" w:pos="937" w:val="left"/>
        </w:tabs>
        <w:numPr>
          <w:ilvl w:val="0"/>
          <w:numId w:val="23"/>
        </w:numPr>
        <w:rPr>
          <w:rFonts w:ascii="Arial" w:cs="Arial" w:eastAsia="Arial" w:hAnsi="Arial"/>
          <w:sz w:val="20"/>
          <w:szCs w:val="20"/>
          <w:color w:val="auto"/>
        </w:rPr>
      </w:pPr>
      <w:r>
        <w:rPr>
          <w:rFonts w:ascii="Arial" w:cs="Arial" w:eastAsia="Arial" w:hAnsi="Arial"/>
          <w:sz w:val="20"/>
          <w:szCs w:val="20"/>
          <w:color w:val="auto"/>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spacing w:after="0" w:line="188" w:lineRule="exact"/>
        <w:rPr>
          <w:rFonts w:ascii="Arial" w:cs="Arial" w:eastAsia="Arial" w:hAnsi="Arial"/>
          <w:sz w:val="20"/>
          <w:szCs w:val="20"/>
          <w:color w:val="auto"/>
        </w:rPr>
      </w:pPr>
    </w:p>
    <w:p>
      <w:pPr>
        <w:ind w:left="8" w:firstLine="532"/>
        <w:spacing w:after="0" w:line="277" w:lineRule="auto"/>
        <w:tabs>
          <w:tab w:leader="none" w:pos="919" w:val="left"/>
        </w:tabs>
        <w:numPr>
          <w:ilvl w:val="0"/>
          <w:numId w:val="23"/>
        </w:numPr>
        <w:rPr>
          <w:rFonts w:ascii="Arial" w:cs="Arial" w:eastAsia="Arial" w:hAnsi="Arial"/>
          <w:sz w:val="20"/>
          <w:szCs w:val="20"/>
          <w:color w:val="auto"/>
        </w:rPr>
      </w:pPr>
      <w:r>
        <w:rPr>
          <w:rFonts w:ascii="Arial" w:cs="Arial" w:eastAsia="Arial" w:hAnsi="Arial"/>
          <w:sz w:val="20"/>
          <w:szCs w:val="20"/>
          <w:color w:val="auto"/>
        </w:rPr>
        <w:t>установление и присвоение государственных наград, почетных званий, ведомственных наград и званий работникам системы образования;</w:t>
      </w:r>
    </w:p>
    <w:p>
      <w:pPr>
        <w:spacing w:after="0" w:line="168" w:lineRule="exact"/>
        <w:rPr>
          <w:rFonts w:ascii="Arial" w:cs="Arial" w:eastAsia="Arial" w:hAnsi="Arial"/>
          <w:sz w:val="20"/>
          <w:szCs w:val="20"/>
          <w:color w:val="auto"/>
        </w:rPr>
      </w:pPr>
    </w:p>
    <w:p>
      <w:pPr>
        <w:ind w:left="8" w:firstLine="532"/>
        <w:spacing w:after="0" w:line="277" w:lineRule="auto"/>
        <w:tabs>
          <w:tab w:leader="none" w:pos="939" w:val="left"/>
        </w:tabs>
        <w:numPr>
          <w:ilvl w:val="0"/>
          <w:numId w:val="23"/>
        </w:numPr>
        <w:rPr>
          <w:rFonts w:ascii="Arial" w:cs="Arial" w:eastAsia="Arial" w:hAnsi="Arial"/>
          <w:sz w:val="20"/>
          <w:szCs w:val="20"/>
          <w:color w:val="auto"/>
        </w:rPr>
      </w:pPr>
      <w:r>
        <w:rPr>
          <w:rFonts w:ascii="Arial" w:cs="Arial" w:eastAsia="Arial" w:hAnsi="Arial"/>
          <w:sz w:val="20"/>
          <w:szCs w:val="20"/>
          <w:color w:val="auto"/>
        </w:rPr>
        <w:t>разработка прогнозов подготовки кадров, требований к подготовке кадров на основе прогноза потребностей рынка труда;</w:t>
      </w:r>
    </w:p>
    <w:p>
      <w:pPr>
        <w:spacing w:after="0" w:line="169" w:lineRule="exact"/>
        <w:rPr>
          <w:rFonts w:ascii="Arial" w:cs="Arial" w:eastAsia="Arial" w:hAnsi="Arial"/>
          <w:sz w:val="20"/>
          <w:szCs w:val="20"/>
          <w:color w:val="auto"/>
        </w:rPr>
      </w:pPr>
    </w:p>
    <w:p>
      <w:pPr>
        <w:ind w:left="888" w:hanging="348"/>
        <w:spacing w:after="0"/>
        <w:tabs>
          <w:tab w:leader="none" w:pos="888" w:val="left"/>
        </w:tabs>
        <w:numPr>
          <w:ilvl w:val="0"/>
          <w:numId w:val="23"/>
        </w:numPr>
        <w:rPr>
          <w:rFonts w:ascii="Arial" w:cs="Arial" w:eastAsia="Arial" w:hAnsi="Arial"/>
          <w:sz w:val="20"/>
          <w:szCs w:val="20"/>
          <w:color w:val="auto"/>
        </w:rPr>
      </w:pPr>
      <w:r>
        <w:rPr>
          <w:rFonts w:ascii="Arial" w:cs="Arial" w:eastAsia="Arial" w:hAnsi="Arial"/>
          <w:sz w:val="20"/>
          <w:szCs w:val="20"/>
          <w:color w:val="auto"/>
        </w:rPr>
        <w:t>обеспечение осуществления мониторинга в системе образования на федеральном уровне;</w:t>
      </w:r>
    </w:p>
    <w:p>
      <w:pPr>
        <w:spacing w:after="0" w:line="239" w:lineRule="exact"/>
        <w:rPr>
          <w:sz w:val="20"/>
          <w:szCs w:val="20"/>
          <w:color w:val="auto"/>
        </w:rPr>
      </w:pPr>
    </w:p>
    <w:p>
      <w:pPr>
        <w:ind w:left="548"/>
        <w:spacing w:after="0"/>
        <w:rPr>
          <w:sz w:val="20"/>
          <w:szCs w:val="20"/>
          <w:color w:val="auto"/>
        </w:rPr>
      </w:pPr>
      <w:r>
        <w:rPr>
          <w:rFonts w:ascii="Arial" w:cs="Arial" w:eastAsia="Arial" w:hAnsi="Arial"/>
          <w:sz w:val="20"/>
          <w:szCs w:val="20"/>
          <w:color w:val="auto"/>
        </w:rPr>
        <w:t>13.1)  создание  условий  для  организации  проведения  независимой  оценки  качества  условий</w:t>
      </w:r>
    </w:p>
    <w:p>
      <w:pPr>
        <w:ind w:left="8"/>
        <w:spacing w:after="0"/>
        <w:tabs>
          <w:tab w:leader="none" w:pos="1608" w:val="left"/>
          <w:tab w:leader="none" w:pos="3428" w:val="left"/>
          <w:tab w:leader="none" w:pos="4908" w:val="left"/>
          <w:tab w:leader="none" w:pos="6568" w:val="left"/>
          <w:tab w:leader="none" w:pos="8528" w:val="left"/>
        </w:tabs>
        <w:rPr>
          <w:sz w:val="20"/>
          <w:szCs w:val="20"/>
          <w:color w:val="auto"/>
        </w:rPr>
      </w:pPr>
      <w:r>
        <w:rPr>
          <w:rFonts w:ascii="Arial" w:cs="Arial" w:eastAsia="Arial" w:hAnsi="Arial"/>
          <w:sz w:val="20"/>
          <w:szCs w:val="20"/>
          <w:color w:val="auto"/>
        </w:rPr>
        <w:t>осуществления</w:t>
        <w:tab/>
        <w:t>образовательной</w:t>
        <w:tab/>
        <w:t>деятельности</w:t>
        <w:tab/>
        <w:t>организациями,</w:t>
        <w:tab/>
        <w:t>осуществляющими</w:t>
        <w:tab/>
        <w:t>образовательную</w:t>
      </w:r>
    </w:p>
    <w:p>
      <w:pPr>
        <w:ind w:left="8"/>
        <w:spacing w:after="0"/>
        <w:rPr>
          <w:sz w:val="20"/>
          <w:szCs w:val="20"/>
          <w:color w:val="auto"/>
        </w:rPr>
      </w:pPr>
      <w:r>
        <w:rPr>
          <w:rFonts w:ascii="Arial" w:cs="Arial" w:eastAsia="Arial" w:hAnsi="Arial"/>
          <w:sz w:val="20"/>
          <w:szCs w:val="20"/>
          <w:color w:val="auto"/>
        </w:rPr>
        <w:t>деятельность;</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(п. 13.1 введен Федеральным законом от 21.07.2014 № 256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в ред. Федерального закона от 06.03.2019</w:t>
      </w:r>
    </w:p>
    <w:p>
      <w:pPr>
        <w:ind w:left="268" w:hanging="268"/>
        <w:spacing w:after="0"/>
        <w:tabs>
          <w:tab w:leader="none" w:pos="268" w:val="left"/>
        </w:tabs>
        <w:numPr>
          <w:ilvl w:val="0"/>
          <w:numId w:val="24"/>
        </w:numPr>
        <w:rPr>
          <w:rFonts w:ascii="Arial" w:cs="Arial" w:eastAsia="Arial" w:hAnsi="Arial"/>
          <w:sz w:val="20"/>
          <w:szCs w:val="20"/>
          <w:i w:val="1"/>
          <w:iCs w:val="1"/>
          <w:color w:val="808080"/>
        </w:rPr>
      </w:pPr>
      <w:r>
        <w:rPr>
          <w:rFonts w:ascii="Arial" w:cs="Arial" w:eastAsia="Arial" w:hAnsi="Arial"/>
          <w:sz w:val="20"/>
          <w:szCs w:val="20"/>
          <w:i w:val="1"/>
          <w:iCs w:val="1"/>
          <w:color w:val="808080"/>
        </w:rPr>
        <w:t>17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i w:val="1"/>
          <w:iCs w:val="1"/>
          <w:color w:val="808080"/>
        </w:rPr>
      </w:pPr>
    </w:p>
    <w:p>
      <w:pPr>
        <w:ind w:left="8" w:firstLine="532"/>
        <w:spacing w:after="0" w:line="277" w:lineRule="auto"/>
        <w:tabs>
          <w:tab w:leader="none" w:pos="987" w:val="left"/>
        </w:tabs>
        <w:numPr>
          <w:ilvl w:val="1"/>
          <w:numId w:val="24"/>
        </w:numPr>
        <w:rPr>
          <w:rFonts w:ascii="Arial" w:cs="Arial" w:eastAsia="Arial" w:hAnsi="Arial"/>
          <w:sz w:val="20"/>
          <w:szCs w:val="20"/>
          <w:color w:val="auto"/>
        </w:rPr>
      </w:pPr>
      <w:r>
        <w:rPr>
          <w:rFonts w:ascii="Arial" w:cs="Arial" w:eastAsia="Arial" w:hAnsi="Arial"/>
          <w:sz w:val="20"/>
          <w:szCs w:val="20"/>
          <w:color w:val="auto"/>
        </w:rPr>
        <w:t>осуществление иных полномочий в сфере образования, установленных в соответствии с настоящим Федеральным законом.</w:t>
      </w:r>
    </w:p>
    <w:p>
      <w:pPr>
        <w:spacing w:after="0" w:line="170" w:lineRule="exact"/>
        <w:rPr>
          <w:sz w:val="20"/>
          <w:szCs w:val="20"/>
          <w:color w:val="auto"/>
        </w:rPr>
      </w:pPr>
    </w:p>
    <w:p>
      <w:pPr>
        <w:jc w:val="both"/>
        <w:ind w:left="8" w:firstLine="532"/>
        <w:spacing w:after="0"/>
        <w:tabs>
          <w:tab w:leader="none" w:pos="837" w:val="left"/>
        </w:tabs>
        <w:numPr>
          <w:ilvl w:val="0"/>
          <w:numId w:val="25"/>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313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1" w:lineRule="exact"/>
        <w:rPr>
          <w:sz w:val="20"/>
          <w:szCs w:val="20"/>
          <w:color w:val="auto"/>
        </w:rPr>
      </w:pPr>
    </w:p>
    <w:p>
      <w:pPr>
        <w:ind w:left="8" w:right="1840" w:firstLine="540"/>
        <w:spacing w:after="0" w:line="278"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7.</w:t>
      </w:r>
      <w:r>
        <w:rPr>
          <w:rFonts w:ascii="Arial" w:cs="Arial" w:eastAsia="Arial" w:hAnsi="Arial"/>
          <w:sz w:val="27"/>
          <w:szCs w:val="27"/>
          <w:b w:val="1"/>
          <w:bCs w:val="1"/>
          <w:color w:val="5B9BD5"/>
        </w:rPr>
        <w:t xml:space="preserve"> Полномочия Российской Федерации в сфере образования</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переданные для осуществления органам государственной власти субъектов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38735</wp:posOffset>
                </wp:positionV>
                <wp:extent cx="651954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3.05pt" to="511.9pt,3.0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both"/>
        <w:ind w:firstLine="540"/>
        <w:spacing w:after="0" w:line="258" w:lineRule="auto"/>
        <w:rPr>
          <w:sz w:val="20"/>
          <w:szCs w:val="20"/>
          <w:color w:val="auto"/>
        </w:rPr>
      </w:pPr>
      <w:r>
        <w:rPr>
          <w:rFonts w:ascii="Arial" w:cs="Arial" w:eastAsia="Arial" w:hAnsi="Arial"/>
          <w:sz w:val="20"/>
          <w:szCs w:val="20"/>
          <w:color w:val="auto"/>
        </w:rPr>
        <w:t>1</w:t>
      </w:r>
      <w:r>
        <w:rPr>
          <w:rFonts w:ascii="Arial" w:cs="Arial" w:eastAsia="Arial" w:hAnsi="Arial"/>
          <w:sz w:val="20"/>
          <w:szCs w:val="20"/>
          <w:color w:val="auto"/>
        </w:rPr>
        <w:t>. К полномочиям Российской Федерации в сфере образования, переданным для осуществления</w:t>
      </w:r>
      <w:r>
        <w:rPr>
          <w:rFonts w:ascii="Arial" w:cs="Arial" w:eastAsia="Arial" w:hAnsi="Arial"/>
          <w:sz w:val="20"/>
          <w:szCs w:val="20"/>
          <w:color w:val="auto"/>
        </w:rPr>
        <w:t xml:space="preserve"> </w:t>
      </w:r>
      <w:r>
        <w:rPr>
          <w:rFonts w:ascii="Arial" w:cs="Arial" w:eastAsia="Arial" w:hAnsi="Arial"/>
          <w:sz w:val="20"/>
          <w:szCs w:val="20"/>
          <w:color w:val="auto"/>
        </w:rPr>
        <w:t xml:space="preserve">органам государственной власти субъектов Российской Федерации (далее также </w:t>
      </w:r>
      <w:r>
        <w:rPr>
          <w:rFonts w:ascii="Arial" w:cs="Arial" w:eastAsia="Arial" w:hAnsi="Arial"/>
          <w:sz w:val="20"/>
          <w:szCs w:val="20"/>
          <w:color w:val="auto"/>
        </w:rPr>
        <w:t>-</w:t>
      </w:r>
      <w:r>
        <w:rPr>
          <w:rFonts w:ascii="Arial" w:cs="Arial" w:eastAsia="Arial" w:hAnsi="Arial"/>
          <w:sz w:val="20"/>
          <w:szCs w:val="20"/>
          <w:color w:val="auto"/>
        </w:rPr>
        <w:t xml:space="preserve"> переданные полномочия), относятся следующие полномочия:</w:t>
      </w:r>
    </w:p>
    <w:p>
      <w:pPr>
        <w:spacing w:after="0" w:line="188" w:lineRule="exact"/>
        <w:rPr>
          <w:sz w:val="20"/>
          <w:szCs w:val="20"/>
          <w:color w:val="auto"/>
        </w:rPr>
      </w:pPr>
    </w:p>
    <w:p>
      <w:pPr>
        <w:jc w:val="both"/>
        <w:ind w:firstLine="533"/>
        <w:spacing w:after="0" w:line="249" w:lineRule="auto"/>
        <w:tabs>
          <w:tab w:leader="none" w:pos="884" w:val="left"/>
        </w:tabs>
        <w:numPr>
          <w:ilvl w:val="1"/>
          <w:numId w:val="26"/>
        </w:numPr>
        <w:rPr>
          <w:rFonts w:ascii="Arial" w:cs="Arial" w:eastAsia="Arial" w:hAnsi="Arial"/>
          <w:sz w:val="20"/>
          <w:szCs w:val="20"/>
          <w:color w:val="auto"/>
        </w:rPr>
      </w:pPr>
      <w:r>
        <w:rPr>
          <w:rFonts w:ascii="Arial" w:cs="Arial" w:eastAsia="Arial" w:hAnsi="Arial"/>
          <w:sz w:val="20"/>
          <w:szCs w:val="20"/>
          <w:color w:val="auto"/>
        </w:rPr>
        <w:t>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spacing w:after="0" w:line="196" w:lineRule="exact"/>
        <w:rPr>
          <w:rFonts w:ascii="Arial" w:cs="Arial" w:eastAsia="Arial" w:hAnsi="Arial"/>
          <w:sz w:val="20"/>
          <w:szCs w:val="20"/>
          <w:color w:val="auto"/>
        </w:rPr>
      </w:pPr>
    </w:p>
    <w:p>
      <w:pPr>
        <w:ind w:firstLine="533"/>
        <w:spacing w:after="0" w:line="249" w:lineRule="auto"/>
        <w:tabs>
          <w:tab w:leader="none" w:pos="805" w:val="left"/>
        </w:tabs>
        <w:numPr>
          <w:ilvl w:val="1"/>
          <w:numId w:val="26"/>
        </w:numPr>
        <w:rPr>
          <w:rFonts w:ascii="Arial" w:cs="Arial" w:eastAsia="Arial" w:hAnsi="Arial"/>
          <w:sz w:val="20"/>
          <w:szCs w:val="20"/>
          <w:color w:val="auto"/>
        </w:rPr>
      </w:pPr>
      <w:r>
        <w:rPr>
          <w:rFonts w:ascii="Arial" w:cs="Arial" w:eastAsia="Arial" w:hAnsi="Arial"/>
          <w:sz w:val="20"/>
          <w:szCs w:val="20"/>
          <w:color w:val="auto"/>
        </w:rP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 </w:t>
      </w:r>
      <w:r>
        <w:rPr>
          <w:rFonts w:ascii="Arial" w:cs="Arial" w:eastAsia="Arial" w:hAnsi="Arial"/>
          <w:sz w:val="20"/>
          <w:szCs w:val="20"/>
          <w:i w:val="1"/>
          <w:iCs w:val="1"/>
          <w:color w:val="808080"/>
        </w:rPr>
        <w:t>(в ред. Федерального закона от 17.06.2019 № 140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6" w:lineRule="exact"/>
        <w:rPr>
          <w:rFonts w:ascii="Arial" w:cs="Arial" w:eastAsia="Arial" w:hAnsi="Arial"/>
          <w:sz w:val="20"/>
          <w:szCs w:val="20"/>
          <w:color w:val="auto"/>
        </w:rPr>
      </w:pPr>
    </w:p>
    <w:p>
      <w:pPr>
        <w:ind w:firstLine="532"/>
        <w:spacing w:after="0" w:line="249" w:lineRule="auto"/>
        <w:tabs>
          <w:tab w:leader="none" w:pos="863" w:val="left"/>
        </w:tabs>
        <w:numPr>
          <w:ilvl w:val="1"/>
          <w:numId w:val="26"/>
        </w:numPr>
        <w:rPr>
          <w:rFonts w:ascii="Arial" w:cs="Arial" w:eastAsia="Arial" w:hAnsi="Arial"/>
          <w:sz w:val="20"/>
          <w:szCs w:val="20"/>
          <w:color w:val="auto"/>
        </w:rPr>
      </w:pPr>
      <w:r>
        <w:rPr>
          <w:rFonts w:ascii="Arial" w:cs="Arial" w:eastAsia="Arial" w:hAnsi="Arial"/>
          <w:sz w:val="20"/>
          <w:szCs w:val="20"/>
          <w:color w:val="auto"/>
        </w:rPr>
        <w:t xml:space="preserve">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 </w:t>
      </w:r>
      <w:r>
        <w:rPr>
          <w:rFonts w:ascii="Arial" w:cs="Arial" w:eastAsia="Arial" w:hAnsi="Arial"/>
          <w:sz w:val="20"/>
          <w:szCs w:val="20"/>
          <w:i w:val="1"/>
          <w:iCs w:val="1"/>
          <w:color w:val="808080"/>
        </w:rPr>
        <w:t>(в ред. Федерального закона от 17.06.2019 № 140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6" w:lineRule="exact"/>
        <w:rPr>
          <w:rFonts w:ascii="Arial" w:cs="Arial" w:eastAsia="Arial" w:hAnsi="Arial"/>
          <w:sz w:val="20"/>
          <w:szCs w:val="20"/>
          <w:color w:val="auto"/>
        </w:rPr>
      </w:pPr>
    </w:p>
    <w:p>
      <w:pPr>
        <w:ind w:left="760" w:hanging="228"/>
        <w:spacing w:after="0"/>
        <w:tabs>
          <w:tab w:leader="none" w:pos="760" w:val="left"/>
        </w:tabs>
        <w:numPr>
          <w:ilvl w:val="1"/>
          <w:numId w:val="26"/>
        </w:numPr>
        <w:rPr>
          <w:rFonts w:ascii="Arial" w:cs="Arial" w:eastAsia="Arial" w:hAnsi="Arial"/>
          <w:sz w:val="20"/>
          <w:szCs w:val="20"/>
          <w:color w:val="auto"/>
        </w:rPr>
      </w:pPr>
      <w:r>
        <w:rPr>
          <w:rFonts w:ascii="Arial" w:cs="Arial" w:eastAsia="Arial" w:hAnsi="Arial"/>
          <w:sz w:val="20"/>
          <w:szCs w:val="20"/>
          <w:color w:val="auto"/>
        </w:rPr>
        <w:t>подтверждение документов об образовании и (или) о квалификации.</w:t>
      </w:r>
    </w:p>
    <w:p>
      <w:pPr>
        <w:spacing w:after="0" w:line="240" w:lineRule="exact"/>
        <w:rPr>
          <w:rFonts w:ascii="Arial" w:cs="Arial" w:eastAsia="Arial" w:hAnsi="Arial"/>
          <w:sz w:val="20"/>
          <w:szCs w:val="20"/>
          <w:color w:val="auto"/>
        </w:rPr>
      </w:pPr>
    </w:p>
    <w:p>
      <w:pPr>
        <w:jc w:val="both"/>
        <w:ind w:firstLine="532"/>
        <w:spacing w:after="0" w:line="246" w:lineRule="auto"/>
        <w:tabs>
          <w:tab w:leader="none" w:pos="799" w:val="left"/>
        </w:tabs>
        <w:numPr>
          <w:ilvl w:val="0"/>
          <w:numId w:val="27"/>
        </w:numPr>
        <w:rPr>
          <w:rFonts w:ascii="Arial" w:cs="Arial" w:eastAsia="Arial" w:hAnsi="Arial"/>
          <w:sz w:val="20"/>
          <w:szCs w:val="20"/>
          <w:color w:val="auto"/>
        </w:rPr>
      </w:pPr>
      <w:r>
        <w:rPr>
          <w:rFonts w:ascii="Arial" w:cs="Arial" w:eastAsia="Arial" w:hAnsi="Arial"/>
          <w:sz w:val="20"/>
          <w:szCs w:val="20"/>
          <w:color w:val="auto"/>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spacing w:after="0" w:line="200" w:lineRule="exact"/>
        <w:rPr>
          <w:rFonts w:ascii="Arial" w:cs="Arial" w:eastAsia="Arial" w:hAnsi="Arial"/>
          <w:sz w:val="20"/>
          <w:szCs w:val="20"/>
          <w:color w:val="auto"/>
        </w:rPr>
      </w:pPr>
    </w:p>
    <w:p>
      <w:pPr>
        <w:jc w:val="both"/>
        <w:ind w:firstLine="532"/>
        <w:spacing w:after="0" w:line="258" w:lineRule="auto"/>
        <w:tabs>
          <w:tab w:leader="none" w:pos="782" w:val="left"/>
        </w:tabs>
        <w:numPr>
          <w:ilvl w:val="0"/>
          <w:numId w:val="27"/>
        </w:numPr>
        <w:rPr>
          <w:rFonts w:ascii="Arial" w:cs="Arial" w:eastAsia="Arial" w:hAnsi="Arial"/>
          <w:sz w:val="20"/>
          <w:szCs w:val="20"/>
          <w:color w:val="auto"/>
        </w:rPr>
      </w:pPr>
      <w:r>
        <w:rPr>
          <w:rFonts w:ascii="Arial" w:cs="Arial" w:eastAsia="Arial" w:hAnsi="Arial"/>
          <w:sz w:val="20"/>
          <w:szCs w:val="20"/>
          <w:color w:val="auto"/>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spacing w:after="0" w:line="187" w:lineRule="exact"/>
        <w:rPr>
          <w:rFonts w:ascii="Arial" w:cs="Arial" w:eastAsia="Arial" w:hAnsi="Arial"/>
          <w:sz w:val="20"/>
          <w:szCs w:val="20"/>
          <w:color w:val="auto"/>
        </w:rPr>
      </w:pPr>
    </w:p>
    <w:p>
      <w:pPr>
        <w:ind w:firstLine="532"/>
        <w:spacing w:after="0" w:line="254" w:lineRule="auto"/>
        <w:tabs>
          <w:tab w:leader="none" w:pos="841" w:val="left"/>
        </w:tabs>
        <w:numPr>
          <w:ilvl w:val="1"/>
          <w:numId w:val="27"/>
        </w:numPr>
        <w:rPr>
          <w:rFonts w:ascii="Arial" w:cs="Arial" w:eastAsia="Arial" w:hAnsi="Arial"/>
          <w:sz w:val="20"/>
          <w:szCs w:val="20"/>
          <w:color w:val="auto"/>
        </w:rPr>
      </w:pPr>
      <w:r>
        <w:rPr>
          <w:rFonts w:ascii="Arial" w:cs="Arial" w:eastAsia="Arial" w:hAnsi="Arial"/>
          <w:sz w:val="20"/>
          <w:szCs w:val="20"/>
          <w:color w:val="auto"/>
        </w:rPr>
        <w:t>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w:t>
      </w:r>
      <w:r>
        <w:rPr>
          <w:rFonts w:ascii="Arial" w:cs="Arial" w:eastAsia="Arial" w:hAnsi="Arial"/>
          <w:sz w:val="20"/>
          <w:szCs w:val="20"/>
          <w:color w:val="auto"/>
        </w:rPr>
        <w:t>-</w:t>
      </w:r>
      <w:r>
        <w:rPr>
          <w:rFonts w:ascii="Arial" w:cs="Arial" w:eastAsia="Arial" w:hAnsi="Arial"/>
          <w:sz w:val="20"/>
          <w:szCs w:val="20"/>
          <w:color w:val="auto"/>
        </w:rPr>
        <w:t xml:space="preserve">Петербурга и Севастополя; </w:t>
      </w:r>
      <w:r>
        <w:rPr>
          <w:rFonts w:ascii="Arial" w:cs="Arial" w:eastAsia="Arial" w:hAnsi="Arial"/>
          <w:sz w:val="20"/>
          <w:szCs w:val="20"/>
          <w:i w:val="1"/>
          <w:iCs w:val="1"/>
          <w:color w:val="808080"/>
        </w:rPr>
        <w:t>(в ред. Федерального закона от 05.05.2014 № 84</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0" w:lineRule="exact"/>
        <w:rPr>
          <w:rFonts w:ascii="Arial" w:cs="Arial" w:eastAsia="Arial" w:hAnsi="Arial"/>
          <w:sz w:val="20"/>
          <w:szCs w:val="20"/>
          <w:color w:val="auto"/>
        </w:rPr>
      </w:pPr>
    </w:p>
    <w:p>
      <w:pPr>
        <w:jc w:val="both"/>
        <w:ind w:firstLine="532"/>
        <w:spacing w:after="0" w:line="252" w:lineRule="auto"/>
        <w:tabs>
          <w:tab w:leader="none" w:pos="847" w:val="left"/>
        </w:tabs>
        <w:numPr>
          <w:ilvl w:val="1"/>
          <w:numId w:val="27"/>
        </w:numPr>
        <w:rPr>
          <w:rFonts w:ascii="Arial" w:cs="Arial" w:eastAsia="Arial" w:hAnsi="Arial"/>
          <w:sz w:val="20"/>
          <w:szCs w:val="20"/>
          <w:color w:val="auto"/>
        </w:rPr>
      </w:pPr>
      <w:r>
        <w:rPr>
          <w:rFonts w:ascii="Arial" w:cs="Arial" w:eastAsia="Arial" w:hAnsi="Arial"/>
          <w:sz w:val="20"/>
          <w:szCs w:val="20"/>
          <w:color w:val="auto"/>
        </w:rPr>
        <w:t>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spacing w:after="0" w:line="194" w:lineRule="exact"/>
        <w:rPr>
          <w:rFonts w:ascii="Arial" w:cs="Arial" w:eastAsia="Arial" w:hAnsi="Arial"/>
          <w:sz w:val="20"/>
          <w:szCs w:val="20"/>
          <w:color w:val="auto"/>
        </w:rPr>
      </w:pPr>
    </w:p>
    <w:p>
      <w:pPr>
        <w:ind w:firstLine="532"/>
        <w:spacing w:after="0" w:line="276" w:lineRule="auto"/>
        <w:tabs>
          <w:tab w:leader="none" w:pos="809" w:val="left"/>
        </w:tabs>
        <w:numPr>
          <w:ilvl w:val="0"/>
          <w:numId w:val="27"/>
        </w:numPr>
        <w:rPr>
          <w:rFonts w:ascii="Arial" w:cs="Arial" w:eastAsia="Arial" w:hAnsi="Arial"/>
          <w:sz w:val="20"/>
          <w:szCs w:val="20"/>
          <w:color w:val="auto"/>
        </w:rPr>
      </w:pPr>
      <w:r>
        <w:rPr>
          <w:rFonts w:ascii="Arial" w:cs="Arial" w:eastAsia="Arial" w:hAnsi="Arial"/>
          <w:sz w:val="20"/>
          <w:szCs w:val="20"/>
          <w:color w:val="auto"/>
        </w:rPr>
        <w:t>Средства на осуществление переданных полномочий носят целевой характер и не могут быть использованы на другие цели.</w:t>
      </w:r>
    </w:p>
    <w:p>
      <w:pPr>
        <w:spacing w:after="0" w:line="170" w:lineRule="exact"/>
        <w:rPr>
          <w:rFonts w:ascii="Arial" w:cs="Arial" w:eastAsia="Arial" w:hAnsi="Arial"/>
          <w:sz w:val="20"/>
          <w:szCs w:val="20"/>
          <w:color w:val="auto"/>
        </w:rPr>
      </w:pPr>
    </w:p>
    <w:p>
      <w:pPr>
        <w:jc w:val="both"/>
        <w:ind w:firstLine="532"/>
        <w:spacing w:after="0" w:line="252" w:lineRule="auto"/>
        <w:tabs>
          <w:tab w:leader="none" w:pos="770" w:val="left"/>
        </w:tabs>
        <w:numPr>
          <w:ilvl w:val="0"/>
          <w:numId w:val="27"/>
        </w:numPr>
        <w:rPr>
          <w:rFonts w:ascii="Arial" w:cs="Arial" w:eastAsia="Arial" w:hAnsi="Arial"/>
          <w:sz w:val="20"/>
          <w:szCs w:val="20"/>
          <w:color w:val="auto"/>
        </w:rPr>
      </w:pPr>
      <w:r>
        <w:rPr>
          <w:rFonts w:ascii="Arial" w:cs="Arial" w:eastAsia="Arial" w:hAnsi="Arial"/>
          <w:sz w:val="20"/>
          <w:szCs w:val="20"/>
          <w:color w:val="auto"/>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w:t>
      </w:r>
      <w:r>
        <w:rPr>
          <w:rFonts w:ascii="Arial" w:cs="Arial" w:eastAsia="Arial" w:hAnsi="Arial"/>
          <w:sz w:val="20"/>
          <w:szCs w:val="20"/>
          <w:color w:val="auto"/>
        </w:rPr>
        <w:t>-</w:t>
      </w:r>
      <w:r>
        <w:rPr>
          <w:rFonts w:ascii="Arial" w:cs="Arial" w:eastAsia="Arial" w:hAnsi="Arial"/>
          <w:sz w:val="20"/>
          <w:szCs w:val="20"/>
          <w:color w:val="auto"/>
        </w:rPr>
        <w:t>бюджетной сфере, осуществляет взыскание указанных средств в порядке, установленном бюджетным законодательством Российской Федерации.</w:t>
      </w:r>
    </w:p>
    <w:p>
      <w:pPr>
        <w:spacing w:after="0" w:line="194" w:lineRule="exact"/>
        <w:rPr>
          <w:rFonts w:ascii="Arial" w:cs="Arial" w:eastAsia="Arial" w:hAnsi="Arial"/>
          <w:sz w:val="20"/>
          <w:szCs w:val="20"/>
          <w:color w:val="auto"/>
        </w:rPr>
      </w:pPr>
    </w:p>
    <w:p>
      <w:pPr>
        <w:ind w:left="760" w:hanging="228"/>
        <w:spacing w:after="0"/>
        <w:tabs>
          <w:tab w:leader="none" w:pos="760" w:val="left"/>
        </w:tabs>
        <w:numPr>
          <w:ilvl w:val="0"/>
          <w:numId w:val="27"/>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26.07.2019 № 232</w:t>
      </w:r>
      <w:r>
        <w:rPr>
          <w:rFonts w:ascii="Arial" w:cs="Arial" w:eastAsia="Arial" w:hAnsi="Arial"/>
          <w:sz w:val="20"/>
          <w:szCs w:val="20"/>
          <w:color w:val="auto"/>
        </w:rPr>
        <w:t>-</w:t>
      </w:r>
      <w:r>
        <w:rPr>
          <w:rFonts w:ascii="Arial" w:cs="Arial" w:eastAsia="Arial" w:hAnsi="Arial"/>
          <w:sz w:val="20"/>
          <w:szCs w:val="20"/>
          <w:color w:val="auto"/>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134620</wp:posOffset>
                </wp:positionV>
                <wp:extent cx="651954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6pt" to="511.5pt,10.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firstLine="533"/>
        <w:spacing w:after="0" w:line="277" w:lineRule="auto"/>
        <w:tabs>
          <w:tab w:leader="none" w:pos="791" w:val="left"/>
        </w:tabs>
        <w:numPr>
          <w:ilvl w:val="0"/>
          <w:numId w:val="28"/>
        </w:numPr>
        <w:rPr>
          <w:rFonts w:ascii="Arial" w:cs="Arial" w:eastAsia="Arial" w:hAnsi="Arial"/>
          <w:sz w:val="20"/>
          <w:szCs w:val="20"/>
          <w:color w:val="auto"/>
        </w:rPr>
      </w:pPr>
      <w:r>
        <w:rPr>
          <w:rFonts w:ascii="Arial" w:cs="Arial" w:eastAsia="Arial" w:hAnsi="Arial"/>
          <w:sz w:val="20"/>
          <w:szCs w:val="20"/>
          <w:color w:val="auto"/>
        </w:rPr>
        <w:t>Федеральный орган исполнительной власти, осуществляющий функции по контролю и надзору в сфере образования:</w:t>
      </w:r>
    </w:p>
    <w:p>
      <w:pPr>
        <w:spacing w:after="0" w:line="169" w:lineRule="exact"/>
        <w:rPr>
          <w:sz w:val="20"/>
          <w:szCs w:val="20"/>
          <w:color w:val="auto"/>
        </w:rPr>
      </w:pPr>
    </w:p>
    <w:p>
      <w:pPr>
        <w:jc w:val="both"/>
        <w:ind w:firstLine="533"/>
        <w:spacing w:after="0" w:line="252" w:lineRule="auto"/>
        <w:tabs>
          <w:tab w:leader="none" w:pos="848" w:val="left"/>
        </w:tabs>
        <w:numPr>
          <w:ilvl w:val="1"/>
          <w:numId w:val="29"/>
        </w:numPr>
        <w:rPr>
          <w:rFonts w:ascii="Arial" w:cs="Arial" w:eastAsia="Arial" w:hAnsi="Arial"/>
          <w:sz w:val="20"/>
          <w:szCs w:val="20"/>
          <w:color w:val="auto"/>
        </w:rPr>
      </w:pPr>
      <w:r>
        <w:rPr>
          <w:rFonts w:ascii="Arial" w:cs="Arial" w:eastAsia="Arial" w:hAnsi="Arial"/>
          <w:sz w:val="20"/>
          <w:szCs w:val="20"/>
          <w:color w:val="auto"/>
        </w:rPr>
        <w:t>осуществляет контроль за нормативно</w:t>
      </w:r>
      <w:r>
        <w:rPr>
          <w:rFonts w:ascii="Arial" w:cs="Arial" w:eastAsia="Arial" w:hAnsi="Arial"/>
          <w:sz w:val="20"/>
          <w:szCs w:val="20"/>
          <w:color w:val="auto"/>
        </w:rPr>
        <w:t>-</w:t>
      </w:r>
      <w:r>
        <w:rPr>
          <w:rFonts w:ascii="Arial" w:cs="Arial" w:eastAsia="Arial" w:hAnsi="Arial"/>
          <w:sz w:val="20"/>
          <w:szCs w:val="20"/>
          <w:color w:val="auto"/>
        </w:rPr>
        <w:t>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spacing w:after="0" w:line="194" w:lineRule="exact"/>
        <w:rPr>
          <w:rFonts w:ascii="Arial" w:cs="Arial" w:eastAsia="Arial" w:hAnsi="Arial"/>
          <w:sz w:val="20"/>
          <w:szCs w:val="20"/>
          <w:color w:val="auto"/>
        </w:rPr>
      </w:pPr>
    </w:p>
    <w:p>
      <w:pPr>
        <w:jc w:val="both"/>
        <w:ind w:firstLine="533"/>
        <w:spacing w:after="0" w:line="245" w:lineRule="auto"/>
        <w:tabs>
          <w:tab w:leader="none" w:pos="929" w:val="left"/>
        </w:tabs>
        <w:numPr>
          <w:ilvl w:val="1"/>
          <w:numId w:val="29"/>
        </w:numPr>
        <w:rPr>
          <w:rFonts w:ascii="Arial" w:cs="Arial" w:eastAsia="Arial" w:hAnsi="Arial"/>
          <w:sz w:val="20"/>
          <w:szCs w:val="20"/>
          <w:color w:val="auto"/>
        </w:rPr>
      </w:pPr>
      <w:r>
        <w:rPr>
          <w:rFonts w:ascii="Arial" w:cs="Arial" w:eastAsia="Arial" w:hAnsi="Arial"/>
          <w:sz w:val="20"/>
          <w:szCs w:val="20"/>
          <w:color w:val="auto"/>
        </w:rPr>
        <w:t>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spacing w:after="0" w:line="201" w:lineRule="exact"/>
        <w:rPr>
          <w:rFonts w:ascii="Arial" w:cs="Arial" w:eastAsia="Arial" w:hAnsi="Arial"/>
          <w:sz w:val="20"/>
          <w:szCs w:val="20"/>
          <w:color w:val="auto"/>
        </w:rPr>
      </w:pPr>
    </w:p>
    <w:p>
      <w:pPr>
        <w:ind w:firstLine="533"/>
        <w:spacing w:after="0" w:line="277" w:lineRule="auto"/>
        <w:tabs>
          <w:tab w:leader="none" w:pos="848" w:val="left"/>
        </w:tabs>
        <w:numPr>
          <w:ilvl w:val="1"/>
          <w:numId w:val="29"/>
        </w:numPr>
        <w:rPr>
          <w:rFonts w:ascii="Arial" w:cs="Arial" w:eastAsia="Arial" w:hAnsi="Arial"/>
          <w:sz w:val="20"/>
          <w:szCs w:val="20"/>
          <w:color w:val="auto"/>
        </w:rPr>
      </w:pPr>
      <w:r>
        <w:rPr>
          <w:rFonts w:ascii="Arial" w:cs="Arial" w:eastAsia="Arial" w:hAnsi="Arial"/>
          <w:sz w:val="20"/>
          <w:szCs w:val="20"/>
          <w:color w:val="auto"/>
        </w:rPr>
        <w:t>осуществляет согласование структуры органов исполнительной власти субъектов Российской Федерации, осуществляющих переданные полномочия;</w:t>
      </w:r>
    </w:p>
    <w:p>
      <w:pPr>
        <w:spacing w:after="0" w:line="168" w:lineRule="exact"/>
        <w:rPr>
          <w:rFonts w:ascii="Arial" w:cs="Arial" w:eastAsia="Arial" w:hAnsi="Arial"/>
          <w:sz w:val="20"/>
          <w:szCs w:val="20"/>
          <w:color w:val="auto"/>
        </w:rPr>
      </w:pPr>
    </w:p>
    <w:p>
      <w:pPr>
        <w:jc w:val="both"/>
        <w:ind w:firstLine="533"/>
        <w:spacing w:after="0" w:line="259" w:lineRule="auto"/>
        <w:tabs>
          <w:tab w:leader="none" w:pos="786" w:val="left"/>
        </w:tabs>
        <w:numPr>
          <w:ilvl w:val="1"/>
          <w:numId w:val="29"/>
        </w:numPr>
        <w:rPr>
          <w:rFonts w:ascii="Arial" w:cs="Arial" w:eastAsia="Arial" w:hAnsi="Arial"/>
          <w:sz w:val="20"/>
          <w:szCs w:val="20"/>
          <w:color w:val="auto"/>
        </w:rPr>
      </w:pPr>
      <w:r>
        <w:rPr>
          <w:rFonts w:ascii="Arial" w:cs="Arial" w:eastAsia="Arial" w:hAnsi="Arial"/>
          <w:sz w:val="20"/>
          <w:szCs w:val="20"/>
          <w:color w:val="auto"/>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spacing w:after="0" w:line="185" w:lineRule="exact"/>
        <w:rPr>
          <w:rFonts w:ascii="Arial" w:cs="Arial" w:eastAsia="Arial" w:hAnsi="Arial"/>
          <w:sz w:val="20"/>
          <w:szCs w:val="20"/>
          <w:color w:val="auto"/>
        </w:rPr>
      </w:pPr>
    </w:p>
    <w:p>
      <w:pPr>
        <w:ind w:firstLine="533"/>
        <w:spacing w:after="0" w:line="277" w:lineRule="auto"/>
        <w:tabs>
          <w:tab w:leader="none" w:pos="808" w:val="left"/>
        </w:tabs>
        <w:numPr>
          <w:ilvl w:val="1"/>
          <w:numId w:val="29"/>
        </w:numPr>
        <w:rPr>
          <w:rFonts w:ascii="Arial" w:cs="Arial" w:eastAsia="Arial" w:hAnsi="Arial"/>
          <w:sz w:val="20"/>
          <w:szCs w:val="20"/>
          <w:color w:val="auto"/>
        </w:rPr>
      </w:pPr>
      <w:r>
        <w:rPr>
          <w:rFonts w:ascii="Arial" w:cs="Arial" w:eastAsia="Arial" w:hAnsi="Arial"/>
          <w:sz w:val="20"/>
          <w:szCs w:val="20"/>
          <w:color w:val="auto"/>
        </w:rPr>
        <w:t>устанавливает требования к содержанию и формам отчетности, а также порядок представления отчетности об осуществлении переданных полномочий;</w:t>
      </w:r>
    </w:p>
    <w:p>
      <w:pPr>
        <w:spacing w:after="0" w:line="169" w:lineRule="exact"/>
        <w:rPr>
          <w:rFonts w:ascii="Arial" w:cs="Arial" w:eastAsia="Arial" w:hAnsi="Arial"/>
          <w:sz w:val="20"/>
          <w:szCs w:val="20"/>
          <w:color w:val="auto"/>
        </w:rPr>
      </w:pPr>
    </w:p>
    <w:p>
      <w:pPr>
        <w:ind w:firstLine="533"/>
        <w:spacing w:after="0" w:line="276" w:lineRule="auto"/>
        <w:tabs>
          <w:tab w:leader="none" w:pos="870" w:val="left"/>
        </w:tabs>
        <w:numPr>
          <w:ilvl w:val="1"/>
          <w:numId w:val="29"/>
        </w:numPr>
        <w:rPr>
          <w:rFonts w:ascii="Arial" w:cs="Arial" w:eastAsia="Arial" w:hAnsi="Arial"/>
          <w:sz w:val="20"/>
          <w:szCs w:val="20"/>
          <w:color w:val="auto"/>
        </w:rPr>
      </w:pPr>
      <w:r>
        <w:rPr>
          <w:rFonts w:ascii="Arial" w:cs="Arial" w:eastAsia="Arial" w:hAnsi="Arial"/>
          <w:sz w:val="20"/>
          <w:szCs w:val="20"/>
          <w:color w:val="auto"/>
        </w:rPr>
        <w:t>анализирует причины выявленных нарушений при осуществлении переданных полномочий, принимает меры по устранению выявленных нарушений;</w:t>
      </w:r>
    </w:p>
    <w:p>
      <w:pPr>
        <w:spacing w:after="0" w:line="170" w:lineRule="exact"/>
        <w:rPr>
          <w:rFonts w:ascii="Arial" w:cs="Arial" w:eastAsia="Arial" w:hAnsi="Arial"/>
          <w:sz w:val="20"/>
          <w:szCs w:val="20"/>
          <w:color w:val="auto"/>
        </w:rPr>
      </w:pPr>
    </w:p>
    <w:p>
      <w:pPr>
        <w:ind w:left="760" w:hanging="227"/>
        <w:spacing w:after="0"/>
        <w:tabs>
          <w:tab w:leader="none" w:pos="760" w:val="left"/>
        </w:tabs>
        <w:numPr>
          <w:ilvl w:val="1"/>
          <w:numId w:val="29"/>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26.07.2019 № 232</w:t>
      </w:r>
      <w:r>
        <w:rPr>
          <w:rFonts w:ascii="Arial" w:cs="Arial" w:eastAsia="Arial" w:hAnsi="Arial"/>
          <w:sz w:val="20"/>
          <w:szCs w:val="20"/>
          <w:color w:val="auto"/>
        </w:rPr>
        <w:t>-</w:t>
      </w:r>
      <w:r>
        <w:rPr>
          <w:rFonts w:ascii="Arial" w:cs="Arial" w:eastAsia="Arial" w:hAnsi="Arial"/>
          <w:sz w:val="20"/>
          <w:szCs w:val="20"/>
          <w:color w:val="auto"/>
        </w:rPr>
        <w:t>ФЗ;</w:t>
      </w:r>
    </w:p>
    <w:p>
      <w:pPr>
        <w:spacing w:after="0" w:line="240" w:lineRule="exact"/>
        <w:rPr>
          <w:rFonts w:ascii="Arial" w:cs="Arial" w:eastAsia="Arial" w:hAnsi="Arial"/>
          <w:sz w:val="20"/>
          <w:szCs w:val="20"/>
          <w:color w:val="auto"/>
        </w:rPr>
      </w:pPr>
    </w:p>
    <w:p>
      <w:pPr>
        <w:ind w:firstLine="533"/>
        <w:spacing w:after="0" w:line="249" w:lineRule="auto"/>
        <w:tabs>
          <w:tab w:leader="none" w:pos="808" w:val="left"/>
        </w:tabs>
        <w:numPr>
          <w:ilvl w:val="1"/>
          <w:numId w:val="29"/>
        </w:numPr>
        <w:rPr>
          <w:rFonts w:ascii="Arial" w:cs="Arial" w:eastAsia="Arial" w:hAnsi="Arial"/>
          <w:sz w:val="20"/>
          <w:szCs w:val="20"/>
          <w:color w:val="auto"/>
        </w:rPr>
      </w:pPr>
      <w:r>
        <w:rPr>
          <w:rFonts w:ascii="Arial" w:cs="Arial" w:eastAsia="Arial" w:hAnsi="Arial"/>
          <w:sz w:val="20"/>
          <w:szCs w:val="20"/>
          <w:color w:val="auto"/>
        </w:rPr>
        <w:t xml:space="preserve">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t>
      </w:r>
      <w:r>
        <w:rPr>
          <w:rFonts w:ascii="Arial" w:cs="Arial" w:eastAsia="Arial" w:hAnsi="Arial"/>
          <w:sz w:val="20"/>
          <w:szCs w:val="20"/>
          <w:i w:val="1"/>
          <w:iCs w:val="1"/>
          <w:color w:val="808080"/>
        </w:rPr>
        <w:t>(п. 8 введен Федеральным законом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6" w:lineRule="exact"/>
        <w:rPr>
          <w:rFonts w:ascii="Arial" w:cs="Arial" w:eastAsia="Arial" w:hAnsi="Arial"/>
          <w:sz w:val="20"/>
          <w:szCs w:val="20"/>
          <w:color w:val="auto"/>
        </w:rPr>
      </w:pPr>
    </w:p>
    <w:p>
      <w:pPr>
        <w:ind w:firstLine="533"/>
        <w:spacing w:after="0" w:line="246" w:lineRule="auto"/>
        <w:tabs>
          <w:tab w:leader="none" w:pos="837" w:val="left"/>
        </w:tabs>
        <w:numPr>
          <w:ilvl w:val="1"/>
          <w:numId w:val="29"/>
        </w:numPr>
        <w:rPr>
          <w:rFonts w:ascii="Arial" w:cs="Arial" w:eastAsia="Arial" w:hAnsi="Arial"/>
          <w:sz w:val="20"/>
          <w:szCs w:val="20"/>
          <w:color w:val="auto"/>
        </w:rPr>
      </w:pPr>
      <w:r>
        <w:rPr>
          <w:rFonts w:ascii="Arial" w:cs="Arial" w:eastAsia="Arial" w:hAnsi="Arial"/>
          <w:sz w:val="20"/>
          <w:szCs w:val="20"/>
          <w:color w:val="auto"/>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w:t>
      </w:r>
      <w:r>
        <w:rPr>
          <w:rFonts w:ascii="Arial" w:cs="Arial" w:eastAsia="Arial" w:hAnsi="Arial"/>
          <w:sz w:val="20"/>
          <w:szCs w:val="20"/>
          <w:i w:val="1"/>
          <w:iCs w:val="1"/>
          <w:color w:val="808080"/>
        </w:rPr>
        <w:t>(п. 9 введен Федеральным законом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9" w:lineRule="exact"/>
        <w:rPr>
          <w:rFonts w:ascii="Arial" w:cs="Arial" w:eastAsia="Arial" w:hAnsi="Arial"/>
          <w:sz w:val="20"/>
          <w:szCs w:val="20"/>
          <w:color w:val="auto"/>
        </w:rPr>
      </w:pPr>
    </w:p>
    <w:p>
      <w:pPr>
        <w:jc w:val="both"/>
        <w:ind w:firstLine="533"/>
        <w:spacing w:after="0" w:line="241" w:lineRule="auto"/>
        <w:tabs>
          <w:tab w:leader="none" w:pos="895" w:val="left"/>
        </w:tabs>
        <w:numPr>
          <w:ilvl w:val="1"/>
          <w:numId w:val="29"/>
        </w:numPr>
        <w:rPr>
          <w:rFonts w:ascii="Arial" w:cs="Arial" w:eastAsia="Arial" w:hAnsi="Arial"/>
          <w:sz w:val="20"/>
          <w:szCs w:val="20"/>
          <w:color w:val="auto"/>
        </w:rPr>
      </w:pPr>
      <w:r>
        <w:rPr>
          <w:rFonts w:ascii="Arial" w:cs="Arial" w:eastAsia="Arial" w:hAnsi="Arial"/>
          <w:sz w:val="20"/>
          <w:szCs w:val="20"/>
          <w:color w:val="auto"/>
        </w:rPr>
        <w:t>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spacing w:after="0"/>
        <w:rPr>
          <w:rFonts w:ascii="Arial" w:cs="Arial" w:eastAsia="Arial" w:hAnsi="Arial"/>
          <w:sz w:val="20"/>
          <w:szCs w:val="20"/>
          <w:color w:val="auto"/>
        </w:rPr>
      </w:pPr>
      <w:r>
        <w:rPr>
          <w:rFonts w:ascii="Arial" w:cs="Arial" w:eastAsia="Arial" w:hAnsi="Arial"/>
          <w:sz w:val="20"/>
          <w:szCs w:val="20"/>
          <w:i w:val="1"/>
          <w:iCs w:val="1"/>
          <w:color w:val="808080"/>
        </w:rPr>
        <w:t>(п. 10 введен Федеральным законом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firstLine="532"/>
        <w:spacing w:after="0" w:line="277" w:lineRule="auto"/>
        <w:tabs>
          <w:tab w:leader="none" w:pos="949" w:val="left"/>
        </w:tabs>
        <w:numPr>
          <w:ilvl w:val="0"/>
          <w:numId w:val="30"/>
        </w:numPr>
        <w:rPr>
          <w:rFonts w:ascii="Arial" w:cs="Arial" w:eastAsia="Arial" w:hAnsi="Arial"/>
          <w:sz w:val="20"/>
          <w:szCs w:val="20"/>
          <w:color w:val="auto"/>
        </w:rPr>
      </w:pPr>
      <w:r>
        <w:rPr>
          <w:rFonts w:ascii="Arial" w:cs="Arial" w:eastAsia="Arial" w:hAnsi="Arial"/>
          <w:sz w:val="20"/>
          <w:szCs w:val="20"/>
          <w:color w:val="auto"/>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spacing w:after="0" w:line="168" w:lineRule="exact"/>
        <w:rPr>
          <w:rFonts w:ascii="Arial" w:cs="Arial" w:eastAsia="Arial" w:hAnsi="Arial"/>
          <w:sz w:val="20"/>
          <w:szCs w:val="20"/>
          <w:color w:val="auto"/>
        </w:rPr>
      </w:pPr>
    </w:p>
    <w:p>
      <w:pPr>
        <w:jc w:val="both"/>
        <w:ind w:firstLine="532"/>
        <w:spacing w:after="0" w:line="277" w:lineRule="auto"/>
        <w:tabs>
          <w:tab w:leader="none" w:pos="841" w:val="left"/>
        </w:tabs>
        <w:numPr>
          <w:ilvl w:val="1"/>
          <w:numId w:val="30"/>
        </w:numPr>
        <w:rPr>
          <w:rFonts w:ascii="Arial" w:cs="Arial" w:eastAsia="Arial" w:hAnsi="Arial"/>
          <w:sz w:val="20"/>
          <w:szCs w:val="20"/>
          <w:color w:val="auto"/>
        </w:rPr>
      </w:pPr>
      <w:r>
        <w:rPr>
          <w:rFonts w:ascii="Arial" w:cs="Arial" w:eastAsia="Arial" w:hAnsi="Arial"/>
          <w:sz w:val="20"/>
          <w:szCs w:val="20"/>
          <w:color w:val="auto"/>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83820</wp:posOffset>
                </wp:positionV>
                <wp:extent cx="651954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6.6pt" to="511.5pt,6.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right="1020"/>
        <w:spacing w:after="0" w:line="278" w:lineRule="auto"/>
        <w:rPr>
          <w:sz w:val="20"/>
          <w:szCs w:val="20"/>
          <w:color w:val="auto"/>
        </w:rPr>
      </w:pPr>
      <w:r>
        <w:rPr>
          <w:rFonts w:ascii="Arial" w:cs="Arial" w:eastAsia="Arial" w:hAnsi="Arial"/>
          <w:sz w:val="20"/>
          <w:szCs w:val="20"/>
          <w:color w:val="auto"/>
        </w:rPr>
        <w:t xml:space="preserve">исполнительной власти, осуществляющим функции по контролю и надзору в сфере образования;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67" w:lineRule="exact"/>
        <w:rPr>
          <w:sz w:val="20"/>
          <w:szCs w:val="20"/>
          <w:color w:val="auto"/>
        </w:rPr>
      </w:pPr>
    </w:p>
    <w:p>
      <w:pPr>
        <w:jc w:val="both"/>
        <w:ind w:left="7" w:firstLine="533"/>
        <w:spacing w:after="0" w:line="259" w:lineRule="auto"/>
        <w:tabs>
          <w:tab w:leader="none" w:pos="812" w:val="left"/>
        </w:tabs>
        <w:numPr>
          <w:ilvl w:val="0"/>
          <w:numId w:val="31"/>
        </w:numPr>
        <w:rPr>
          <w:rFonts w:ascii="Arial" w:cs="Arial" w:eastAsia="Arial" w:hAnsi="Arial"/>
          <w:sz w:val="20"/>
          <w:szCs w:val="20"/>
          <w:color w:val="auto"/>
        </w:rPr>
      </w:pPr>
      <w:r>
        <w:rPr>
          <w:rFonts w:ascii="Arial" w:cs="Arial" w:eastAsia="Arial" w:hAnsi="Arial"/>
          <w:sz w:val="20"/>
          <w:szCs w:val="20"/>
          <w:color w:val="auto"/>
        </w:rPr>
        <w:t>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spacing w:after="0" w:line="185" w:lineRule="exact"/>
        <w:rPr>
          <w:rFonts w:ascii="Arial" w:cs="Arial" w:eastAsia="Arial" w:hAnsi="Arial"/>
          <w:sz w:val="20"/>
          <w:szCs w:val="20"/>
          <w:color w:val="auto"/>
        </w:rPr>
      </w:pPr>
    </w:p>
    <w:p>
      <w:pPr>
        <w:ind w:left="7" w:firstLine="532"/>
        <w:spacing w:after="0" w:line="277" w:lineRule="auto"/>
        <w:tabs>
          <w:tab w:leader="none" w:pos="922" w:val="left"/>
        </w:tabs>
        <w:numPr>
          <w:ilvl w:val="0"/>
          <w:numId w:val="31"/>
        </w:numPr>
        <w:rPr>
          <w:rFonts w:ascii="Arial" w:cs="Arial" w:eastAsia="Arial" w:hAnsi="Arial"/>
          <w:sz w:val="20"/>
          <w:szCs w:val="20"/>
          <w:color w:val="auto"/>
        </w:rPr>
      </w:pPr>
      <w:r>
        <w:rPr>
          <w:rFonts w:ascii="Arial" w:cs="Arial" w:eastAsia="Arial" w:hAnsi="Arial"/>
          <w:sz w:val="20"/>
          <w:szCs w:val="20"/>
          <w:color w:val="auto"/>
        </w:rPr>
        <w:t>организует деятельность по осуществлению переданных полномочий в соответствии с законодательством об образовании;</w:t>
      </w:r>
    </w:p>
    <w:p>
      <w:pPr>
        <w:spacing w:after="0" w:line="169" w:lineRule="exact"/>
        <w:rPr>
          <w:rFonts w:ascii="Arial" w:cs="Arial" w:eastAsia="Arial" w:hAnsi="Arial"/>
          <w:sz w:val="20"/>
          <w:szCs w:val="20"/>
          <w:color w:val="auto"/>
        </w:rPr>
      </w:pPr>
    </w:p>
    <w:p>
      <w:pPr>
        <w:ind w:left="7" w:firstLine="532"/>
        <w:spacing w:after="0" w:line="276" w:lineRule="auto"/>
        <w:tabs>
          <w:tab w:leader="none" w:pos="834" w:val="left"/>
        </w:tabs>
        <w:numPr>
          <w:ilvl w:val="0"/>
          <w:numId w:val="31"/>
        </w:numPr>
        <w:rPr>
          <w:rFonts w:ascii="Arial" w:cs="Arial" w:eastAsia="Arial" w:hAnsi="Arial"/>
          <w:sz w:val="20"/>
          <w:szCs w:val="20"/>
          <w:color w:val="auto"/>
        </w:rPr>
      </w:pPr>
      <w:r>
        <w:rPr>
          <w:rFonts w:ascii="Arial" w:cs="Arial" w:eastAsia="Arial" w:hAnsi="Arial"/>
          <w:sz w:val="20"/>
          <w:szCs w:val="20"/>
          <w:color w:val="auto"/>
        </w:rPr>
        <w:t>обеспечивает предоставление в федеральный орган исполнительной власти, осуществляющий функции по контролю и надзору в сфере образования:</w:t>
      </w:r>
    </w:p>
    <w:p>
      <w:pPr>
        <w:spacing w:after="0" w:line="171" w:lineRule="exact"/>
        <w:rPr>
          <w:sz w:val="20"/>
          <w:szCs w:val="20"/>
          <w:color w:val="auto"/>
        </w:rPr>
      </w:pPr>
    </w:p>
    <w:p>
      <w:pPr>
        <w:ind w:left="7" w:firstLine="540"/>
        <w:spacing w:after="0" w:line="276" w:lineRule="auto"/>
        <w:rPr>
          <w:sz w:val="20"/>
          <w:szCs w:val="20"/>
          <w:color w:val="auto"/>
        </w:rPr>
      </w:pPr>
      <w:r>
        <w:rPr>
          <w:rFonts w:ascii="Arial" w:cs="Arial" w:eastAsia="Arial" w:hAnsi="Arial"/>
          <w:sz w:val="20"/>
          <w:szCs w:val="20"/>
          <w:color w:val="auto"/>
        </w:rPr>
        <w:t>а) ежеквартального отчета о расходовании предоставленных субвенций, о достижении целевых прогнозных показателей;</w:t>
      </w:r>
    </w:p>
    <w:p>
      <w:pPr>
        <w:spacing w:after="0" w:line="171" w:lineRule="exact"/>
        <w:rPr>
          <w:sz w:val="20"/>
          <w:szCs w:val="20"/>
          <w:color w:val="auto"/>
        </w:rPr>
      </w:pPr>
    </w:p>
    <w:p>
      <w:pPr>
        <w:ind w:left="7" w:firstLine="540"/>
        <w:spacing w:after="0" w:line="277" w:lineRule="auto"/>
        <w:rPr>
          <w:sz w:val="20"/>
          <w:szCs w:val="20"/>
          <w:color w:val="auto"/>
        </w:rPr>
      </w:pPr>
      <w:r>
        <w:rPr>
          <w:rFonts w:ascii="Arial" w:cs="Arial" w:eastAsia="Arial" w:hAnsi="Arial"/>
          <w:sz w:val="20"/>
          <w:szCs w:val="20"/>
          <w:color w:val="auto"/>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spacing w:after="0" w:line="169" w:lineRule="exact"/>
        <w:rPr>
          <w:sz w:val="20"/>
          <w:szCs w:val="20"/>
          <w:color w:val="auto"/>
        </w:rPr>
      </w:pPr>
    </w:p>
    <w:p>
      <w:pPr>
        <w:ind w:left="7" w:firstLine="540"/>
        <w:spacing w:after="0" w:line="277" w:lineRule="auto"/>
        <w:rPr>
          <w:sz w:val="20"/>
          <w:szCs w:val="20"/>
          <w:color w:val="auto"/>
        </w:rPr>
      </w:pPr>
      <w:r>
        <w:rPr>
          <w:rFonts w:ascii="Arial" w:cs="Arial" w:eastAsia="Arial" w:hAnsi="Arial"/>
          <w:sz w:val="20"/>
          <w:szCs w:val="20"/>
          <w:color w:val="auto"/>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spacing w:after="0" w:line="170" w:lineRule="exact"/>
        <w:rPr>
          <w:sz w:val="20"/>
          <w:szCs w:val="20"/>
          <w:color w:val="auto"/>
        </w:rPr>
      </w:pPr>
    </w:p>
    <w:p>
      <w:pPr>
        <w:jc w:val="both"/>
        <w:ind w:left="7" w:firstLine="533"/>
        <w:spacing w:after="0"/>
        <w:tabs>
          <w:tab w:leader="none" w:pos="807" w:val="left"/>
        </w:tabs>
        <w:numPr>
          <w:ilvl w:val="2"/>
          <w:numId w:val="32"/>
        </w:numPr>
        <w:rPr>
          <w:rFonts w:ascii="Arial" w:cs="Arial" w:eastAsia="Arial" w:hAnsi="Arial"/>
          <w:sz w:val="20"/>
          <w:szCs w:val="20"/>
          <w:color w:val="auto"/>
        </w:rPr>
      </w:pPr>
      <w:r>
        <w:rPr>
          <w:rFonts w:ascii="Arial" w:cs="Arial" w:eastAsia="Arial" w:hAnsi="Arial"/>
          <w:sz w:val="20"/>
          <w:szCs w:val="20"/>
          <w:color w:val="auto"/>
        </w:rPr>
        <w:t>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w:t>
      </w:r>
    </w:p>
    <w:p>
      <w:pPr>
        <w:jc w:val="both"/>
        <w:ind w:left="7" w:hanging="7"/>
        <w:spacing w:after="0" w:line="241" w:lineRule="auto"/>
        <w:tabs>
          <w:tab w:leader="none" w:pos="328" w:val="left"/>
        </w:tabs>
        <w:numPr>
          <w:ilvl w:val="0"/>
          <w:numId w:val="32"/>
        </w:numPr>
        <w:rPr>
          <w:rFonts w:ascii="Arial" w:cs="Arial" w:eastAsia="Arial" w:hAnsi="Arial"/>
          <w:sz w:val="20"/>
          <w:szCs w:val="20"/>
          <w:color w:val="auto"/>
        </w:rPr>
      </w:pPr>
      <w:r>
        <w:rPr>
          <w:rFonts w:ascii="Arial" w:cs="Arial" w:eastAsia="Arial" w:hAnsi="Arial"/>
          <w:sz w:val="20"/>
          <w:szCs w:val="20"/>
          <w:color w:val="auto"/>
        </w:rPr>
        <w:t>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49" w:lineRule="auto"/>
        <w:tabs>
          <w:tab w:leader="none" w:pos="781" w:val="left"/>
        </w:tabs>
        <w:numPr>
          <w:ilvl w:val="1"/>
          <w:numId w:val="33"/>
        </w:numPr>
        <w:rPr>
          <w:rFonts w:ascii="Arial" w:cs="Arial" w:eastAsia="Arial" w:hAnsi="Arial"/>
          <w:sz w:val="20"/>
          <w:szCs w:val="20"/>
          <w:color w:val="auto"/>
        </w:rPr>
      </w:pPr>
      <w:r>
        <w:rPr>
          <w:rFonts w:ascii="Arial" w:cs="Arial" w:eastAsia="Arial" w:hAnsi="Arial"/>
          <w:sz w:val="20"/>
          <w:szCs w:val="20"/>
          <w:color w:val="auto"/>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w:t>
      </w:r>
      <w:r>
        <w:rPr>
          <w:rFonts w:ascii="Arial" w:cs="Arial" w:eastAsia="Arial" w:hAnsi="Arial"/>
          <w:sz w:val="20"/>
          <w:szCs w:val="20"/>
          <w:color w:val="auto"/>
        </w:rPr>
        <w:t>-</w:t>
      </w:r>
      <w:r>
        <w:rPr>
          <w:rFonts w:ascii="Arial" w:cs="Arial" w:eastAsia="Arial" w:hAnsi="Arial"/>
          <w:sz w:val="20"/>
          <w:szCs w:val="20"/>
          <w:color w:val="auto"/>
        </w:rPr>
        <w:t>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spacing w:after="0" w:line="196" w:lineRule="exact"/>
        <w:rPr>
          <w:rFonts w:ascii="Arial" w:cs="Arial" w:eastAsia="Arial" w:hAnsi="Arial"/>
          <w:sz w:val="20"/>
          <w:szCs w:val="20"/>
          <w:color w:val="auto"/>
        </w:rPr>
      </w:pPr>
    </w:p>
    <w:p>
      <w:pPr>
        <w:jc w:val="both"/>
        <w:ind w:left="7" w:firstLine="532"/>
        <w:spacing w:after="0" w:line="247" w:lineRule="auto"/>
        <w:tabs>
          <w:tab w:leader="none" w:pos="893" w:val="left"/>
        </w:tabs>
        <w:numPr>
          <w:ilvl w:val="1"/>
          <w:numId w:val="33"/>
        </w:numPr>
        <w:rPr>
          <w:rFonts w:ascii="Arial" w:cs="Arial" w:eastAsia="Arial" w:hAnsi="Arial"/>
          <w:sz w:val="20"/>
          <w:szCs w:val="20"/>
          <w:color w:val="auto"/>
        </w:rPr>
      </w:pPr>
      <w:r>
        <w:rPr>
          <w:rFonts w:ascii="Arial" w:cs="Arial" w:eastAsia="Arial" w:hAnsi="Arial"/>
          <w:sz w:val="20"/>
          <w:szCs w:val="20"/>
          <w:color w:val="auto"/>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spacing w:after="0" w:line="182" w:lineRule="exact"/>
        <w:rPr>
          <w:sz w:val="20"/>
          <w:szCs w:val="20"/>
          <w:color w:val="auto"/>
        </w:rPr>
      </w:pPr>
    </w:p>
    <w:p>
      <w:pPr>
        <w:ind w:left="7" w:right="26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w:t>
      </w:r>
      <w:r>
        <w:rPr>
          <w:rFonts w:ascii="Arial" w:cs="Arial" w:eastAsia="Arial" w:hAnsi="Arial"/>
          <w:sz w:val="28"/>
          <w:szCs w:val="28"/>
          <w:b w:val="1"/>
          <w:bCs w:val="1"/>
          <w:color w:val="5B9BD5"/>
        </w:rPr>
        <w:t xml:space="preserve"> Полномочия органов государственной власти субъектов Российской Федерации в сфере образования</w:t>
      </w:r>
    </w:p>
    <w:p>
      <w:pPr>
        <w:spacing w:after="0" w:line="103" w:lineRule="exact"/>
        <w:rPr>
          <w:sz w:val="20"/>
          <w:szCs w:val="20"/>
          <w:color w:val="auto"/>
        </w:rPr>
      </w:pPr>
    </w:p>
    <w:p>
      <w:pPr>
        <w:ind w:left="7" w:firstLine="533"/>
        <w:spacing w:after="0" w:line="276" w:lineRule="auto"/>
        <w:tabs>
          <w:tab w:leader="none" w:pos="852" w:val="left"/>
        </w:tabs>
        <w:numPr>
          <w:ilvl w:val="0"/>
          <w:numId w:val="34"/>
        </w:numPr>
        <w:rPr>
          <w:rFonts w:ascii="Arial" w:cs="Arial" w:eastAsia="Arial" w:hAnsi="Arial"/>
          <w:sz w:val="20"/>
          <w:szCs w:val="20"/>
          <w:color w:val="auto"/>
        </w:rPr>
      </w:pPr>
      <w:r>
        <w:rPr>
          <w:rFonts w:ascii="Arial" w:cs="Arial" w:eastAsia="Arial" w:hAnsi="Arial"/>
          <w:sz w:val="20"/>
          <w:szCs w:val="20"/>
          <w:color w:val="auto"/>
        </w:rPr>
        <w:t>К полномочиям органов государственной власти субъектов Российской Федерации в сфере образования относятся:</w:t>
      </w:r>
    </w:p>
    <w:p>
      <w:pPr>
        <w:spacing w:after="0" w:line="171" w:lineRule="exact"/>
        <w:rPr>
          <w:sz w:val="20"/>
          <w:szCs w:val="20"/>
          <w:color w:val="auto"/>
        </w:rPr>
      </w:pPr>
    </w:p>
    <w:p>
      <w:pPr>
        <w:jc w:val="both"/>
        <w:ind w:left="7" w:firstLine="533"/>
        <w:spacing w:after="0" w:line="258" w:lineRule="auto"/>
        <w:tabs>
          <w:tab w:leader="none" w:pos="815" w:val="left"/>
        </w:tabs>
        <w:numPr>
          <w:ilvl w:val="0"/>
          <w:numId w:val="35"/>
        </w:numPr>
        <w:rPr>
          <w:rFonts w:ascii="Arial" w:cs="Arial" w:eastAsia="Arial" w:hAnsi="Arial"/>
          <w:sz w:val="20"/>
          <w:szCs w:val="20"/>
          <w:color w:val="auto"/>
        </w:rPr>
      </w:pPr>
      <w:r>
        <w:rPr>
          <w:rFonts w:ascii="Arial" w:cs="Arial" w:eastAsia="Arial" w:hAnsi="Arial"/>
          <w:sz w:val="20"/>
          <w:szCs w:val="20"/>
          <w:color w:val="auto"/>
        </w:rPr>
        <w:t>разработка и реализация региональных программ развития образования с учетом региональных социально</w:t>
      </w:r>
      <w:r>
        <w:rPr>
          <w:rFonts w:ascii="Arial" w:cs="Arial" w:eastAsia="Arial" w:hAnsi="Arial"/>
          <w:sz w:val="20"/>
          <w:szCs w:val="20"/>
          <w:color w:val="auto"/>
        </w:rPr>
        <w:t>-</w:t>
      </w:r>
      <w:r>
        <w:rPr>
          <w:rFonts w:ascii="Arial" w:cs="Arial" w:eastAsia="Arial" w:hAnsi="Arial"/>
          <w:sz w:val="20"/>
          <w:szCs w:val="20"/>
          <w:color w:val="auto"/>
        </w:rPr>
        <w:t>экономических, экологических, демографических, этнокультурных и других особенностей субъектов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284480</wp:posOffset>
                </wp:positionV>
                <wp:extent cx="651891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2.4pt" to="511.85pt,22.4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58" w:lineRule="auto"/>
        <w:tabs>
          <w:tab w:leader="none" w:pos="896" w:val="left"/>
        </w:tabs>
        <w:numPr>
          <w:ilvl w:val="1"/>
          <w:numId w:val="36"/>
        </w:numPr>
        <w:rPr>
          <w:rFonts w:ascii="Arial" w:cs="Arial" w:eastAsia="Arial" w:hAnsi="Arial"/>
          <w:sz w:val="20"/>
          <w:szCs w:val="20"/>
          <w:color w:val="auto"/>
        </w:rPr>
      </w:pPr>
      <w:r>
        <w:rPr>
          <w:rFonts w:ascii="Arial" w:cs="Arial" w:eastAsia="Arial" w:hAnsi="Arial"/>
          <w:sz w:val="20"/>
          <w:szCs w:val="20"/>
          <w:color w:val="auto"/>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spacing w:after="0" w:line="188" w:lineRule="exact"/>
        <w:rPr>
          <w:rFonts w:ascii="Arial" w:cs="Arial" w:eastAsia="Arial" w:hAnsi="Arial"/>
          <w:sz w:val="20"/>
          <w:szCs w:val="20"/>
          <w:color w:val="auto"/>
        </w:rPr>
      </w:pPr>
    </w:p>
    <w:p>
      <w:pPr>
        <w:jc w:val="both"/>
        <w:ind w:left="8" w:firstLine="533"/>
        <w:spacing w:after="0" w:line="244" w:lineRule="auto"/>
        <w:tabs>
          <w:tab w:leader="none" w:pos="889" w:val="left"/>
        </w:tabs>
        <w:numPr>
          <w:ilvl w:val="1"/>
          <w:numId w:val="36"/>
        </w:numPr>
        <w:rPr>
          <w:rFonts w:ascii="Arial" w:cs="Arial" w:eastAsia="Arial" w:hAnsi="Arial"/>
          <w:sz w:val="20"/>
          <w:szCs w:val="20"/>
          <w:color w:val="auto"/>
        </w:rPr>
      </w:pPr>
      <w:r>
        <w:rPr>
          <w:rFonts w:ascii="Arial" w:cs="Arial" w:eastAsia="Arial" w:hAnsi="Arial"/>
          <w:sz w:val="20"/>
          <w:szCs w:val="20"/>
          <w:color w:val="auto"/>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spacing w:after="0" w:line="206" w:lineRule="exact"/>
        <w:rPr>
          <w:rFonts w:ascii="Arial" w:cs="Arial" w:eastAsia="Arial" w:hAnsi="Arial"/>
          <w:sz w:val="20"/>
          <w:szCs w:val="20"/>
          <w:color w:val="auto"/>
        </w:rPr>
      </w:pPr>
    </w:p>
    <w:p>
      <w:pPr>
        <w:ind w:left="8" w:firstLine="533"/>
        <w:spacing w:after="0" w:line="276" w:lineRule="auto"/>
        <w:tabs>
          <w:tab w:leader="none" w:pos="950" w:val="left"/>
        </w:tabs>
        <w:numPr>
          <w:ilvl w:val="1"/>
          <w:numId w:val="36"/>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общего образования в государственных образовательных организациях субъектов Российской Федерации;</w:t>
      </w:r>
    </w:p>
    <w:p>
      <w:pPr>
        <w:spacing w:after="0" w:line="170" w:lineRule="exact"/>
        <w:rPr>
          <w:rFonts w:ascii="Arial" w:cs="Arial" w:eastAsia="Arial" w:hAnsi="Arial"/>
          <w:sz w:val="20"/>
          <w:szCs w:val="20"/>
          <w:color w:val="auto"/>
        </w:rPr>
      </w:pPr>
    </w:p>
    <w:p>
      <w:pPr>
        <w:ind w:left="8" w:firstLine="533"/>
        <w:spacing w:after="0" w:line="277" w:lineRule="auto"/>
        <w:tabs>
          <w:tab w:leader="none" w:pos="871" w:val="left"/>
        </w:tabs>
        <w:numPr>
          <w:ilvl w:val="1"/>
          <w:numId w:val="36"/>
        </w:numPr>
        <w:rPr>
          <w:rFonts w:ascii="Arial" w:cs="Arial" w:eastAsia="Arial" w:hAnsi="Arial"/>
          <w:sz w:val="20"/>
          <w:szCs w:val="20"/>
          <w:color w:val="auto"/>
        </w:rPr>
      </w:pPr>
      <w:r>
        <w:rPr>
          <w:rFonts w:ascii="Arial" w:cs="Arial" w:eastAsia="Arial" w:hAnsi="Arial"/>
          <w:sz w:val="20"/>
          <w:szCs w:val="20"/>
          <w:color w:val="auto"/>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spacing w:after="0" w:line="168" w:lineRule="exact"/>
        <w:rPr>
          <w:rFonts w:ascii="Arial" w:cs="Arial" w:eastAsia="Arial" w:hAnsi="Arial"/>
          <w:sz w:val="20"/>
          <w:szCs w:val="20"/>
          <w:color w:val="auto"/>
        </w:rPr>
      </w:pPr>
    </w:p>
    <w:p>
      <w:pPr>
        <w:jc w:val="both"/>
        <w:ind w:left="8" w:firstLine="533"/>
        <w:spacing w:after="0" w:line="245" w:lineRule="auto"/>
        <w:tabs>
          <w:tab w:leader="none" w:pos="940" w:val="left"/>
        </w:tabs>
        <w:numPr>
          <w:ilvl w:val="1"/>
          <w:numId w:val="36"/>
        </w:numPr>
        <w:rPr>
          <w:rFonts w:ascii="Arial" w:cs="Arial" w:eastAsia="Arial" w:hAnsi="Arial"/>
          <w:sz w:val="20"/>
          <w:szCs w:val="20"/>
          <w:color w:val="auto"/>
        </w:rPr>
      </w:pPr>
      <w:r>
        <w:rPr>
          <w:rFonts w:ascii="Arial" w:cs="Arial" w:eastAsia="Arial" w:hAnsi="Arial"/>
          <w:sz w:val="20"/>
          <w:szCs w:val="20"/>
          <w:color w:val="auto"/>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spacing w:after="0" w:line="202" w:lineRule="exact"/>
        <w:rPr>
          <w:rFonts w:ascii="Arial" w:cs="Arial" w:eastAsia="Arial" w:hAnsi="Arial"/>
          <w:sz w:val="20"/>
          <w:szCs w:val="20"/>
          <w:color w:val="auto"/>
        </w:rPr>
      </w:pPr>
    </w:p>
    <w:p>
      <w:pPr>
        <w:jc w:val="both"/>
        <w:ind w:left="8" w:firstLine="533"/>
        <w:spacing w:after="0" w:line="258" w:lineRule="auto"/>
        <w:tabs>
          <w:tab w:leader="none" w:pos="844" w:val="left"/>
        </w:tabs>
        <w:numPr>
          <w:ilvl w:val="1"/>
          <w:numId w:val="36"/>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Pr>
          <w:rFonts w:ascii="Arial" w:cs="Arial" w:eastAsia="Arial" w:hAnsi="Arial"/>
          <w:sz w:val="20"/>
          <w:szCs w:val="20"/>
          <w:color w:val="auto"/>
        </w:rPr>
        <w:t>;</w:t>
      </w:r>
    </w:p>
    <w:p>
      <w:pPr>
        <w:spacing w:after="0" w:line="188" w:lineRule="exact"/>
        <w:rPr>
          <w:rFonts w:ascii="Arial" w:cs="Arial" w:eastAsia="Arial" w:hAnsi="Arial"/>
          <w:sz w:val="20"/>
          <w:szCs w:val="20"/>
          <w:color w:val="auto"/>
        </w:rPr>
      </w:pPr>
    </w:p>
    <w:p>
      <w:pPr>
        <w:ind w:left="8" w:firstLine="532"/>
        <w:spacing w:after="0" w:line="276" w:lineRule="auto"/>
        <w:tabs>
          <w:tab w:leader="none" w:pos="974" w:val="left"/>
        </w:tabs>
        <w:numPr>
          <w:ilvl w:val="1"/>
          <w:numId w:val="36"/>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spacing w:after="0" w:line="170" w:lineRule="exact"/>
        <w:rPr>
          <w:rFonts w:ascii="Arial" w:cs="Arial" w:eastAsia="Arial" w:hAnsi="Arial"/>
          <w:sz w:val="20"/>
          <w:szCs w:val="20"/>
          <w:color w:val="auto"/>
        </w:rPr>
      </w:pPr>
    </w:p>
    <w:p>
      <w:pPr>
        <w:ind w:left="8" w:firstLine="532"/>
        <w:spacing w:after="0" w:line="276" w:lineRule="auto"/>
        <w:tabs>
          <w:tab w:leader="none" w:pos="783" w:val="left"/>
        </w:tabs>
        <w:numPr>
          <w:ilvl w:val="1"/>
          <w:numId w:val="36"/>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spacing w:after="0" w:line="170" w:lineRule="exact"/>
        <w:rPr>
          <w:rFonts w:ascii="Arial" w:cs="Arial" w:eastAsia="Arial" w:hAnsi="Arial"/>
          <w:sz w:val="20"/>
          <w:szCs w:val="20"/>
          <w:color w:val="auto"/>
        </w:rPr>
      </w:pPr>
    </w:p>
    <w:p>
      <w:pPr>
        <w:jc w:val="both"/>
        <w:ind w:left="8" w:firstLine="532"/>
        <w:spacing w:after="0"/>
        <w:tabs>
          <w:tab w:leader="none" w:pos="974" w:val="left"/>
        </w:tabs>
        <w:numPr>
          <w:ilvl w:val="1"/>
          <w:numId w:val="36"/>
        </w:numPr>
        <w:rPr>
          <w:rFonts w:ascii="Arial" w:cs="Arial" w:eastAsia="Arial" w:hAnsi="Arial"/>
          <w:sz w:val="20"/>
          <w:szCs w:val="20"/>
          <w:color w:val="auto"/>
        </w:rPr>
      </w:pPr>
      <w:r>
        <w:rPr>
          <w:rFonts w:ascii="Arial" w:cs="Arial" w:eastAsia="Arial" w:hAnsi="Arial"/>
          <w:sz w:val="20"/>
          <w:szCs w:val="20"/>
          <w:color w:val="auto"/>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w:t>
      </w:r>
    </w:p>
    <w:p>
      <w:pPr>
        <w:ind w:left="148" w:hanging="148"/>
        <w:spacing w:after="0"/>
        <w:tabs>
          <w:tab w:leader="none" w:pos="148" w:val="left"/>
        </w:tabs>
        <w:numPr>
          <w:ilvl w:val="0"/>
          <w:numId w:val="36"/>
        </w:numPr>
        <w:rPr>
          <w:rFonts w:ascii="Arial" w:cs="Arial" w:eastAsia="Arial" w:hAnsi="Arial"/>
          <w:sz w:val="20"/>
          <w:szCs w:val="20"/>
          <w:color w:val="auto"/>
        </w:rPr>
      </w:pPr>
      <w:r>
        <w:rPr>
          <w:rFonts w:ascii="Arial" w:cs="Arial" w:eastAsia="Arial" w:hAnsi="Arial"/>
          <w:sz w:val="20"/>
          <w:szCs w:val="20"/>
          <w:color w:val="auto"/>
        </w:rPr>
        <w:t>использованию при реализации указанных образовательных программ;</w:t>
      </w:r>
    </w:p>
    <w:p>
      <w:pPr>
        <w:spacing w:after="0" w:line="243"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(в ред. Федерального закона от 02.12.2019 № 403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8" w:firstLine="532"/>
        <w:spacing w:after="0" w:line="276" w:lineRule="auto"/>
        <w:tabs>
          <w:tab w:leader="none" w:pos="895" w:val="left"/>
        </w:tabs>
        <w:numPr>
          <w:ilvl w:val="0"/>
          <w:numId w:val="37"/>
        </w:numPr>
        <w:rPr>
          <w:rFonts w:ascii="Arial" w:cs="Arial" w:eastAsia="Arial" w:hAnsi="Arial"/>
          <w:sz w:val="20"/>
          <w:szCs w:val="20"/>
          <w:color w:val="auto"/>
        </w:rPr>
      </w:pPr>
      <w:r>
        <w:rPr>
          <w:rFonts w:ascii="Arial" w:cs="Arial" w:eastAsia="Arial" w:hAnsi="Arial"/>
          <w:sz w:val="20"/>
          <w:szCs w:val="20"/>
          <w:color w:val="auto"/>
        </w:rPr>
        <w:t>обеспечение осуществления мониторинга в системе образования на уровне субъектов Российской Федерации;</w:t>
      </w:r>
    </w:p>
    <w:p>
      <w:pPr>
        <w:spacing w:after="0" w:line="170" w:lineRule="exact"/>
        <w:rPr>
          <w:rFonts w:ascii="Arial" w:cs="Arial" w:eastAsia="Arial" w:hAnsi="Arial"/>
          <w:sz w:val="20"/>
          <w:szCs w:val="20"/>
          <w:color w:val="auto"/>
        </w:rPr>
      </w:pPr>
    </w:p>
    <w:p>
      <w:pPr>
        <w:jc w:val="both"/>
        <w:ind w:left="8" w:firstLine="532"/>
        <w:spacing w:after="0" w:line="258" w:lineRule="auto"/>
        <w:tabs>
          <w:tab w:leader="none" w:pos="980" w:val="left"/>
        </w:tabs>
        <w:numPr>
          <w:ilvl w:val="0"/>
          <w:numId w:val="37"/>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spacing w:after="0" w:line="188" w:lineRule="exact"/>
        <w:rPr>
          <w:sz w:val="20"/>
          <w:szCs w:val="20"/>
          <w:color w:val="auto"/>
        </w:rPr>
      </w:pPr>
    </w:p>
    <w:p>
      <w:pPr>
        <w:ind w:left="548"/>
        <w:spacing w:after="0"/>
        <w:rPr>
          <w:sz w:val="20"/>
          <w:szCs w:val="20"/>
          <w:color w:val="auto"/>
        </w:rPr>
      </w:pPr>
      <w:r>
        <w:rPr>
          <w:rFonts w:ascii="Arial" w:cs="Arial" w:eastAsia="Arial" w:hAnsi="Arial"/>
          <w:sz w:val="20"/>
          <w:szCs w:val="20"/>
          <w:color w:val="auto"/>
        </w:rPr>
        <w:t>12.1)  создание  условий  для  организации  проведения  независимой  оценки  качества  условий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128905</wp:posOffset>
                </wp:positionV>
                <wp:extent cx="651891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15pt" to="511.85pt,10.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tabs>
          <w:tab w:leader="none" w:pos="1607" w:val="left"/>
          <w:tab w:leader="none" w:pos="3427" w:val="left"/>
          <w:tab w:leader="none" w:pos="4907" w:val="left"/>
          <w:tab w:leader="none" w:pos="6567" w:val="left"/>
          <w:tab w:leader="none" w:pos="8527" w:val="left"/>
        </w:tabs>
        <w:rPr>
          <w:sz w:val="20"/>
          <w:szCs w:val="20"/>
          <w:color w:val="auto"/>
        </w:rPr>
      </w:pPr>
      <w:r>
        <w:rPr>
          <w:rFonts w:ascii="Arial" w:cs="Arial" w:eastAsia="Arial" w:hAnsi="Arial"/>
          <w:sz w:val="20"/>
          <w:szCs w:val="20"/>
          <w:color w:val="auto"/>
        </w:rPr>
        <w:t>осуществления</w:t>
        <w:tab/>
        <w:t>образовательной</w:t>
        <w:tab/>
        <w:t>деятельности</w:t>
        <w:tab/>
        <w:t>организациями,</w:t>
        <w:tab/>
        <w:t>осуществляющими</w:t>
        <w:tab/>
        <w:t>образовательную</w:t>
      </w:r>
    </w:p>
    <w:p>
      <w:pPr>
        <w:ind w:left="7"/>
        <w:spacing w:after="0"/>
        <w:rPr>
          <w:sz w:val="20"/>
          <w:szCs w:val="20"/>
          <w:color w:val="auto"/>
        </w:rPr>
      </w:pPr>
      <w:r>
        <w:rPr>
          <w:rFonts w:ascii="Arial" w:cs="Arial" w:eastAsia="Arial" w:hAnsi="Arial"/>
          <w:sz w:val="20"/>
          <w:szCs w:val="20"/>
          <w:color w:val="auto"/>
        </w:rPr>
        <w:t>деятельность;</w:t>
      </w:r>
    </w:p>
    <w:p>
      <w:pPr>
        <w:spacing w:after="0" w:line="2"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(п. 12.1 введен Федеральным законом от 21.07.2014 № 256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в ред. Федерального закона от 06.03.2019</w:t>
      </w:r>
    </w:p>
    <w:p>
      <w:pPr>
        <w:ind w:left="267" w:hanging="267"/>
        <w:spacing w:after="0"/>
        <w:tabs>
          <w:tab w:leader="none" w:pos="267" w:val="left"/>
        </w:tabs>
        <w:numPr>
          <w:ilvl w:val="0"/>
          <w:numId w:val="38"/>
        </w:numPr>
        <w:rPr>
          <w:rFonts w:ascii="Arial" w:cs="Arial" w:eastAsia="Arial" w:hAnsi="Arial"/>
          <w:sz w:val="20"/>
          <w:szCs w:val="20"/>
          <w:i w:val="1"/>
          <w:iCs w:val="1"/>
          <w:color w:val="808080"/>
        </w:rPr>
      </w:pPr>
      <w:r>
        <w:rPr>
          <w:rFonts w:ascii="Arial" w:cs="Arial" w:eastAsia="Arial" w:hAnsi="Arial"/>
          <w:sz w:val="20"/>
          <w:szCs w:val="20"/>
          <w:i w:val="1"/>
          <w:iCs w:val="1"/>
          <w:color w:val="808080"/>
        </w:rPr>
        <w:t>17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i w:val="1"/>
          <w:iCs w:val="1"/>
          <w:color w:val="808080"/>
        </w:rPr>
      </w:pPr>
    </w:p>
    <w:p>
      <w:pPr>
        <w:ind w:left="7" w:firstLine="533"/>
        <w:spacing w:after="0" w:line="276" w:lineRule="auto"/>
        <w:tabs>
          <w:tab w:leader="none" w:pos="956" w:val="left"/>
        </w:tabs>
        <w:numPr>
          <w:ilvl w:val="1"/>
          <w:numId w:val="38"/>
        </w:numPr>
        <w:rPr>
          <w:rFonts w:ascii="Arial" w:cs="Arial" w:eastAsia="Arial" w:hAnsi="Arial"/>
          <w:sz w:val="20"/>
          <w:szCs w:val="20"/>
          <w:color w:val="auto"/>
        </w:rPr>
      </w:pPr>
      <w:r>
        <w:rPr>
          <w:rFonts w:ascii="Arial" w:cs="Arial" w:eastAsia="Arial" w:hAnsi="Arial"/>
          <w:sz w:val="20"/>
          <w:szCs w:val="20"/>
          <w:color w:val="auto"/>
        </w:rPr>
        <w:t>осуществление иных установленных настоящим Федеральным законом полномочий в сфере образования.</w:t>
      </w:r>
    </w:p>
    <w:p>
      <w:pPr>
        <w:spacing w:after="0" w:line="171" w:lineRule="exact"/>
        <w:rPr>
          <w:sz w:val="20"/>
          <w:szCs w:val="20"/>
          <w:color w:val="auto"/>
        </w:rPr>
      </w:pPr>
    </w:p>
    <w:p>
      <w:pPr>
        <w:jc w:val="both"/>
        <w:ind w:left="7" w:firstLine="533"/>
        <w:spacing w:after="0"/>
        <w:tabs>
          <w:tab w:leader="none" w:pos="773" w:val="left"/>
        </w:tabs>
        <w:numPr>
          <w:ilvl w:val="0"/>
          <w:numId w:val="39"/>
        </w:numPr>
        <w:rPr>
          <w:rFonts w:ascii="Arial" w:cs="Arial" w:eastAsia="Arial" w:hAnsi="Arial"/>
          <w:sz w:val="20"/>
          <w:szCs w:val="20"/>
          <w:color w:val="auto"/>
        </w:rPr>
      </w:pPr>
      <w:r>
        <w:rPr>
          <w:rFonts w:ascii="Arial" w:cs="Arial" w:eastAsia="Arial" w:hAnsi="Arial"/>
          <w:sz w:val="20"/>
          <w:szCs w:val="20"/>
          <w:color w:val="auto"/>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 xml:space="preserve">(в ред. Федерального закона от 03.07.2016 № </w:t>
      </w:r>
      <w:r>
        <w:rPr>
          <w:rFonts w:ascii="Arial" w:cs="Arial" w:eastAsia="Arial" w:hAnsi="Arial"/>
          <w:sz w:val="20"/>
          <w:szCs w:val="20"/>
          <w:i w:val="1"/>
          <w:iCs w:val="1"/>
          <w:color w:val="808080"/>
        </w:rPr>
        <w:t>313-</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58" w:lineRule="auto"/>
        <w:tabs>
          <w:tab w:leader="none" w:pos="910" w:val="left"/>
        </w:tabs>
        <w:numPr>
          <w:ilvl w:val="0"/>
          <w:numId w:val="39"/>
        </w:numPr>
        <w:rPr>
          <w:rFonts w:ascii="Arial" w:cs="Arial" w:eastAsia="Arial" w:hAnsi="Arial"/>
          <w:sz w:val="20"/>
          <w:szCs w:val="20"/>
          <w:color w:val="auto"/>
        </w:rPr>
      </w:pPr>
      <w:r>
        <w:rPr>
          <w:rFonts w:ascii="Arial" w:cs="Arial" w:eastAsia="Arial" w:hAnsi="Arial"/>
          <w:sz w:val="20"/>
          <w:szCs w:val="20"/>
          <w:color w:val="auto"/>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spacing w:after="0" w:line="171" w:lineRule="exact"/>
        <w:rPr>
          <w:sz w:val="20"/>
          <w:szCs w:val="20"/>
          <w:color w:val="auto"/>
        </w:rPr>
      </w:pPr>
    </w:p>
    <w:p>
      <w:pPr>
        <w:ind w:left="7" w:right="620" w:firstLine="540"/>
        <w:spacing w:after="0" w:line="310"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9.</w:t>
      </w:r>
      <w:r>
        <w:rPr>
          <w:rFonts w:ascii="Arial" w:cs="Arial" w:eastAsia="Arial" w:hAnsi="Arial"/>
          <w:sz w:val="27"/>
          <w:szCs w:val="27"/>
          <w:b w:val="1"/>
          <w:bCs w:val="1"/>
          <w:color w:val="5B9BD5"/>
        </w:rPr>
        <w:t xml:space="preserve"> Полномочия органов местного самоуправления муниципальных районов и городских округов в сфере образования</w:t>
      </w:r>
    </w:p>
    <w:p>
      <w:pPr>
        <w:spacing w:after="0" w:line="79" w:lineRule="exact"/>
        <w:rPr>
          <w:sz w:val="20"/>
          <w:szCs w:val="20"/>
          <w:color w:val="auto"/>
        </w:rPr>
      </w:pPr>
    </w:p>
    <w:p>
      <w:pPr>
        <w:ind w:left="7" w:firstLine="533"/>
        <w:spacing w:after="0" w:line="276" w:lineRule="auto"/>
        <w:tabs>
          <w:tab w:leader="none" w:pos="784" w:val="left"/>
        </w:tabs>
        <w:numPr>
          <w:ilvl w:val="0"/>
          <w:numId w:val="40"/>
        </w:numPr>
        <w:rPr>
          <w:rFonts w:ascii="Arial" w:cs="Arial" w:eastAsia="Arial" w:hAnsi="Arial"/>
          <w:sz w:val="20"/>
          <w:szCs w:val="20"/>
          <w:color w:val="auto"/>
        </w:rPr>
      </w:pPr>
      <w:r>
        <w:rPr>
          <w:rFonts w:ascii="Arial" w:cs="Arial" w:eastAsia="Arial" w:hAnsi="Arial"/>
          <w:sz w:val="20"/>
          <w:szCs w:val="20"/>
          <w:color w:val="auto"/>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spacing w:after="0" w:line="171" w:lineRule="exact"/>
        <w:rPr>
          <w:sz w:val="20"/>
          <w:szCs w:val="20"/>
          <w:color w:val="auto"/>
        </w:rPr>
      </w:pPr>
    </w:p>
    <w:p>
      <w:pPr>
        <w:jc w:val="both"/>
        <w:ind w:left="7" w:firstLine="533"/>
        <w:spacing w:after="0" w:line="249" w:lineRule="auto"/>
        <w:tabs>
          <w:tab w:leader="none" w:pos="840" w:val="left"/>
        </w:tabs>
        <w:numPr>
          <w:ilvl w:val="0"/>
          <w:numId w:val="41"/>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spacing w:after="0" w:line="196" w:lineRule="exact"/>
        <w:rPr>
          <w:rFonts w:ascii="Arial" w:cs="Arial" w:eastAsia="Arial" w:hAnsi="Arial"/>
          <w:sz w:val="20"/>
          <w:szCs w:val="20"/>
          <w:color w:val="auto"/>
        </w:rPr>
      </w:pPr>
    </w:p>
    <w:p>
      <w:pPr>
        <w:jc w:val="both"/>
        <w:ind w:left="7" w:firstLine="533"/>
        <w:spacing w:after="0" w:line="258" w:lineRule="auto"/>
        <w:tabs>
          <w:tab w:leader="none" w:pos="990" w:val="left"/>
        </w:tabs>
        <w:numPr>
          <w:ilvl w:val="0"/>
          <w:numId w:val="41"/>
        </w:numPr>
        <w:rPr>
          <w:rFonts w:ascii="Arial" w:cs="Arial" w:eastAsia="Arial" w:hAnsi="Arial"/>
          <w:sz w:val="20"/>
          <w:szCs w:val="20"/>
          <w:color w:val="auto"/>
        </w:rPr>
      </w:pPr>
      <w:r>
        <w:rPr>
          <w:rFonts w:ascii="Arial" w:cs="Arial" w:eastAsia="Arial" w:hAnsi="Arial"/>
          <w:sz w:val="20"/>
          <w:szCs w:val="20"/>
          <w:color w:val="auto"/>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spacing w:after="0" w:line="188" w:lineRule="exact"/>
        <w:rPr>
          <w:rFonts w:ascii="Arial" w:cs="Arial" w:eastAsia="Arial" w:hAnsi="Arial"/>
          <w:sz w:val="20"/>
          <w:szCs w:val="20"/>
          <w:color w:val="auto"/>
        </w:rPr>
      </w:pPr>
    </w:p>
    <w:p>
      <w:pPr>
        <w:ind w:left="7" w:firstLine="533"/>
        <w:spacing w:after="0" w:line="277" w:lineRule="auto"/>
        <w:tabs>
          <w:tab w:leader="none" w:pos="870" w:val="left"/>
        </w:tabs>
        <w:numPr>
          <w:ilvl w:val="0"/>
          <w:numId w:val="41"/>
        </w:numPr>
        <w:rPr>
          <w:rFonts w:ascii="Arial" w:cs="Arial" w:eastAsia="Arial" w:hAnsi="Arial"/>
          <w:sz w:val="20"/>
          <w:szCs w:val="20"/>
          <w:color w:val="auto"/>
        </w:rPr>
      </w:pPr>
      <w:r>
        <w:rPr>
          <w:rFonts w:ascii="Arial" w:cs="Arial" w:eastAsia="Arial" w:hAnsi="Arial"/>
          <w:sz w:val="20"/>
          <w:szCs w:val="20"/>
          <w:color w:val="auto"/>
        </w:rPr>
        <w:t>создание условий для осуществления присмотра и ухода за детьми, содержания детей в муниципальных образовательных организациях;</w:t>
      </w:r>
    </w:p>
    <w:p>
      <w:pPr>
        <w:spacing w:after="0" w:line="168" w:lineRule="exact"/>
        <w:rPr>
          <w:rFonts w:ascii="Arial" w:cs="Arial" w:eastAsia="Arial" w:hAnsi="Arial"/>
          <w:sz w:val="20"/>
          <w:szCs w:val="20"/>
          <w:color w:val="auto"/>
        </w:rPr>
      </w:pPr>
    </w:p>
    <w:p>
      <w:pPr>
        <w:jc w:val="both"/>
        <w:ind w:left="7" w:firstLine="532"/>
        <w:spacing w:after="0" w:line="252" w:lineRule="auto"/>
        <w:tabs>
          <w:tab w:leader="none" w:pos="935" w:val="left"/>
        </w:tabs>
        <w:numPr>
          <w:ilvl w:val="0"/>
          <w:numId w:val="41"/>
        </w:numPr>
        <w:rPr>
          <w:rFonts w:ascii="Arial" w:cs="Arial" w:eastAsia="Arial" w:hAnsi="Arial"/>
          <w:sz w:val="20"/>
          <w:szCs w:val="20"/>
          <w:color w:val="auto"/>
        </w:rPr>
      </w:pPr>
      <w:r>
        <w:rPr>
          <w:rFonts w:ascii="Arial" w:cs="Arial" w:eastAsia="Arial" w:hAnsi="Arial"/>
          <w:sz w:val="20"/>
          <w:szCs w:val="20"/>
          <w:color w:val="auto"/>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spacing w:after="0" w:line="194" w:lineRule="exact"/>
        <w:rPr>
          <w:rFonts w:ascii="Arial" w:cs="Arial" w:eastAsia="Arial" w:hAnsi="Arial"/>
          <w:sz w:val="20"/>
          <w:szCs w:val="20"/>
          <w:color w:val="auto"/>
        </w:rPr>
      </w:pPr>
    </w:p>
    <w:p>
      <w:pPr>
        <w:ind w:left="7" w:firstLine="532"/>
        <w:spacing w:after="0" w:line="277" w:lineRule="auto"/>
        <w:tabs>
          <w:tab w:leader="none" w:pos="841" w:val="left"/>
        </w:tabs>
        <w:numPr>
          <w:ilvl w:val="0"/>
          <w:numId w:val="41"/>
        </w:numPr>
        <w:rPr>
          <w:rFonts w:ascii="Arial" w:cs="Arial" w:eastAsia="Arial" w:hAnsi="Arial"/>
          <w:sz w:val="20"/>
          <w:szCs w:val="20"/>
          <w:color w:val="auto"/>
        </w:rPr>
      </w:pPr>
      <w:r>
        <w:rPr>
          <w:rFonts w:ascii="Arial" w:cs="Arial" w:eastAsia="Arial" w:hAnsi="Arial"/>
          <w:sz w:val="20"/>
          <w:szCs w:val="20"/>
          <w:color w:val="auto"/>
        </w:rPr>
        <w:t>обеспечение содержания зданий и сооружений муниципальных образовательных организаций, обустройство прилегающих к ним территорий;</w:t>
      </w:r>
    </w:p>
    <w:p>
      <w:pPr>
        <w:spacing w:after="0" w:line="168" w:lineRule="exact"/>
        <w:rPr>
          <w:rFonts w:ascii="Arial" w:cs="Arial" w:eastAsia="Arial" w:hAnsi="Arial"/>
          <w:sz w:val="20"/>
          <w:szCs w:val="20"/>
          <w:color w:val="auto"/>
        </w:rPr>
      </w:pPr>
    </w:p>
    <w:p>
      <w:pPr>
        <w:jc w:val="both"/>
        <w:ind w:left="7" w:firstLine="532"/>
        <w:spacing w:after="0" w:line="259" w:lineRule="auto"/>
        <w:tabs>
          <w:tab w:leader="none" w:pos="836" w:val="left"/>
        </w:tabs>
        <w:numPr>
          <w:ilvl w:val="0"/>
          <w:numId w:val="41"/>
        </w:numPr>
        <w:rPr>
          <w:rFonts w:ascii="Arial" w:cs="Arial" w:eastAsia="Arial" w:hAnsi="Arial"/>
          <w:sz w:val="20"/>
          <w:szCs w:val="20"/>
          <w:color w:val="auto"/>
        </w:rPr>
      </w:pPr>
      <w:r>
        <w:rPr>
          <w:rFonts w:ascii="Arial" w:cs="Arial" w:eastAsia="Arial" w:hAnsi="Arial"/>
          <w:sz w:val="20"/>
          <w:szCs w:val="20"/>
          <w:color w:val="auto"/>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spacing w:after="0" w:line="185" w:lineRule="exact"/>
        <w:rPr>
          <w:rFonts w:ascii="Arial" w:cs="Arial" w:eastAsia="Arial" w:hAnsi="Arial"/>
          <w:sz w:val="20"/>
          <w:szCs w:val="20"/>
          <w:color w:val="auto"/>
        </w:rPr>
      </w:pPr>
    </w:p>
    <w:p>
      <w:pPr>
        <w:ind w:left="7" w:firstLine="532"/>
        <w:spacing w:after="0" w:line="277" w:lineRule="auto"/>
        <w:tabs>
          <w:tab w:leader="none" w:pos="857" w:val="left"/>
        </w:tabs>
        <w:numPr>
          <w:ilvl w:val="0"/>
          <w:numId w:val="41"/>
        </w:numPr>
        <w:rPr>
          <w:rFonts w:ascii="Arial" w:cs="Arial" w:eastAsia="Arial" w:hAnsi="Arial"/>
          <w:sz w:val="20"/>
          <w:szCs w:val="20"/>
          <w:color w:val="auto"/>
        </w:rPr>
      </w:pPr>
      <w:r>
        <w:rPr>
          <w:rFonts w:ascii="Arial" w:cs="Arial" w:eastAsia="Arial" w:hAnsi="Arial"/>
          <w:sz w:val="20"/>
          <w:szCs w:val="20"/>
          <w:color w:val="auto"/>
        </w:rPr>
        <w:t>осуществление иных установленных настоящим Федеральным законом полномочий в сфере образования.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126365</wp:posOffset>
                </wp:positionV>
                <wp:extent cx="651891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9.95pt" to="511.85pt,9.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39" w:lineRule="auto"/>
        <w:tabs>
          <w:tab w:leader="none" w:pos="782" w:val="left"/>
        </w:tabs>
        <w:numPr>
          <w:ilvl w:val="1"/>
          <w:numId w:val="42"/>
        </w:numPr>
        <w:rPr>
          <w:rFonts w:ascii="Arial" w:cs="Arial" w:eastAsia="Arial" w:hAnsi="Arial"/>
          <w:sz w:val="20"/>
          <w:szCs w:val="20"/>
          <w:color w:val="auto"/>
        </w:rPr>
      </w:pPr>
      <w:r>
        <w:rPr>
          <w:rFonts w:ascii="Arial" w:cs="Arial" w:eastAsia="Arial" w:hAnsi="Arial"/>
          <w:sz w:val="20"/>
          <w:szCs w:val="20"/>
          <w:color w:val="auto"/>
        </w:rPr>
        <w:t xml:space="preserve">В субъектах Российской Федерации </w:t>
      </w:r>
      <w:r>
        <w:rPr>
          <w:rFonts w:ascii="Arial" w:cs="Arial" w:eastAsia="Arial" w:hAnsi="Arial"/>
          <w:sz w:val="20"/>
          <w:szCs w:val="20"/>
          <w:color w:val="auto"/>
        </w:rPr>
        <w:t>-</w:t>
      </w:r>
      <w:r>
        <w:rPr>
          <w:rFonts w:ascii="Arial" w:cs="Arial" w:eastAsia="Arial" w:hAnsi="Arial"/>
          <w:sz w:val="20"/>
          <w:szCs w:val="20"/>
          <w:color w:val="auto"/>
        </w:rPr>
        <w:t xml:space="preserve"> городах федерального значения Москве, Санкт</w:t>
      </w:r>
      <w:r>
        <w:rPr>
          <w:rFonts w:ascii="Arial" w:cs="Arial" w:eastAsia="Arial" w:hAnsi="Arial"/>
          <w:sz w:val="20"/>
          <w:szCs w:val="20"/>
          <w:color w:val="auto"/>
        </w:rPr>
        <w:t>-</w:t>
      </w:r>
      <w:r>
        <w:rPr>
          <w:rFonts w:ascii="Arial" w:cs="Arial" w:eastAsia="Arial" w:hAnsi="Arial"/>
          <w:sz w:val="20"/>
          <w:szCs w:val="20"/>
          <w:color w:val="auto"/>
        </w:rPr>
        <w:t>Петербурге и Севастополе полномочия органов местного самоуправления внутригородских муниципальных образований</w:t>
      </w:r>
    </w:p>
    <w:p>
      <w:pPr>
        <w:spacing w:after="0" w:line="1" w:lineRule="exact"/>
        <w:rPr>
          <w:rFonts w:ascii="Arial" w:cs="Arial" w:eastAsia="Arial" w:hAnsi="Arial"/>
          <w:sz w:val="20"/>
          <w:szCs w:val="20"/>
          <w:color w:val="auto"/>
        </w:rPr>
      </w:pPr>
    </w:p>
    <w:p>
      <w:pPr>
        <w:jc w:val="both"/>
        <w:ind w:left="7" w:hanging="7"/>
        <w:spacing w:after="0" w:line="241" w:lineRule="auto"/>
        <w:tabs>
          <w:tab w:leader="none" w:pos="203" w:val="left"/>
        </w:tabs>
        <w:numPr>
          <w:ilvl w:val="0"/>
          <w:numId w:val="42"/>
        </w:numPr>
        <w:rPr>
          <w:rFonts w:ascii="Arial" w:cs="Arial" w:eastAsia="Arial" w:hAnsi="Arial"/>
          <w:sz w:val="20"/>
          <w:szCs w:val="20"/>
          <w:color w:val="auto"/>
        </w:rPr>
      </w:pPr>
      <w:r>
        <w:rPr>
          <w:rFonts w:ascii="Arial" w:cs="Arial" w:eastAsia="Arial" w:hAnsi="Arial"/>
          <w:sz w:val="20"/>
          <w:szCs w:val="20"/>
          <w:color w:val="auto"/>
        </w:rPr>
        <w:t xml:space="preserve">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w:t>
      </w:r>
      <w:r>
        <w:rPr>
          <w:rFonts w:ascii="Arial" w:cs="Arial" w:eastAsia="Arial" w:hAnsi="Arial"/>
          <w:sz w:val="20"/>
          <w:szCs w:val="20"/>
          <w:color w:val="auto"/>
        </w:rPr>
        <w:t>-</w:t>
      </w:r>
      <w:r>
        <w:rPr>
          <w:rFonts w:ascii="Arial" w:cs="Arial" w:eastAsia="Arial" w:hAnsi="Arial"/>
          <w:sz w:val="20"/>
          <w:szCs w:val="20"/>
          <w:color w:val="auto"/>
        </w:rPr>
        <w:t xml:space="preserve"> городов федерального значения Москвы, Санкт</w:t>
      </w:r>
      <w:r>
        <w:rPr>
          <w:rFonts w:ascii="Arial" w:cs="Arial" w:eastAsia="Arial" w:hAnsi="Arial"/>
          <w:sz w:val="20"/>
          <w:szCs w:val="20"/>
          <w:color w:val="auto"/>
        </w:rPr>
        <w:t>-</w:t>
      </w:r>
      <w:r>
        <w:rPr>
          <w:rFonts w:ascii="Arial" w:cs="Arial" w:eastAsia="Arial" w:hAnsi="Arial"/>
          <w:sz w:val="20"/>
          <w:szCs w:val="20"/>
          <w:color w:val="auto"/>
        </w:rPr>
        <w:t>Петербурга и Севастополя.</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05.05.2014 № 84</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58" w:lineRule="auto"/>
        <w:tabs>
          <w:tab w:leader="none" w:pos="861" w:val="left"/>
        </w:tabs>
        <w:numPr>
          <w:ilvl w:val="1"/>
          <w:numId w:val="43"/>
        </w:numPr>
        <w:rPr>
          <w:rFonts w:ascii="Arial" w:cs="Arial" w:eastAsia="Arial" w:hAnsi="Arial"/>
          <w:sz w:val="20"/>
          <w:szCs w:val="20"/>
          <w:color w:val="auto"/>
        </w:rPr>
      </w:pPr>
      <w:r>
        <w:rPr>
          <w:rFonts w:ascii="Arial" w:cs="Arial" w:eastAsia="Arial" w:hAnsi="Arial"/>
          <w:sz w:val="20"/>
          <w:szCs w:val="20"/>
          <w:color w:val="auto"/>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spacing w:after="0" w:line="188" w:lineRule="exact"/>
        <w:rPr>
          <w:rFonts w:ascii="Arial" w:cs="Arial" w:eastAsia="Arial" w:hAnsi="Arial"/>
          <w:sz w:val="20"/>
          <w:szCs w:val="20"/>
          <w:color w:val="auto"/>
        </w:rPr>
      </w:pPr>
    </w:p>
    <w:p>
      <w:pPr>
        <w:jc w:val="both"/>
        <w:ind w:left="7" w:firstLine="532"/>
        <w:spacing w:after="0" w:line="258" w:lineRule="auto"/>
        <w:tabs>
          <w:tab w:leader="none" w:pos="917" w:val="left"/>
        </w:tabs>
        <w:numPr>
          <w:ilvl w:val="1"/>
          <w:numId w:val="43"/>
        </w:numPr>
        <w:rPr>
          <w:rFonts w:ascii="Arial" w:cs="Arial" w:eastAsia="Arial" w:hAnsi="Arial"/>
          <w:sz w:val="20"/>
          <w:szCs w:val="20"/>
          <w:color w:val="auto"/>
        </w:rPr>
      </w:pPr>
      <w:r>
        <w:rPr>
          <w:rFonts w:ascii="Arial" w:cs="Arial" w:eastAsia="Arial" w:hAnsi="Arial"/>
          <w:sz w:val="20"/>
          <w:szCs w:val="20"/>
          <w:color w:val="auto"/>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spacing w:after="0" w:line="171" w:lineRule="exact"/>
        <w:rPr>
          <w:sz w:val="20"/>
          <w:szCs w:val="20"/>
          <w:color w:val="auto"/>
        </w:rPr>
      </w:pPr>
    </w:p>
    <w:p>
      <w:pPr>
        <w:ind w:left="547" w:right="2660" w:firstLine="2114"/>
        <w:spacing w:after="0" w:line="429" w:lineRule="auto"/>
        <w:rPr>
          <w:sz w:val="20"/>
          <w:szCs w:val="20"/>
          <w:color w:val="auto"/>
        </w:rPr>
      </w:pPr>
      <w:r>
        <w:rPr>
          <w:rFonts w:ascii="Arial" w:cs="Arial" w:eastAsia="Arial" w:hAnsi="Arial"/>
          <w:sz w:val="27"/>
          <w:szCs w:val="27"/>
          <w:b w:val="1"/>
          <w:bCs w:val="1"/>
          <w:color w:val="44546A"/>
        </w:rPr>
        <w:t xml:space="preserve">Глава </w:t>
      </w:r>
      <w:r>
        <w:rPr>
          <w:rFonts w:ascii="Arial" w:cs="Arial" w:eastAsia="Arial" w:hAnsi="Arial"/>
          <w:sz w:val="27"/>
          <w:szCs w:val="27"/>
          <w:b w:val="1"/>
          <w:bCs w:val="1"/>
          <w:color w:val="44546A"/>
        </w:rPr>
        <w:t>2.</w:t>
      </w:r>
      <w:r>
        <w:rPr>
          <w:rFonts w:ascii="Arial" w:cs="Arial" w:eastAsia="Arial" w:hAnsi="Arial"/>
          <w:sz w:val="27"/>
          <w:szCs w:val="27"/>
          <w:b w:val="1"/>
          <w:bCs w:val="1"/>
          <w:color w:val="44546A"/>
        </w:rPr>
        <w:t xml:space="preserve"> СИСТЕМА ОБРАЗОВАНИЯ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10.</w:t>
      </w:r>
      <w:r>
        <w:rPr>
          <w:rFonts w:ascii="Arial" w:cs="Arial" w:eastAsia="Arial" w:hAnsi="Arial"/>
          <w:sz w:val="27"/>
          <w:szCs w:val="27"/>
          <w:b w:val="1"/>
          <w:bCs w:val="1"/>
          <w:color w:val="5B9BD5"/>
        </w:rPr>
        <w:t xml:space="preserve"> Структура системы образования</w:t>
      </w:r>
    </w:p>
    <w:p>
      <w:pPr>
        <w:ind w:left="547"/>
        <w:spacing w:after="0"/>
        <w:rPr>
          <w:sz w:val="20"/>
          <w:szCs w:val="20"/>
          <w:color w:val="auto"/>
        </w:rPr>
      </w:pPr>
      <w:r>
        <w:rPr>
          <w:rFonts w:ascii="Arial" w:cs="Arial" w:eastAsia="Arial" w:hAnsi="Arial"/>
          <w:sz w:val="20"/>
          <w:szCs w:val="20"/>
          <w:color w:val="auto"/>
        </w:rPr>
        <w:t>1. Система образования включает в себя:</w:t>
      </w:r>
    </w:p>
    <w:p>
      <w:pPr>
        <w:spacing w:after="0" w:line="240" w:lineRule="exact"/>
        <w:rPr>
          <w:sz w:val="20"/>
          <w:szCs w:val="20"/>
          <w:color w:val="auto"/>
        </w:rPr>
      </w:pPr>
    </w:p>
    <w:p>
      <w:pPr>
        <w:jc w:val="both"/>
        <w:ind w:left="7" w:firstLine="533"/>
        <w:spacing w:after="0" w:line="258" w:lineRule="auto"/>
        <w:tabs>
          <w:tab w:leader="none" w:pos="853" w:val="left"/>
        </w:tabs>
        <w:numPr>
          <w:ilvl w:val="1"/>
          <w:numId w:val="44"/>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spacing w:after="0" w:line="188" w:lineRule="exact"/>
        <w:rPr>
          <w:rFonts w:ascii="Arial" w:cs="Arial" w:eastAsia="Arial" w:hAnsi="Arial"/>
          <w:sz w:val="20"/>
          <w:szCs w:val="20"/>
          <w:color w:val="auto"/>
        </w:rPr>
      </w:pPr>
    </w:p>
    <w:p>
      <w:pPr>
        <w:ind w:left="7" w:firstLine="533"/>
        <w:spacing w:after="0" w:line="277" w:lineRule="auto"/>
        <w:tabs>
          <w:tab w:leader="none" w:pos="905" w:val="left"/>
        </w:tabs>
        <w:numPr>
          <w:ilvl w:val="1"/>
          <w:numId w:val="44"/>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spacing w:after="0" w:line="168" w:lineRule="exact"/>
        <w:rPr>
          <w:rFonts w:ascii="Arial" w:cs="Arial" w:eastAsia="Arial" w:hAnsi="Arial"/>
          <w:sz w:val="20"/>
          <w:szCs w:val="20"/>
          <w:color w:val="auto"/>
        </w:rPr>
      </w:pPr>
    </w:p>
    <w:p>
      <w:pPr>
        <w:jc w:val="both"/>
        <w:ind w:left="7" w:firstLine="533"/>
        <w:spacing w:after="0" w:line="252" w:lineRule="auto"/>
        <w:tabs>
          <w:tab w:leader="none" w:pos="826" w:val="left"/>
        </w:tabs>
        <w:numPr>
          <w:ilvl w:val="1"/>
          <w:numId w:val="44"/>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spacing w:after="0" w:line="194" w:lineRule="exact"/>
        <w:rPr>
          <w:rFonts w:ascii="Arial" w:cs="Arial" w:eastAsia="Arial" w:hAnsi="Arial"/>
          <w:sz w:val="20"/>
          <w:szCs w:val="20"/>
          <w:color w:val="auto"/>
        </w:rPr>
      </w:pPr>
    </w:p>
    <w:p>
      <w:pPr>
        <w:ind w:left="7" w:firstLine="532"/>
        <w:spacing w:after="0" w:line="277" w:lineRule="auto"/>
        <w:tabs>
          <w:tab w:leader="none" w:pos="867" w:val="left"/>
        </w:tabs>
        <w:numPr>
          <w:ilvl w:val="1"/>
          <w:numId w:val="44"/>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обеспечение образовательной деятельности, оценку качества образования;</w:t>
      </w:r>
    </w:p>
    <w:p>
      <w:pPr>
        <w:spacing w:after="0" w:line="168" w:lineRule="exact"/>
        <w:rPr>
          <w:rFonts w:ascii="Arial" w:cs="Arial" w:eastAsia="Arial" w:hAnsi="Arial"/>
          <w:sz w:val="20"/>
          <w:szCs w:val="20"/>
          <w:color w:val="auto"/>
        </w:rPr>
      </w:pPr>
    </w:p>
    <w:p>
      <w:pPr>
        <w:ind w:left="7" w:firstLine="532"/>
        <w:spacing w:after="0" w:line="277" w:lineRule="auto"/>
        <w:tabs>
          <w:tab w:leader="none" w:pos="826" w:val="left"/>
        </w:tabs>
        <w:numPr>
          <w:ilvl w:val="1"/>
          <w:numId w:val="44"/>
        </w:numPr>
        <w:rPr>
          <w:rFonts w:ascii="Arial" w:cs="Arial" w:eastAsia="Arial" w:hAnsi="Arial"/>
          <w:sz w:val="20"/>
          <w:szCs w:val="20"/>
          <w:color w:val="auto"/>
        </w:rPr>
      </w:pPr>
      <w:r>
        <w:rPr>
          <w:rFonts w:ascii="Arial" w:cs="Arial" w:eastAsia="Arial" w:hAnsi="Arial"/>
          <w:sz w:val="20"/>
          <w:szCs w:val="20"/>
          <w:color w:val="auto"/>
        </w:rPr>
        <w:t>объединения юридических лиц, работодателей и их объединений, общественные объединения, осуществляющие деятельность в сфере образования.</w:t>
      </w:r>
    </w:p>
    <w:p>
      <w:pPr>
        <w:spacing w:after="0" w:line="168" w:lineRule="exact"/>
        <w:rPr>
          <w:rFonts w:ascii="Arial" w:cs="Arial" w:eastAsia="Arial" w:hAnsi="Arial"/>
          <w:sz w:val="20"/>
          <w:szCs w:val="20"/>
          <w:color w:val="auto"/>
        </w:rPr>
      </w:pPr>
    </w:p>
    <w:p>
      <w:pPr>
        <w:jc w:val="both"/>
        <w:ind w:left="7" w:firstLine="532"/>
        <w:spacing w:after="0" w:line="259" w:lineRule="auto"/>
        <w:tabs>
          <w:tab w:leader="none" w:pos="940" w:val="left"/>
        </w:tabs>
        <w:numPr>
          <w:ilvl w:val="0"/>
          <w:numId w:val="45"/>
        </w:numPr>
        <w:rPr>
          <w:rFonts w:ascii="Arial" w:cs="Arial" w:eastAsia="Arial" w:hAnsi="Arial"/>
          <w:sz w:val="20"/>
          <w:szCs w:val="20"/>
          <w:color w:val="auto"/>
        </w:rPr>
      </w:pPr>
      <w:r>
        <w:rPr>
          <w:rFonts w:ascii="Arial" w:cs="Arial" w:eastAsia="Arial" w:hAnsi="Arial"/>
          <w:sz w:val="20"/>
          <w:szCs w:val="20"/>
          <w:color w:val="auto"/>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spacing w:after="0" w:line="185" w:lineRule="exact"/>
        <w:rPr>
          <w:rFonts w:ascii="Arial" w:cs="Arial" w:eastAsia="Arial" w:hAnsi="Arial"/>
          <w:sz w:val="20"/>
          <w:szCs w:val="20"/>
          <w:color w:val="auto"/>
        </w:rPr>
      </w:pPr>
    </w:p>
    <w:p>
      <w:pPr>
        <w:ind w:left="767" w:hanging="228"/>
        <w:spacing w:after="0"/>
        <w:tabs>
          <w:tab w:leader="none" w:pos="767" w:val="left"/>
        </w:tabs>
        <w:numPr>
          <w:ilvl w:val="0"/>
          <w:numId w:val="45"/>
        </w:numPr>
        <w:rPr>
          <w:rFonts w:ascii="Arial" w:cs="Arial" w:eastAsia="Arial" w:hAnsi="Arial"/>
          <w:sz w:val="20"/>
          <w:szCs w:val="20"/>
          <w:color w:val="auto"/>
        </w:rPr>
      </w:pPr>
      <w:r>
        <w:rPr>
          <w:rFonts w:ascii="Arial" w:cs="Arial" w:eastAsia="Arial" w:hAnsi="Arial"/>
          <w:sz w:val="20"/>
          <w:szCs w:val="20"/>
          <w:color w:val="auto"/>
        </w:rPr>
        <w:t>Общее образование и профессиональное образование реализуются по уровням образования.</w:t>
      </w:r>
    </w:p>
    <w:p>
      <w:pPr>
        <w:spacing w:after="0" w:line="240" w:lineRule="exact"/>
        <w:rPr>
          <w:rFonts w:ascii="Arial" w:cs="Arial" w:eastAsia="Arial" w:hAnsi="Arial"/>
          <w:sz w:val="20"/>
          <w:szCs w:val="20"/>
          <w:color w:val="auto"/>
        </w:rPr>
      </w:pPr>
    </w:p>
    <w:p>
      <w:pPr>
        <w:ind w:left="767" w:hanging="228"/>
        <w:spacing w:after="0"/>
        <w:tabs>
          <w:tab w:leader="none" w:pos="767" w:val="left"/>
        </w:tabs>
        <w:numPr>
          <w:ilvl w:val="0"/>
          <w:numId w:val="45"/>
        </w:numPr>
        <w:rPr>
          <w:rFonts w:ascii="Arial" w:cs="Arial" w:eastAsia="Arial" w:hAnsi="Arial"/>
          <w:sz w:val="20"/>
          <w:szCs w:val="20"/>
          <w:color w:val="auto"/>
        </w:rPr>
      </w:pPr>
      <w:r>
        <w:rPr>
          <w:rFonts w:ascii="Arial" w:cs="Arial" w:eastAsia="Arial" w:hAnsi="Arial"/>
          <w:sz w:val="20"/>
          <w:szCs w:val="20"/>
          <w:color w:val="auto"/>
        </w:rPr>
        <w:t>В Российской Федерации устанавливаются следующие уровни общего образования:</w:t>
      </w:r>
    </w:p>
    <w:p>
      <w:pPr>
        <w:spacing w:after="0" w:line="240" w:lineRule="exact"/>
        <w:rPr>
          <w:rFonts w:ascii="Arial" w:cs="Arial" w:eastAsia="Arial" w:hAnsi="Arial"/>
          <w:sz w:val="20"/>
          <w:szCs w:val="20"/>
          <w:color w:val="auto"/>
        </w:rPr>
      </w:pPr>
    </w:p>
    <w:p>
      <w:pPr>
        <w:ind w:left="767" w:hanging="228"/>
        <w:spacing w:after="0"/>
        <w:tabs>
          <w:tab w:leader="none" w:pos="767" w:val="left"/>
        </w:tabs>
        <w:numPr>
          <w:ilvl w:val="1"/>
          <w:numId w:val="45"/>
        </w:numPr>
        <w:rPr>
          <w:rFonts w:ascii="Arial" w:cs="Arial" w:eastAsia="Arial" w:hAnsi="Arial"/>
          <w:sz w:val="20"/>
          <w:szCs w:val="20"/>
          <w:color w:val="auto"/>
        </w:rPr>
      </w:pPr>
      <w:r>
        <w:rPr>
          <w:rFonts w:ascii="Arial" w:cs="Arial" w:eastAsia="Arial" w:hAnsi="Arial"/>
          <w:sz w:val="20"/>
          <w:szCs w:val="20"/>
          <w:color w:val="auto"/>
        </w:rPr>
        <w:t>дошкольное образование;</w:t>
      </w:r>
    </w:p>
    <w:p>
      <w:pPr>
        <w:spacing w:after="0" w:line="239" w:lineRule="exact"/>
        <w:rPr>
          <w:rFonts w:ascii="Arial" w:cs="Arial" w:eastAsia="Arial" w:hAnsi="Arial"/>
          <w:sz w:val="20"/>
          <w:szCs w:val="20"/>
          <w:color w:val="auto"/>
        </w:rPr>
      </w:pPr>
    </w:p>
    <w:p>
      <w:pPr>
        <w:ind w:left="767" w:hanging="228"/>
        <w:spacing w:after="0"/>
        <w:tabs>
          <w:tab w:leader="none" w:pos="767" w:val="left"/>
        </w:tabs>
        <w:numPr>
          <w:ilvl w:val="1"/>
          <w:numId w:val="45"/>
        </w:numPr>
        <w:rPr>
          <w:rFonts w:ascii="Arial" w:cs="Arial" w:eastAsia="Arial" w:hAnsi="Arial"/>
          <w:sz w:val="20"/>
          <w:szCs w:val="20"/>
          <w:color w:val="auto"/>
        </w:rPr>
      </w:pPr>
      <w:r>
        <w:rPr>
          <w:rFonts w:ascii="Arial" w:cs="Arial" w:eastAsia="Arial" w:hAnsi="Arial"/>
          <w:sz w:val="20"/>
          <w:szCs w:val="20"/>
          <w:color w:val="auto"/>
        </w:rPr>
        <w:t>начальное общее образование;</w:t>
      </w:r>
    </w:p>
    <w:p>
      <w:pPr>
        <w:spacing w:after="0" w:line="240" w:lineRule="exact"/>
        <w:rPr>
          <w:rFonts w:ascii="Arial" w:cs="Arial" w:eastAsia="Arial" w:hAnsi="Arial"/>
          <w:sz w:val="20"/>
          <w:szCs w:val="20"/>
          <w:color w:val="auto"/>
        </w:rPr>
      </w:pPr>
    </w:p>
    <w:p>
      <w:pPr>
        <w:ind w:left="767" w:hanging="228"/>
        <w:spacing w:after="0"/>
        <w:tabs>
          <w:tab w:leader="none" w:pos="767" w:val="left"/>
        </w:tabs>
        <w:numPr>
          <w:ilvl w:val="1"/>
          <w:numId w:val="45"/>
        </w:numPr>
        <w:rPr>
          <w:rFonts w:ascii="Arial" w:cs="Arial" w:eastAsia="Arial" w:hAnsi="Arial"/>
          <w:sz w:val="20"/>
          <w:szCs w:val="20"/>
          <w:color w:val="auto"/>
        </w:rPr>
      </w:pPr>
      <w:r>
        <w:rPr>
          <w:rFonts w:ascii="Arial" w:cs="Arial" w:eastAsia="Arial" w:hAnsi="Arial"/>
          <w:sz w:val="20"/>
          <w:szCs w:val="20"/>
          <w:color w:val="auto"/>
        </w:rPr>
        <w:t>основное общее образование;</w:t>
      </w:r>
    </w:p>
    <w:p>
      <w:pPr>
        <w:spacing w:after="0" w:line="240" w:lineRule="exact"/>
        <w:rPr>
          <w:rFonts w:ascii="Arial" w:cs="Arial" w:eastAsia="Arial" w:hAnsi="Arial"/>
          <w:sz w:val="20"/>
          <w:szCs w:val="20"/>
          <w:color w:val="auto"/>
        </w:rPr>
      </w:pPr>
    </w:p>
    <w:p>
      <w:pPr>
        <w:ind w:left="767" w:hanging="228"/>
        <w:spacing w:after="0"/>
        <w:tabs>
          <w:tab w:leader="none" w:pos="767" w:val="left"/>
        </w:tabs>
        <w:numPr>
          <w:ilvl w:val="1"/>
          <w:numId w:val="45"/>
        </w:numPr>
        <w:rPr>
          <w:rFonts w:ascii="Arial" w:cs="Arial" w:eastAsia="Arial" w:hAnsi="Arial"/>
          <w:sz w:val="20"/>
          <w:szCs w:val="20"/>
          <w:color w:val="auto"/>
        </w:rPr>
      </w:pPr>
      <w:r>
        <w:rPr>
          <w:rFonts w:ascii="Arial" w:cs="Arial" w:eastAsia="Arial" w:hAnsi="Arial"/>
          <w:sz w:val="20"/>
          <w:szCs w:val="20"/>
          <w:color w:val="auto"/>
        </w:rPr>
        <w:t>среднее общее образование.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292100</wp:posOffset>
                </wp:positionV>
                <wp:extent cx="651891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3pt" to="511.85pt,23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60" w:hanging="227"/>
        <w:spacing w:after="0"/>
        <w:tabs>
          <w:tab w:leader="none" w:pos="760" w:val="left"/>
        </w:tabs>
        <w:numPr>
          <w:ilvl w:val="0"/>
          <w:numId w:val="46"/>
        </w:numPr>
        <w:rPr>
          <w:rFonts w:ascii="Arial" w:cs="Arial" w:eastAsia="Arial" w:hAnsi="Arial"/>
          <w:sz w:val="20"/>
          <w:szCs w:val="20"/>
          <w:color w:val="auto"/>
        </w:rPr>
      </w:pPr>
      <w:r>
        <w:rPr>
          <w:rFonts w:ascii="Arial" w:cs="Arial" w:eastAsia="Arial" w:hAnsi="Arial"/>
          <w:sz w:val="20"/>
          <w:szCs w:val="20"/>
          <w:color w:val="auto"/>
        </w:rPr>
        <w:t>В Российской Федерации устанавливаются следующие уровни профессионального образования:</w:t>
      </w:r>
    </w:p>
    <w:p>
      <w:pPr>
        <w:spacing w:after="0" w:line="240" w:lineRule="exact"/>
        <w:rPr>
          <w:rFonts w:ascii="Arial" w:cs="Arial" w:eastAsia="Arial" w:hAnsi="Arial"/>
          <w:sz w:val="20"/>
          <w:szCs w:val="20"/>
          <w:color w:val="auto"/>
        </w:rPr>
      </w:pPr>
    </w:p>
    <w:p>
      <w:pPr>
        <w:ind w:left="540"/>
        <w:spacing w:after="0"/>
        <w:rPr>
          <w:rFonts w:ascii="Arial" w:cs="Arial" w:eastAsia="Arial" w:hAnsi="Arial"/>
          <w:sz w:val="20"/>
          <w:szCs w:val="20"/>
          <w:color w:val="auto"/>
        </w:rPr>
      </w:pPr>
      <w:r>
        <w:rPr>
          <w:rFonts w:ascii="Arial" w:cs="Arial" w:eastAsia="Arial" w:hAnsi="Arial"/>
          <w:sz w:val="20"/>
          <w:szCs w:val="20"/>
          <w:color w:val="auto"/>
        </w:rPr>
        <w:t>1) среднее профессиональное образование;</w:t>
      </w:r>
    </w:p>
    <w:p>
      <w:pPr>
        <w:spacing w:after="0" w:line="239" w:lineRule="exact"/>
        <w:rPr>
          <w:rFonts w:ascii="Arial" w:cs="Arial" w:eastAsia="Arial" w:hAnsi="Arial"/>
          <w:sz w:val="20"/>
          <w:szCs w:val="20"/>
          <w:color w:val="auto"/>
        </w:rPr>
      </w:pPr>
    </w:p>
    <w:p>
      <w:pPr>
        <w:ind w:left="540"/>
        <w:spacing w:after="0"/>
        <w:rPr>
          <w:rFonts w:ascii="Arial" w:cs="Arial" w:eastAsia="Arial" w:hAnsi="Arial"/>
          <w:sz w:val="20"/>
          <w:szCs w:val="20"/>
          <w:color w:val="auto"/>
        </w:rPr>
      </w:pPr>
      <w:r>
        <w:rPr>
          <w:rFonts w:ascii="Arial" w:cs="Arial" w:eastAsia="Arial" w:hAnsi="Arial"/>
          <w:sz w:val="20"/>
          <w:szCs w:val="20"/>
          <w:color w:val="auto"/>
        </w:rPr>
        <w:t xml:space="preserve">2) 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бакалавриат;</w:t>
      </w:r>
    </w:p>
    <w:p>
      <w:pPr>
        <w:spacing w:after="0" w:line="240" w:lineRule="exact"/>
        <w:rPr>
          <w:rFonts w:ascii="Arial" w:cs="Arial" w:eastAsia="Arial" w:hAnsi="Arial"/>
          <w:sz w:val="20"/>
          <w:szCs w:val="20"/>
          <w:color w:val="auto"/>
        </w:rPr>
      </w:pPr>
    </w:p>
    <w:p>
      <w:pPr>
        <w:ind w:left="540"/>
        <w:spacing w:after="0"/>
        <w:rPr>
          <w:rFonts w:ascii="Arial" w:cs="Arial" w:eastAsia="Arial" w:hAnsi="Arial"/>
          <w:sz w:val="20"/>
          <w:szCs w:val="20"/>
          <w:color w:val="auto"/>
        </w:rPr>
      </w:pPr>
      <w:r>
        <w:rPr>
          <w:rFonts w:ascii="Arial" w:cs="Arial" w:eastAsia="Arial" w:hAnsi="Arial"/>
          <w:sz w:val="20"/>
          <w:szCs w:val="20"/>
          <w:color w:val="auto"/>
        </w:rPr>
        <w:t xml:space="preserve">3) 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специалитет, магистратура</w:t>
      </w:r>
      <w:r>
        <w:rPr>
          <w:rFonts w:ascii="Arial" w:cs="Arial" w:eastAsia="Arial" w:hAnsi="Arial"/>
          <w:sz w:val="20"/>
          <w:szCs w:val="20"/>
          <w:color w:val="auto"/>
        </w:rPr>
        <w:t>;</w:t>
      </w:r>
    </w:p>
    <w:p>
      <w:pPr>
        <w:spacing w:after="0" w:line="240" w:lineRule="exact"/>
        <w:rPr>
          <w:sz w:val="20"/>
          <w:szCs w:val="20"/>
          <w:color w:val="auto"/>
        </w:rPr>
      </w:pPr>
    </w:p>
    <w:p>
      <w:pPr>
        <w:ind w:left="760" w:hanging="228"/>
        <w:spacing w:after="0"/>
        <w:tabs>
          <w:tab w:leader="none" w:pos="760" w:val="left"/>
        </w:tabs>
        <w:numPr>
          <w:ilvl w:val="1"/>
          <w:numId w:val="47"/>
        </w:numPr>
        <w:rPr>
          <w:rFonts w:ascii="Arial" w:cs="Arial" w:eastAsia="Arial" w:hAnsi="Arial"/>
          <w:sz w:val="20"/>
          <w:szCs w:val="20"/>
          <w:color w:val="auto"/>
        </w:rPr>
      </w:pPr>
      <w:r>
        <w:rPr>
          <w:rFonts w:ascii="Arial" w:cs="Arial" w:eastAsia="Arial" w:hAnsi="Arial"/>
          <w:sz w:val="20"/>
          <w:szCs w:val="20"/>
          <w:color w:val="auto"/>
        </w:rPr>
        <w:t xml:space="preserve">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подготовка кадров высшей квалификации.</w:t>
      </w:r>
    </w:p>
    <w:p>
      <w:pPr>
        <w:spacing w:after="0" w:line="239" w:lineRule="exact"/>
        <w:rPr>
          <w:rFonts w:ascii="Arial" w:cs="Arial" w:eastAsia="Arial" w:hAnsi="Arial"/>
          <w:sz w:val="20"/>
          <w:szCs w:val="20"/>
          <w:color w:val="auto"/>
        </w:rPr>
      </w:pPr>
    </w:p>
    <w:p>
      <w:pPr>
        <w:ind w:firstLine="532"/>
        <w:spacing w:after="0" w:line="277" w:lineRule="auto"/>
        <w:tabs>
          <w:tab w:leader="none" w:pos="797" w:val="left"/>
        </w:tabs>
        <w:numPr>
          <w:ilvl w:val="0"/>
          <w:numId w:val="48"/>
        </w:numPr>
        <w:rPr>
          <w:rFonts w:ascii="Arial" w:cs="Arial" w:eastAsia="Arial" w:hAnsi="Arial"/>
          <w:sz w:val="20"/>
          <w:szCs w:val="20"/>
          <w:color w:val="auto"/>
        </w:rPr>
      </w:pPr>
      <w:r>
        <w:rPr>
          <w:rFonts w:ascii="Arial" w:cs="Arial" w:eastAsia="Arial" w:hAnsi="Arial"/>
          <w:sz w:val="20"/>
          <w:szCs w:val="20"/>
          <w:color w:val="auto"/>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spacing w:after="0" w:line="169" w:lineRule="exact"/>
        <w:rPr>
          <w:rFonts w:ascii="Arial" w:cs="Arial" w:eastAsia="Arial" w:hAnsi="Arial"/>
          <w:sz w:val="20"/>
          <w:szCs w:val="20"/>
          <w:color w:val="auto"/>
        </w:rPr>
      </w:pPr>
    </w:p>
    <w:p>
      <w:pPr>
        <w:jc w:val="both"/>
        <w:ind w:firstLine="532"/>
        <w:spacing w:after="0" w:line="249" w:lineRule="auto"/>
        <w:tabs>
          <w:tab w:leader="none" w:pos="799" w:val="left"/>
        </w:tabs>
        <w:numPr>
          <w:ilvl w:val="0"/>
          <w:numId w:val="48"/>
        </w:numPr>
        <w:rPr>
          <w:rFonts w:ascii="Arial" w:cs="Arial" w:eastAsia="Arial" w:hAnsi="Arial"/>
          <w:sz w:val="20"/>
          <w:szCs w:val="20"/>
          <w:color w:val="auto"/>
        </w:rPr>
      </w:pPr>
      <w:r>
        <w:rPr>
          <w:rFonts w:ascii="Arial" w:cs="Arial" w:eastAsia="Arial" w:hAnsi="Arial"/>
          <w:sz w:val="20"/>
          <w:szCs w:val="20"/>
          <w:color w:val="auto"/>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spacing w:after="0" w:line="180" w:lineRule="exact"/>
        <w:rPr>
          <w:sz w:val="20"/>
          <w:szCs w:val="20"/>
          <w:color w:val="auto"/>
        </w:rPr>
      </w:pPr>
    </w:p>
    <w:p>
      <w:pPr>
        <w:ind w:right="1060" w:firstLine="540"/>
        <w:spacing w:after="0" w:line="265"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11.</w:t>
      </w:r>
      <w:r>
        <w:rPr>
          <w:rFonts w:ascii="Arial" w:cs="Arial" w:eastAsia="Arial" w:hAnsi="Arial"/>
          <w:sz w:val="28"/>
          <w:szCs w:val="28"/>
          <w:b w:val="1"/>
          <w:bCs w:val="1"/>
          <w:color w:val="5B9BD5"/>
        </w:rPr>
        <w:t xml:space="preserve"> Федеральные государственные образовательные стандарты и федеральные государственные требования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Образовательные стандарты</w:t>
      </w:r>
    </w:p>
    <w:p>
      <w:pPr>
        <w:spacing w:after="0" w:line="136" w:lineRule="exact"/>
        <w:rPr>
          <w:sz w:val="20"/>
          <w:szCs w:val="20"/>
          <w:color w:val="auto"/>
        </w:rPr>
      </w:pPr>
    </w:p>
    <w:p>
      <w:pPr>
        <w:ind w:firstLine="533"/>
        <w:spacing w:after="0" w:line="277" w:lineRule="auto"/>
        <w:tabs>
          <w:tab w:leader="none" w:pos="836" w:val="left"/>
        </w:tabs>
        <w:numPr>
          <w:ilvl w:val="0"/>
          <w:numId w:val="49"/>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образовательные стандарты и федеральные государственные требования обеспечивают:</w:t>
      </w:r>
    </w:p>
    <w:p>
      <w:pPr>
        <w:spacing w:after="0" w:line="169" w:lineRule="exact"/>
        <w:rPr>
          <w:sz w:val="20"/>
          <w:szCs w:val="20"/>
          <w:color w:val="auto"/>
        </w:rPr>
      </w:pPr>
    </w:p>
    <w:p>
      <w:pPr>
        <w:ind w:left="760" w:hanging="227"/>
        <w:spacing w:after="0"/>
        <w:tabs>
          <w:tab w:leader="none" w:pos="760" w:val="left"/>
        </w:tabs>
        <w:numPr>
          <w:ilvl w:val="1"/>
          <w:numId w:val="50"/>
        </w:numPr>
        <w:rPr>
          <w:rFonts w:ascii="Arial" w:cs="Arial" w:eastAsia="Arial" w:hAnsi="Arial"/>
          <w:sz w:val="20"/>
          <w:szCs w:val="20"/>
          <w:color w:val="auto"/>
        </w:rPr>
      </w:pPr>
      <w:r>
        <w:rPr>
          <w:rFonts w:ascii="Arial" w:cs="Arial" w:eastAsia="Arial" w:hAnsi="Arial"/>
          <w:sz w:val="20"/>
          <w:szCs w:val="20"/>
          <w:color w:val="auto"/>
        </w:rPr>
        <w:t>единство образовательного пространства Российской Федерации;</w:t>
      </w:r>
    </w:p>
    <w:p>
      <w:pPr>
        <w:spacing w:after="0" w:line="240" w:lineRule="exact"/>
        <w:rPr>
          <w:rFonts w:ascii="Arial" w:cs="Arial" w:eastAsia="Arial" w:hAnsi="Arial"/>
          <w:sz w:val="20"/>
          <w:szCs w:val="20"/>
          <w:color w:val="auto"/>
        </w:rPr>
      </w:pPr>
    </w:p>
    <w:p>
      <w:pPr>
        <w:ind w:left="760" w:hanging="227"/>
        <w:spacing w:after="0"/>
        <w:tabs>
          <w:tab w:leader="none" w:pos="760" w:val="left"/>
        </w:tabs>
        <w:numPr>
          <w:ilvl w:val="1"/>
          <w:numId w:val="50"/>
        </w:numPr>
        <w:rPr>
          <w:rFonts w:ascii="Arial" w:cs="Arial" w:eastAsia="Arial" w:hAnsi="Arial"/>
          <w:sz w:val="20"/>
          <w:szCs w:val="20"/>
          <w:color w:val="auto"/>
        </w:rPr>
      </w:pPr>
      <w:r>
        <w:rPr>
          <w:rFonts w:ascii="Arial" w:cs="Arial" w:eastAsia="Arial" w:hAnsi="Arial"/>
          <w:sz w:val="20"/>
          <w:szCs w:val="20"/>
          <w:color w:val="auto"/>
        </w:rPr>
        <w:t>преемственность основных образовательных программ;</w:t>
      </w:r>
    </w:p>
    <w:p>
      <w:pPr>
        <w:spacing w:after="0" w:line="240" w:lineRule="exact"/>
        <w:rPr>
          <w:rFonts w:ascii="Arial" w:cs="Arial" w:eastAsia="Arial" w:hAnsi="Arial"/>
          <w:sz w:val="20"/>
          <w:szCs w:val="20"/>
          <w:color w:val="auto"/>
        </w:rPr>
      </w:pPr>
    </w:p>
    <w:p>
      <w:pPr>
        <w:jc w:val="both"/>
        <w:ind w:firstLine="533"/>
        <w:spacing w:after="0" w:line="258" w:lineRule="auto"/>
        <w:tabs>
          <w:tab w:leader="none" w:pos="833" w:val="left"/>
        </w:tabs>
        <w:numPr>
          <w:ilvl w:val="1"/>
          <w:numId w:val="50"/>
        </w:numPr>
        <w:rPr>
          <w:rFonts w:ascii="Arial" w:cs="Arial" w:eastAsia="Arial" w:hAnsi="Arial"/>
          <w:sz w:val="20"/>
          <w:szCs w:val="20"/>
          <w:color w:val="auto"/>
        </w:rPr>
      </w:pPr>
      <w:r>
        <w:rPr>
          <w:rFonts w:ascii="Arial" w:cs="Arial" w:eastAsia="Arial" w:hAnsi="Arial"/>
          <w:sz w:val="20"/>
          <w:szCs w:val="20"/>
          <w:color w:val="auto"/>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spacing w:after="0" w:line="188" w:lineRule="exact"/>
        <w:rPr>
          <w:rFonts w:ascii="Arial" w:cs="Arial" w:eastAsia="Arial" w:hAnsi="Arial"/>
          <w:sz w:val="20"/>
          <w:szCs w:val="20"/>
          <w:color w:val="auto"/>
        </w:rPr>
      </w:pPr>
    </w:p>
    <w:p>
      <w:pPr>
        <w:ind w:firstLine="533"/>
        <w:spacing w:after="0" w:line="276" w:lineRule="auto"/>
        <w:tabs>
          <w:tab w:leader="none" w:pos="840" w:val="left"/>
        </w:tabs>
        <w:numPr>
          <w:ilvl w:val="1"/>
          <w:numId w:val="50"/>
        </w:numPr>
        <w:rPr>
          <w:rFonts w:ascii="Arial" w:cs="Arial" w:eastAsia="Arial" w:hAnsi="Arial"/>
          <w:sz w:val="20"/>
          <w:szCs w:val="20"/>
          <w:color w:val="auto"/>
        </w:rPr>
      </w:pPr>
      <w:r>
        <w:rPr>
          <w:rFonts w:ascii="Arial" w:cs="Arial" w:eastAsia="Arial" w:hAnsi="Arial"/>
          <w:sz w:val="20"/>
          <w:szCs w:val="20"/>
          <w:color w:val="auto"/>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spacing w:after="0" w:line="170" w:lineRule="exact"/>
        <w:rPr>
          <w:rFonts w:ascii="Arial" w:cs="Arial" w:eastAsia="Arial" w:hAnsi="Arial"/>
          <w:sz w:val="20"/>
          <w:szCs w:val="20"/>
          <w:color w:val="auto"/>
        </w:rPr>
      </w:pPr>
    </w:p>
    <w:p>
      <w:pPr>
        <w:jc w:val="both"/>
        <w:ind w:firstLine="532"/>
        <w:spacing w:after="0" w:line="247" w:lineRule="auto"/>
        <w:tabs>
          <w:tab w:leader="none" w:pos="862" w:val="left"/>
        </w:tabs>
        <w:numPr>
          <w:ilvl w:val="0"/>
          <w:numId w:val="51"/>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spacing w:after="0" w:line="200" w:lineRule="exact"/>
        <w:rPr>
          <w:rFonts w:ascii="Arial" w:cs="Arial" w:eastAsia="Arial" w:hAnsi="Arial"/>
          <w:sz w:val="20"/>
          <w:szCs w:val="20"/>
          <w:color w:val="auto"/>
        </w:rPr>
      </w:pPr>
    </w:p>
    <w:p>
      <w:pPr>
        <w:ind w:left="760" w:hanging="228"/>
        <w:spacing w:after="0"/>
        <w:tabs>
          <w:tab w:leader="none" w:pos="760" w:val="left"/>
        </w:tabs>
        <w:numPr>
          <w:ilvl w:val="0"/>
          <w:numId w:val="51"/>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образовательные стандарты включают в себя требования к:</w:t>
      </w:r>
    </w:p>
    <w:p>
      <w:pPr>
        <w:spacing w:after="0" w:line="239" w:lineRule="exact"/>
        <w:rPr>
          <w:rFonts w:ascii="Arial" w:cs="Arial" w:eastAsia="Arial" w:hAnsi="Arial"/>
          <w:sz w:val="20"/>
          <w:szCs w:val="20"/>
          <w:color w:val="auto"/>
        </w:rPr>
      </w:pPr>
    </w:p>
    <w:p>
      <w:pPr>
        <w:jc w:val="both"/>
        <w:ind w:firstLine="532"/>
        <w:spacing w:after="0" w:line="259" w:lineRule="auto"/>
        <w:tabs>
          <w:tab w:leader="none" w:pos="817" w:val="left"/>
        </w:tabs>
        <w:numPr>
          <w:ilvl w:val="1"/>
          <w:numId w:val="51"/>
        </w:numPr>
        <w:rPr>
          <w:rFonts w:ascii="Arial" w:cs="Arial" w:eastAsia="Arial" w:hAnsi="Arial"/>
          <w:sz w:val="20"/>
          <w:szCs w:val="20"/>
          <w:color w:val="auto"/>
        </w:rPr>
      </w:pPr>
      <w:r>
        <w:rPr>
          <w:rFonts w:ascii="Arial" w:cs="Arial" w:eastAsia="Arial" w:hAnsi="Arial"/>
          <w:sz w:val="20"/>
          <w:szCs w:val="20"/>
          <w:color w:val="auto"/>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spacing w:after="0" w:line="185" w:lineRule="exact"/>
        <w:rPr>
          <w:rFonts w:ascii="Arial" w:cs="Arial" w:eastAsia="Arial" w:hAnsi="Arial"/>
          <w:sz w:val="20"/>
          <w:szCs w:val="20"/>
          <w:color w:val="auto"/>
        </w:rPr>
      </w:pPr>
    </w:p>
    <w:p>
      <w:pPr>
        <w:ind w:firstLine="532"/>
        <w:spacing w:after="0" w:line="277" w:lineRule="auto"/>
        <w:tabs>
          <w:tab w:leader="none" w:pos="794" w:val="left"/>
        </w:tabs>
        <w:numPr>
          <w:ilvl w:val="1"/>
          <w:numId w:val="51"/>
        </w:numPr>
        <w:rPr>
          <w:rFonts w:ascii="Arial" w:cs="Arial" w:eastAsia="Arial" w:hAnsi="Arial"/>
          <w:sz w:val="20"/>
          <w:szCs w:val="20"/>
          <w:color w:val="auto"/>
        </w:rPr>
      </w:pPr>
      <w:r>
        <w:rPr>
          <w:rFonts w:ascii="Arial" w:cs="Arial" w:eastAsia="Arial" w:hAnsi="Arial"/>
          <w:sz w:val="20"/>
          <w:szCs w:val="20"/>
          <w:color w:val="auto"/>
        </w:rPr>
        <w:t>условиям реализации основных образовательных программ, в том числе кадровым, финансовым, материально</w:t>
      </w:r>
      <w:r>
        <w:rPr>
          <w:rFonts w:ascii="Arial" w:cs="Arial" w:eastAsia="Arial" w:hAnsi="Arial"/>
          <w:sz w:val="20"/>
          <w:szCs w:val="20"/>
          <w:color w:val="auto"/>
        </w:rPr>
        <w:t>-</w:t>
      </w:r>
      <w:r>
        <w:rPr>
          <w:rFonts w:ascii="Arial" w:cs="Arial" w:eastAsia="Arial" w:hAnsi="Arial"/>
          <w:sz w:val="20"/>
          <w:szCs w:val="20"/>
          <w:color w:val="auto"/>
        </w:rPr>
        <w:t>техническим и иным условиям;</w:t>
      </w:r>
    </w:p>
    <w:p>
      <w:pPr>
        <w:spacing w:after="0" w:line="169" w:lineRule="exact"/>
        <w:rPr>
          <w:rFonts w:ascii="Arial" w:cs="Arial" w:eastAsia="Arial" w:hAnsi="Arial"/>
          <w:sz w:val="20"/>
          <w:szCs w:val="20"/>
          <w:color w:val="auto"/>
        </w:rPr>
      </w:pPr>
    </w:p>
    <w:p>
      <w:pPr>
        <w:ind w:left="760" w:hanging="228"/>
        <w:spacing w:after="0"/>
        <w:tabs>
          <w:tab w:leader="none" w:pos="760" w:val="left"/>
        </w:tabs>
        <w:numPr>
          <w:ilvl w:val="1"/>
          <w:numId w:val="51"/>
        </w:numPr>
        <w:rPr>
          <w:rFonts w:ascii="Arial" w:cs="Arial" w:eastAsia="Arial" w:hAnsi="Arial"/>
          <w:sz w:val="20"/>
          <w:szCs w:val="20"/>
          <w:color w:val="auto"/>
        </w:rPr>
      </w:pPr>
      <w:r>
        <w:rPr>
          <w:rFonts w:ascii="Arial" w:cs="Arial" w:eastAsia="Arial" w:hAnsi="Arial"/>
          <w:sz w:val="20"/>
          <w:szCs w:val="20"/>
          <w:color w:val="auto"/>
        </w:rPr>
        <w:t>результатам освоения основных образовательных программ.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226695</wp:posOffset>
                </wp:positionV>
                <wp:extent cx="651954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7.85pt" to="511.5pt,17.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58" w:lineRule="auto"/>
        <w:tabs>
          <w:tab w:leader="none" w:pos="909" w:val="left"/>
        </w:tabs>
        <w:numPr>
          <w:ilvl w:val="0"/>
          <w:numId w:val="52"/>
        </w:numPr>
        <w:rPr>
          <w:rFonts w:ascii="Arial" w:cs="Arial" w:eastAsia="Arial" w:hAnsi="Arial"/>
          <w:sz w:val="20"/>
          <w:szCs w:val="20"/>
          <w:color w:val="auto"/>
        </w:rPr>
      </w:pPr>
      <w:r>
        <w:rPr>
          <w:rFonts w:ascii="Arial" w:cs="Arial" w:eastAsia="Arial" w:hAnsi="Arial"/>
          <w:sz w:val="20"/>
          <w:szCs w:val="20"/>
          <w:color w:val="auto"/>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spacing w:after="0" w:line="188" w:lineRule="exact"/>
        <w:rPr>
          <w:rFonts w:ascii="Arial" w:cs="Arial" w:eastAsia="Arial" w:hAnsi="Arial"/>
          <w:sz w:val="20"/>
          <w:szCs w:val="20"/>
          <w:color w:val="auto"/>
        </w:rPr>
      </w:pPr>
    </w:p>
    <w:p>
      <w:pPr>
        <w:jc w:val="both"/>
        <w:ind w:left="8" w:firstLine="533"/>
        <w:spacing w:after="0" w:line="252" w:lineRule="auto"/>
        <w:tabs>
          <w:tab w:leader="none" w:pos="771" w:val="left"/>
        </w:tabs>
        <w:numPr>
          <w:ilvl w:val="0"/>
          <w:numId w:val="52"/>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spacing w:after="0" w:line="195" w:lineRule="exact"/>
        <w:rPr>
          <w:sz w:val="20"/>
          <w:szCs w:val="20"/>
          <w:color w:val="auto"/>
        </w:rPr>
      </w:pPr>
    </w:p>
    <w:p>
      <w:pPr>
        <w:jc w:val="both"/>
        <w:ind w:left="8" w:firstLine="540"/>
        <w:spacing w:after="0"/>
        <w:rPr>
          <w:sz w:val="20"/>
          <w:szCs w:val="20"/>
          <w:color w:val="auto"/>
        </w:rPr>
      </w:pPr>
      <w:r>
        <w:rPr>
          <w:rFonts w:ascii="Arial" w:cs="Arial" w:eastAsia="Arial" w:hAnsi="Arial"/>
          <w:sz w:val="20"/>
          <w:szCs w:val="20"/>
          <w:color w:val="auto"/>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(часть 5.1 введена Федеральным законом от 03.08.2018 № 317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8" w:firstLine="532"/>
        <w:spacing w:after="0" w:line="252" w:lineRule="auto"/>
        <w:tabs>
          <w:tab w:leader="none" w:pos="885" w:val="left"/>
        </w:tabs>
        <w:numPr>
          <w:ilvl w:val="1"/>
          <w:numId w:val="53"/>
        </w:numPr>
        <w:rPr>
          <w:rFonts w:ascii="Arial" w:cs="Arial" w:eastAsia="Arial" w:hAnsi="Arial"/>
          <w:sz w:val="20"/>
          <w:szCs w:val="20"/>
          <w:color w:val="auto"/>
        </w:rPr>
      </w:pPr>
      <w:r>
        <w:rPr>
          <w:rFonts w:ascii="Arial" w:cs="Arial" w:eastAsia="Arial" w:hAnsi="Arial"/>
          <w:sz w:val="20"/>
          <w:szCs w:val="20"/>
          <w:color w:val="auto"/>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spacing w:after="0" w:line="194" w:lineRule="exact"/>
        <w:rPr>
          <w:rFonts w:ascii="Arial" w:cs="Arial" w:eastAsia="Arial" w:hAnsi="Arial"/>
          <w:sz w:val="20"/>
          <w:szCs w:val="20"/>
          <w:color w:val="auto"/>
        </w:rPr>
      </w:pPr>
    </w:p>
    <w:p>
      <w:pPr>
        <w:jc w:val="both"/>
        <w:ind w:left="8" w:firstLine="532"/>
        <w:spacing w:after="0"/>
        <w:tabs>
          <w:tab w:leader="none" w:pos="948" w:val="left"/>
        </w:tabs>
        <w:numPr>
          <w:ilvl w:val="1"/>
          <w:numId w:val="53"/>
        </w:numPr>
        <w:rPr>
          <w:rFonts w:ascii="Arial" w:cs="Arial" w:eastAsia="Arial" w:hAnsi="Arial"/>
          <w:sz w:val="20"/>
          <w:szCs w:val="20"/>
          <w:color w:val="auto"/>
        </w:rPr>
      </w:pPr>
      <w:r>
        <w:rPr>
          <w:rFonts w:ascii="Arial" w:cs="Arial" w:eastAsia="Arial" w:hAnsi="Arial"/>
          <w:sz w:val="20"/>
          <w:szCs w:val="20"/>
          <w:color w:val="auto"/>
        </w:rPr>
        <w:t>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7 в ред. Федерального закона от 02.05.2015 № 122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8" w:firstLine="532"/>
        <w:spacing w:after="0"/>
        <w:tabs>
          <w:tab w:leader="none" w:pos="831" w:val="left"/>
        </w:tabs>
        <w:numPr>
          <w:ilvl w:val="1"/>
          <w:numId w:val="53"/>
        </w:numPr>
        <w:rPr>
          <w:rFonts w:ascii="Arial" w:cs="Arial" w:eastAsia="Arial" w:hAnsi="Arial"/>
          <w:sz w:val="20"/>
          <w:szCs w:val="20"/>
          <w:color w:val="auto"/>
        </w:rPr>
      </w:pPr>
      <w:r>
        <w:rPr>
          <w:rFonts w:ascii="Arial" w:cs="Arial" w:eastAsia="Arial" w:hAnsi="Arial"/>
          <w:sz w:val="20"/>
          <w:szCs w:val="20"/>
          <w:color w:val="auto"/>
        </w:rPr>
        <w:t>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Перечни специальностей</w:t>
      </w:r>
    </w:p>
    <w:p>
      <w:pPr>
        <w:spacing w:after="0" w:line="1" w:lineRule="exact"/>
        <w:rPr>
          <w:rFonts w:ascii="Arial" w:cs="Arial" w:eastAsia="Arial" w:hAnsi="Arial"/>
          <w:sz w:val="20"/>
          <w:szCs w:val="20"/>
          <w:color w:val="auto"/>
        </w:rPr>
      </w:pPr>
    </w:p>
    <w:p>
      <w:pPr>
        <w:jc w:val="both"/>
        <w:ind w:left="8" w:hanging="8"/>
        <w:spacing w:after="0" w:line="239" w:lineRule="auto"/>
        <w:tabs>
          <w:tab w:leader="none" w:pos="308" w:val="left"/>
        </w:tabs>
        <w:numPr>
          <w:ilvl w:val="0"/>
          <w:numId w:val="53"/>
        </w:numPr>
        <w:rPr>
          <w:rFonts w:ascii="Arial" w:cs="Arial" w:eastAsia="Arial" w:hAnsi="Arial"/>
          <w:sz w:val="20"/>
          <w:szCs w:val="20"/>
          <w:color w:val="auto"/>
        </w:rPr>
      </w:pPr>
      <w:r>
        <w:rPr>
          <w:rFonts w:ascii="Arial" w:cs="Arial" w:eastAsia="Arial" w:hAnsi="Arial"/>
          <w:sz w:val="20"/>
          <w:szCs w:val="20"/>
          <w:color w:val="auto"/>
        </w:rPr>
        <w:t>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w:t>
      </w:r>
    </w:p>
    <w:p>
      <w:pPr>
        <w:spacing w:after="0" w:line="6" w:lineRule="exact"/>
        <w:rPr>
          <w:rFonts w:ascii="Arial" w:cs="Arial" w:eastAsia="Arial" w:hAnsi="Arial"/>
          <w:sz w:val="20"/>
          <w:szCs w:val="20"/>
          <w:color w:val="auto"/>
        </w:rPr>
      </w:pPr>
    </w:p>
    <w:p>
      <w:pPr>
        <w:jc w:val="both"/>
        <w:ind w:left="8" w:hanging="8"/>
        <w:spacing w:after="0" w:line="239" w:lineRule="auto"/>
        <w:tabs>
          <w:tab w:leader="none" w:pos="273" w:val="left"/>
        </w:tabs>
        <w:numPr>
          <w:ilvl w:val="0"/>
          <w:numId w:val="53"/>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jc w:val="both"/>
        <w:ind w:left="8" w:hanging="8"/>
        <w:spacing w:after="0"/>
        <w:tabs>
          <w:tab w:leader="none" w:pos="312" w:val="left"/>
        </w:tabs>
        <w:numPr>
          <w:ilvl w:val="0"/>
          <w:numId w:val="53"/>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8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8" w:firstLine="532"/>
        <w:spacing w:after="0" w:line="276" w:lineRule="auto"/>
        <w:tabs>
          <w:tab w:leader="none" w:pos="798" w:val="left"/>
        </w:tabs>
        <w:numPr>
          <w:ilvl w:val="1"/>
          <w:numId w:val="54"/>
        </w:numPr>
        <w:rPr>
          <w:rFonts w:ascii="Arial" w:cs="Arial" w:eastAsia="Arial" w:hAnsi="Arial"/>
          <w:sz w:val="20"/>
          <w:szCs w:val="20"/>
          <w:color w:val="auto"/>
        </w:rPr>
      </w:pPr>
      <w:r>
        <w:rPr>
          <w:rFonts w:ascii="Arial" w:cs="Arial" w:eastAsia="Arial" w:hAnsi="Arial"/>
          <w:sz w:val="20"/>
          <w:szCs w:val="20"/>
          <w:color w:val="auto"/>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spacing w:after="0" w:line="170" w:lineRule="exact"/>
        <w:rPr>
          <w:rFonts w:ascii="Arial" w:cs="Arial" w:eastAsia="Arial" w:hAnsi="Arial"/>
          <w:sz w:val="20"/>
          <w:szCs w:val="20"/>
          <w:color w:val="auto"/>
        </w:rPr>
      </w:pPr>
    </w:p>
    <w:p>
      <w:pPr>
        <w:jc w:val="both"/>
        <w:ind w:left="8" w:firstLine="532"/>
        <w:spacing w:after="0" w:line="247" w:lineRule="auto"/>
        <w:tabs>
          <w:tab w:leader="none" w:pos="1018" w:val="left"/>
        </w:tabs>
        <w:numPr>
          <w:ilvl w:val="1"/>
          <w:numId w:val="54"/>
        </w:numPr>
        <w:rPr>
          <w:rFonts w:ascii="Arial" w:cs="Arial" w:eastAsia="Arial" w:hAnsi="Arial"/>
          <w:sz w:val="20"/>
          <w:szCs w:val="20"/>
          <w:color w:val="auto"/>
        </w:rPr>
      </w:pPr>
      <w:r>
        <w:rPr>
          <w:rFonts w:ascii="Arial" w:cs="Arial" w:eastAsia="Arial" w:hAnsi="Arial"/>
          <w:sz w:val="20"/>
          <w:szCs w:val="20"/>
          <w:color w:val="auto"/>
        </w:rPr>
        <w:t>Московский государственный университет имени М.В. Ломоносова, Санкт</w:t>
      </w:r>
      <w:r>
        <w:rPr>
          <w:rFonts w:ascii="Arial" w:cs="Arial" w:eastAsia="Arial" w:hAnsi="Arial"/>
          <w:sz w:val="20"/>
          <w:szCs w:val="20"/>
          <w:color w:val="auto"/>
        </w:rPr>
        <w:t>-</w:t>
      </w:r>
      <w:r>
        <w:rPr>
          <w:rFonts w:ascii="Arial" w:cs="Arial" w:eastAsia="Arial" w:hAnsi="Arial"/>
          <w:sz w:val="20"/>
          <w:szCs w:val="20"/>
          <w:color w:val="auto"/>
        </w:rPr>
        <w:t>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134620</wp:posOffset>
                </wp:positionV>
                <wp:extent cx="651891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6pt" to="511.85pt,10.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8" w:lineRule="auto"/>
        <w:rPr>
          <w:sz w:val="20"/>
          <w:szCs w:val="20"/>
          <w:color w:val="auto"/>
        </w:rPr>
      </w:pPr>
      <w:r>
        <w:rPr>
          <w:rFonts w:ascii="Arial" w:cs="Arial" w:eastAsia="Arial" w:hAnsi="Arial"/>
          <w:sz w:val="20"/>
          <w:szCs w:val="20"/>
          <w:color w:val="auto"/>
        </w:rPr>
        <w:t>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spacing w:after="0" w:line="172"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12.</w:t>
      </w:r>
      <w:r>
        <w:rPr>
          <w:rFonts w:ascii="Arial" w:cs="Arial" w:eastAsia="Arial" w:hAnsi="Arial"/>
          <w:sz w:val="28"/>
          <w:szCs w:val="28"/>
          <w:b w:val="1"/>
          <w:bCs w:val="1"/>
          <w:color w:val="5B9BD5"/>
        </w:rPr>
        <w:t xml:space="preserve"> Образовательные программы</w:t>
      </w:r>
    </w:p>
    <w:p>
      <w:pPr>
        <w:spacing w:after="0" w:line="236" w:lineRule="exact"/>
        <w:rPr>
          <w:sz w:val="20"/>
          <w:szCs w:val="20"/>
          <w:color w:val="auto"/>
        </w:rPr>
      </w:pPr>
    </w:p>
    <w:p>
      <w:pPr>
        <w:jc w:val="both"/>
        <w:ind w:left="7" w:firstLine="533"/>
        <w:spacing w:after="0" w:line="239" w:lineRule="auto"/>
        <w:tabs>
          <w:tab w:leader="none" w:pos="836" w:val="left"/>
        </w:tabs>
        <w:numPr>
          <w:ilvl w:val="1"/>
          <w:numId w:val="55"/>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w:t>
      </w:r>
    </w:p>
    <w:p>
      <w:pPr>
        <w:spacing w:after="0" w:line="3" w:lineRule="exact"/>
        <w:rPr>
          <w:rFonts w:ascii="Arial" w:cs="Arial" w:eastAsia="Arial" w:hAnsi="Arial"/>
          <w:sz w:val="20"/>
          <w:szCs w:val="20"/>
          <w:color w:val="auto"/>
        </w:rPr>
      </w:pPr>
    </w:p>
    <w:p>
      <w:pPr>
        <w:jc w:val="both"/>
        <w:ind w:left="7" w:hanging="7"/>
        <w:spacing w:after="0" w:line="252" w:lineRule="auto"/>
        <w:tabs>
          <w:tab w:leader="none" w:pos="246" w:val="left"/>
        </w:tabs>
        <w:numPr>
          <w:ilvl w:val="0"/>
          <w:numId w:val="55"/>
        </w:numPr>
        <w:rPr>
          <w:rFonts w:ascii="Arial" w:cs="Arial" w:eastAsia="Arial" w:hAnsi="Arial"/>
          <w:sz w:val="20"/>
          <w:szCs w:val="20"/>
          <w:color w:val="auto"/>
        </w:rPr>
      </w:pPr>
      <w:r>
        <w:rPr>
          <w:rFonts w:ascii="Arial" w:cs="Arial" w:eastAsia="Arial" w:hAnsi="Arial"/>
          <w:sz w:val="20"/>
          <w:szCs w:val="20"/>
          <w:color w:val="auto"/>
        </w:rPr>
        <w:t>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w:t>
      </w:r>
      <w:r>
        <w:rPr>
          <w:rFonts w:ascii="Arial" w:cs="Arial" w:eastAsia="Arial" w:hAnsi="Arial"/>
          <w:sz w:val="20"/>
          <w:szCs w:val="20"/>
          <w:color w:val="auto"/>
        </w:rPr>
        <w:t>-</w:t>
      </w:r>
      <w:r>
        <w:rPr>
          <w:rFonts w:ascii="Arial" w:cs="Arial" w:eastAsia="Arial" w:hAnsi="Arial"/>
          <w:sz w:val="20"/>
          <w:szCs w:val="20"/>
          <w:color w:val="auto"/>
        </w:rPr>
        <w:t>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spacing w:after="0" w:line="194" w:lineRule="exact"/>
        <w:rPr>
          <w:rFonts w:ascii="Arial" w:cs="Arial" w:eastAsia="Arial" w:hAnsi="Arial"/>
          <w:sz w:val="20"/>
          <w:szCs w:val="20"/>
          <w:color w:val="auto"/>
        </w:rPr>
      </w:pPr>
    </w:p>
    <w:p>
      <w:pPr>
        <w:jc w:val="both"/>
        <w:ind w:left="7" w:firstLine="533"/>
        <w:spacing w:after="0" w:line="258" w:lineRule="auto"/>
        <w:tabs>
          <w:tab w:leader="none" w:pos="922" w:val="left"/>
        </w:tabs>
        <w:numPr>
          <w:ilvl w:val="1"/>
          <w:numId w:val="56"/>
        </w:numPr>
        <w:rPr>
          <w:rFonts w:ascii="Arial" w:cs="Arial" w:eastAsia="Arial" w:hAnsi="Arial"/>
          <w:sz w:val="20"/>
          <w:szCs w:val="20"/>
          <w:color w:val="auto"/>
        </w:rPr>
      </w:pPr>
      <w:r>
        <w:rPr>
          <w:rFonts w:ascii="Arial" w:cs="Arial" w:eastAsia="Arial" w:hAnsi="Arial"/>
          <w:sz w:val="20"/>
          <w:szCs w:val="20"/>
          <w:color w:val="auto"/>
        </w:rPr>
        <w:t xml:space="preserve">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w:t>
      </w:r>
      <w:r>
        <w:rPr>
          <w:rFonts w:ascii="Arial" w:cs="Arial" w:eastAsia="Arial" w:hAnsi="Arial"/>
          <w:sz w:val="20"/>
          <w:szCs w:val="20"/>
          <w:color w:val="auto"/>
        </w:rPr>
        <w:t>-</w:t>
      </w:r>
      <w:r>
        <w:rPr>
          <w:rFonts w:ascii="Arial" w:cs="Arial" w:eastAsia="Arial" w:hAnsi="Arial"/>
          <w:sz w:val="20"/>
          <w:szCs w:val="20"/>
          <w:color w:val="auto"/>
        </w:rPr>
        <w:t xml:space="preserve"> дополнительные образовательные программы.</w:t>
      </w:r>
    </w:p>
    <w:p>
      <w:pPr>
        <w:spacing w:after="0" w:line="188" w:lineRule="exact"/>
        <w:rPr>
          <w:rFonts w:ascii="Arial" w:cs="Arial" w:eastAsia="Arial" w:hAnsi="Arial"/>
          <w:sz w:val="20"/>
          <w:szCs w:val="20"/>
          <w:color w:val="auto"/>
        </w:rPr>
      </w:pPr>
    </w:p>
    <w:p>
      <w:pPr>
        <w:ind w:left="767" w:hanging="228"/>
        <w:spacing w:after="0"/>
        <w:tabs>
          <w:tab w:leader="none" w:pos="767" w:val="left"/>
        </w:tabs>
        <w:numPr>
          <w:ilvl w:val="1"/>
          <w:numId w:val="56"/>
        </w:numPr>
        <w:rPr>
          <w:rFonts w:ascii="Arial" w:cs="Arial" w:eastAsia="Arial" w:hAnsi="Arial"/>
          <w:sz w:val="20"/>
          <w:szCs w:val="20"/>
          <w:color w:val="auto"/>
        </w:rPr>
      </w:pPr>
      <w:r>
        <w:rPr>
          <w:rFonts w:ascii="Arial" w:cs="Arial" w:eastAsia="Arial" w:hAnsi="Arial"/>
          <w:sz w:val="20"/>
          <w:szCs w:val="20"/>
          <w:color w:val="auto"/>
        </w:rPr>
        <w:t>К основным образовательным программам относятся:</w:t>
      </w:r>
    </w:p>
    <w:p>
      <w:pPr>
        <w:spacing w:after="0" w:line="239" w:lineRule="exact"/>
        <w:rPr>
          <w:sz w:val="20"/>
          <w:szCs w:val="20"/>
          <w:color w:val="auto"/>
        </w:rPr>
      </w:pPr>
    </w:p>
    <w:p>
      <w:pPr>
        <w:jc w:val="both"/>
        <w:ind w:left="7" w:firstLine="532"/>
        <w:spacing w:after="0" w:line="259" w:lineRule="auto"/>
        <w:tabs>
          <w:tab w:leader="none" w:pos="925" w:val="left"/>
        </w:tabs>
        <w:numPr>
          <w:ilvl w:val="0"/>
          <w:numId w:val="57"/>
        </w:numPr>
        <w:rPr>
          <w:rFonts w:ascii="Arial" w:cs="Arial" w:eastAsia="Arial" w:hAnsi="Arial"/>
          <w:sz w:val="20"/>
          <w:szCs w:val="20"/>
          <w:color w:val="auto"/>
        </w:rPr>
      </w:pPr>
      <w:r>
        <w:rPr>
          <w:rFonts w:ascii="Arial" w:cs="Arial" w:eastAsia="Arial" w:hAnsi="Arial"/>
          <w:sz w:val="20"/>
          <w:szCs w:val="20"/>
          <w:color w:val="auto"/>
        </w:rPr>
        <w:t xml:space="preserve">основные общеобразовательные программы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spacing w:after="0" w:line="185" w:lineRule="exact"/>
        <w:rPr>
          <w:rFonts w:ascii="Arial" w:cs="Arial" w:eastAsia="Arial" w:hAnsi="Arial"/>
          <w:sz w:val="20"/>
          <w:szCs w:val="20"/>
          <w:color w:val="auto"/>
        </w:rPr>
      </w:pPr>
    </w:p>
    <w:p>
      <w:pPr>
        <w:ind w:left="767" w:hanging="228"/>
        <w:spacing w:after="0"/>
        <w:tabs>
          <w:tab w:leader="none" w:pos="767" w:val="left"/>
        </w:tabs>
        <w:numPr>
          <w:ilvl w:val="0"/>
          <w:numId w:val="57"/>
        </w:numPr>
        <w:rPr>
          <w:rFonts w:ascii="Arial" w:cs="Arial" w:eastAsia="Arial" w:hAnsi="Arial"/>
          <w:sz w:val="20"/>
          <w:szCs w:val="20"/>
          <w:color w:val="auto"/>
        </w:rPr>
      </w:pPr>
      <w:r>
        <w:rPr>
          <w:rFonts w:ascii="Arial" w:cs="Arial" w:eastAsia="Arial" w:hAnsi="Arial"/>
          <w:sz w:val="20"/>
          <w:szCs w:val="20"/>
          <w:color w:val="auto"/>
        </w:rPr>
        <w:t>основные профессиональные образовательные программы:</w:t>
      </w:r>
    </w:p>
    <w:p>
      <w:pPr>
        <w:spacing w:after="0" w:line="240" w:lineRule="exact"/>
        <w:rPr>
          <w:sz w:val="20"/>
          <w:szCs w:val="20"/>
          <w:color w:val="auto"/>
        </w:rPr>
      </w:pPr>
    </w:p>
    <w:p>
      <w:pPr>
        <w:jc w:val="both"/>
        <w:ind w:left="7" w:firstLine="540"/>
        <w:spacing w:after="0" w:line="277" w:lineRule="auto"/>
        <w:rPr>
          <w:sz w:val="20"/>
          <w:szCs w:val="20"/>
          <w:color w:val="auto"/>
        </w:rPr>
      </w:pPr>
      <w:r>
        <w:rPr>
          <w:rFonts w:ascii="Arial" w:cs="Arial" w:eastAsia="Arial" w:hAnsi="Arial"/>
          <w:sz w:val="20"/>
          <w:szCs w:val="20"/>
          <w:color w:val="auto"/>
        </w:rPr>
        <w:t xml:space="preserve">а) образовательные программы среднего профессионального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программы подготовки квалифицированных рабочих, служащих, программы подготовки специалистов среднего звена;</w:t>
      </w:r>
    </w:p>
    <w:p>
      <w:pPr>
        <w:spacing w:after="0" w:line="169" w:lineRule="exact"/>
        <w:rPr>
          <w:sz w:val="20"/>
          <w:szCs w:val="20"/>
          <w:color w:val="auto"/>
        </w:rPr>
      </w:pPr>
    </w:p>
    <w:p>
      <w:pPr>
        <w:jc w:val="both"/>
        <w:ind w:left="7" w:firstLine="540"/>
        <w:spacing w:after="0" w:line="259" w:lineRule="auto"/>
        <w:rPr>
          <w:sz w:val="20"/>
          <w:szCs w:val="20"/>
          <w:color w:val="auto"/>
        </w:rPr>
      </w:pPr>
      <w:r>
        <w:rPr>
          <w:rFonts w:ascii="Arial" w:cs="Arial" w:eastAsia="Arial" w:hAnsi="Arial"/>
          <w:sz w:val="20"/>
          <w:szCs w:val="20"/>
          <w:color w:val="auto"/>
        </w:rPr>
        <w:t xml:space="preserve">б) образовательные программы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программы бакалавриата, программы специалитета, программы магистратуры, программы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 программы ординатуры, программы ассистентуры</w:t>
      </w:r>
      <w:r>
        <w:rPr>
          <w:rFonts w:ascii="Arial" w:cs="Arial" w:eastAsia="Arial" w:hAnsi="Arial"/>
          <w:sz w:val="20"/>
          <w:szCs w:val="20"/>
          <w:color w:val="auto"/>
        </w:rPr>
        <w:t>-</w:t>
      </w:r>
      <w:r>
        <w:rPr>
          <w:rFonts w:ascii="Arial" w:cs="Arial" w:eastAsia="Arial" w:hAnsi="Arial"/>
          <w:sz w:val="20"/>
          <w:szCs w:val="20"/>
          <w:color w:val="auto"/>
        </w:rPr>
        <w:t>стажировки;</w:t>
      </w:r>
    </w:p>
    <w:p>
      <w:pPr>
        <w:spacing w:after="0" w:line="186" w:lineRule="exact"/>
        <w:rPr>
          <w:sz w:val="20"/>
          <w:szCs w:val="20"/>
          <w:color w:val="auto"/>
        </w:rPr>
      </w:pPr>
    </w:p>
    <w:p>
      <w:pPr>
        <w:jc w:val="both"/>
        <w:ind w:left="7" w:firstLine="532"/>
        <w:spacing w:after="0" w:line="259" w:lineRule="auto"/>
        <w:tabs>
          <w:tab w:leader="none" w:pos="796" w:val="left"/>
        </w:tabs>
        <w:numPr>
          <w:ilvl w:val="0"/>
          <w:numId w:val="58"/>
        </w:numPr>
        <w:rPr>
          <w:rFonts w:ascii="Arial" w:cs="Arial" w:eastAsia="Arial" w:hAnsi="Arial"/>
          <w:sz w:val="20"/>
          <w:szCs w:val="20"/>
          <w:color w:val="auto"/>
        </w:rPr>
      </w:pPr>
      <w:r>
        <w:rPr>
          <w:rFonts w:ascii="Arial" w:cs="Arial" w:eastAsia="Arial" w:hAnsi="Arial"/>
          <w:sz w:val="20"/>
          <w:szCs w:val="20"/>
          <w:color w:val="auto"/>
        </w:rPr>
        <w:t xml:space="preserve">основные программы профессионального обучения </w:t>
      </w:r>
      <w:r>
        <w:rPr>
          <w:rFonts w:ascii="Arial" w:cs="Arial" w:eastAsia="Arial" w:hAnsi="Arial"/>
          <w:sz w:val="20"/>
          <w:szCs w:val="20"/>
          <w:color w:val="auto"/>
        </w:rPr>
        <w:t>-</w:t>
      </w:r>
      <w:r>
        <w:rPr>
          <w:rFonts w:ascii="Arial" w:cs="Arial" w:eastAsia="Arial" w:hAnsi="Arial"/>
          <w:sz w:val="20"/>
          <w:szCs w:val="20"/>
          <w:color w:val="auto"/>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spacing w:after="0" w:line="186" w:lineRule="exact"/>
        <w:rPr>
          <w:sz w:val="20"/>
          <w:szCs w:val="20"/>
          <w:color w:val="auto"/>
        </w:rPr>
      </w:pPr>
    </w:p>
    <w:p>
      <w:pPr>
        <w:ind w:left="767" w:hanging="228"/>
        <w:spacing w:after="0"/>
        <w:tabs>
          <w:tab w:leader="none" w:pos="767" w:val="left"/>
        </w:tabs>
        <w:numPr>
          <w:ilvl w:val="0"/>
          <w:numId w:val="59"/>
        </w:numPr>
        <w:rPr>
          <w:rFonts w:ascii="Arial" w:cs="Arial" w:eastAsia="Arial" w:hAnsi="Arial"/>
          <w:sz w:val="20"/>
          <w:szCs w:val="20"/>
          <w:color w:val="auto"/>
        </w:rPr>
      </w:pPr>
      <w:r>
        <w:rPr>
          <w:rFonts w:ascii="Arial" w:cs="Arial" w:eastAsia="Arial" w:hAnsi="Arial"/>
          <w:sz w:val="20"/>
          <w:szCs w:val="20"/>
          <w:color w:val="auto"/>
        </w:rPr>
        <w:t>К дополнительным образовательным программам относятся:</w:t>
      </w:r>
    </w:p>
    <w:p>
      <w:pPr>
        <w:spacing w:after="0" w:line="240" w:lineRule="exact"/>
        <w:rPr>
          <w:sz w:val="20"/>
          <w:szCs w:val="20"/>
          <w:color w:val="auto"/>
        </w:rPr>
      </w:pPr>
    </w:p>
    <w:p>
      <w:pPr>
        <w:ind w:left="7" w:firstLine="532"/>
        <w:spacing w:after="0" w:line="276" w:lineRule="auto"/>
        <w:tabs>
          <w:tab w:leader="none" w:pos="938" w:val="left"/>
        </w:tabs>
        <w:numPr>
          <w:ilvl w:val="1"/>
          <w:numId w:val="60"/>
        </w:numPr>
        <w:rPr>
          <w:rFonts w:ascii="Arial" w:cs="Arial" w:eastAsia="Arial" w:hAnsi="Arial"/>
          <w:sz w:val="20"/>
          <w:szCs w:val="20"/>
          <w:color w:val="auto"/>
        </w:rPr>
      </w:pPr>
      <w:r>
        <w:rPr>
          <w:rFonts w:ascii="Arial" w:cs="Arial" w:eastAsia="Arial" w:hAnsi="Arial"/>
          <w:sz w:val="20"/>
          <w:szCs w:val="20"/>
          <w:color w:val="auto"/>
        </w:rPr>
        <w:t xml:space="preserve">дополнительные общеобразовательные программы </w:t>
      </w:r>
      <w:r>
        <w:rPr>
          <w:rFonts w:ascii="Arial" w:cs="Arial" w:eastAsia="Arial" w:hAnsi="Arial"/>
          <w:sz w:val="20"/>
          <w:szCs w:val="20"/>
          <w:color w:val="auto"/>
        </w:rPr>
        <w:t>-</w:t>
      </w:r>
      <w:r>
        <w:rPr>
          <w:rFonts w:ascii="Arial" w:cs="Arial" w:eastAsia="Arial" w:hAnsi="Arial"/>
          <w:sz w:val="20"/>
          <w:szCs w:val="20"/>
          <w:color w:val="auto"/>
        </w:rPr>
        <w:t xml:space="preserve"> дополнительные общеразвивающие программы, дополнительные предпрофессиональные программы;</w:t>
      </w:r>
    </w:p>
    <w:p>
      <w:pPr>
        <w:spacing w:after="0" w:line="170" w:lineRule="exact"/>
        <w:rPr>
          <w:rFonts w:ascii="Arial" w:cs="Arial" w:eastAsia="Arial" w:hAnsi="Arial"/>
          <w:sz w:val="20"/>
          <w:szCs w:val="20"/>
          <w:color w:val="auto"/>
        </w:rPr>
      </w:pPr>
    </w:p>
    <w:p>
      <w:pPr>
        <w:ind w:left="7" w:firstLine="532"/>
        <w:spacing w:after="0" w:line="277" w:lineRule="auto"/>
        <w:tabs>
          <w:tab w:leader="none" w:pos="932" w:val="left"/>
        </w:tabs>
        <w:numPr>
          <w:ilvl w:val="1"/>
          <w:numId w:val="60"/>
        </w:numPr>
        <w:rPr>
          <w:rFonts w:ascii="Arial" w:cs="Arial" w:eastAsia="Arial" w:hAnsi="Arial"/>
          <w:sz w:val="20"/>
          <w:szCs w:val="20"/>
          <w:color w:val="auto"/>
        </w:rPr>
      </w:pPr>
      <w:r>
        <w:rPr>
          <w:rFonts w:ascii="Arial" w:cs="Arial" w:eastAsia="Arial" w:hAnsi="Arial"/>
          <w:sz w:val="20"/>
          <w:szCs w:val="20"/>
          <w:color w:val="auto"/>
        </w:rPr>
        <w:t xml:space="preserve">дополнительные профессиональные программы </w:t>
      </w:r>
      <w:r>
        <w:rPr>
          <w:rFonts w:ascii="Arial" w:cs="Arial" w:eastAsia="Arial" w:hAnsi="Arial"/>
          <w:sz w:val="20"/>
          <w:szCs w:val="20"/>
          <w:color w:val="auto"/>
        </w:rPr>
        <w:t>-</w:t>
      </w:r>
      <w:r>
        <w:rPr>
          <w:rFonts w:ascii="Arial" w:cs="Arial" w:eastAsia="Arial" w:hAnsi="Arial"/>
          <w:sz w:val="20"/>
          <w:szCs w:val="20"/>
          <w:color w:val="auto"/>
        </w:rPr>
        <w:t xml:space="preserve"> программы повышения квалификации, программы профессиональной переподготовки.</w:t>
      </w:r>
    </w:p>
    <w:p>
      <w:pPr>
        <w:spacing w:after="0" w:line="168" w:lineRule="exact"/>
        <w:rPr>
          <w:rFonts w:ascii="Arial" w:cs="Arial" w:eastAsia="Arial" w:hAnsi="Arial"/>
          <w:sz w:val="20"/>
          <w:szCs w:val="20"/>
          <w:color w:val="auto"/>
        </w:rPr>
      </w:pPr>
    </w:p>
    <w:p>
      <w:pPr>
        <w:jc w:val="both"/>
        <w:ind w:left="7" w:firstLine="532"/>
        <w:spacing w:after="0" w:line="259" w:lineRule="auto"/>
        <w:tabs>
          <w:tab w:leader="none" w:pos="827" w:val="left"/>
        </w:tabs>
        <w:numPr>
          <w:ilvl w:val="0"/>
          <w:numId w:val="61"/>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spacing w:after="0" w:line="185" w:lineRule="exact"/>
        <w:rPr>
          <w:rFonts w:ascii="Arial" w:cs="Arial" w:eastAsia="Arial" w:hAnsi="Arial"/>
          <w:sz w:val="20"/>
          <w:szCs w:val="20"/>
          <w:color w:val="auto"/>
        </w:rPr>
      </w:pPr>
    </w:p>
    <w:p>
      <w:pPr>
        <w:jc w:val="both"/>
        <w:ind w:left="7" w:firstLine="532"/>
        <w:spacing w:after="0" w:line="252" w:lineRule="auto"/>
        <w:tabs>
          <w:tab w:leader="none" w:pos="889" w:val="left"/>
        </w:tabs>
        <w:numPr>
          <w:ilvl w:val="0"/>
          <w:numId w:val="61"/>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spacing w:after="0" w:line="194" w:lineRule="exact"/>
        <w:rPr>
          <w:rFonts w:ascii="Arial" w:cs="Arial" w:eastAsia="Arial" w:hAnsi="Arial"/>
          <w:sz w:val="20"/>
          <w:szCs w:val="20"/>
          <w:color w:val="auto"/>
        </w:rPr>
      </w:pPr>
    </w:p>
    <w:p>
      <w:pPr>
        <w:ind w:left="827" w:hanging="288"/>
        <w:spacing w:after="0"/>
        <w:tabs>
          <w:tab w:leader="none" w:pos="827" w:val="left"/>
        </w:tabs>
        <w:numPr>
          <w:ilvl w:val="0"/>
          <w:numId w:val="61"/>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по имеющим государственную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64135</wp:posOffset>
                </wp:positionV>
                <wp:extent cx="651954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5.05pt" to="511.85pt,5.0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9" w:lineRule="auto"/>
        <w:rPr>
          <w:sz w:val="20"/>
          <w:szCs w:val="20"/>
          <w:color w:val="auto"/>
        </w:rPr>
      </w:pPr>
      <w:r>
        <w:rPr>
          <w:rFonts w:ascii="Arial" w:cs="Arial" w:eastAsia="Arial" w:hAnsi="Arial"/>
          <w:sz w:val="20"/>
          <w:szCs w:val="20"/>
          <w:color w:val="auto"/>
        </w:rPr>
        <w:t>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spacing w:after="0" w:line="197" w:lineRule="exact"/>
        <w:rPr>
          <w:sz w:val="20"/>
          <w:szCs w:val="20"/>
          <w:color w:val="auto"/>
        </w:rPr>
      </w:pPr>
    </w:p>
    <w:p>
      <w:pPr>
        <w:jc w:val="both"/>
        <w:ind w:firstLine="533"/>
        <w:spacing w:after="0" w:line="252" w:lineRule="auto"/>
        <w:tabs>
          <w:tab w:leader="none" w:pos="836" w:val="left"/>
        </w:tabs>
        <w:numPr>
          <w:ilvl w:val="0"/>
          <w:numId w:val="62"/>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spacing w:after="0" w:line="194" w:lineRule="exact"/>
        <w:rPr>
          <w:rFonts w:ascii="Arial" w:cs="Arial" w:eastAsia="Arial" w:hAnsi="Arial"/>
          <w:sz w:val="20"/>
          <w:szCs w:val="20"/>
          <w:color w:val="auto"/>
        </w:rPr>
      </w:pPr>
    </w:p>
    <w:p>
      <w:pPr>
        <w:jc w:val="both"/>
        <w:ind w:firstLine="533"/>
        <w:spacing w:after="0" w:line="258" w:lineRule="auto"/>
        <w:tabs>
          <w:tab w:leader="none" w:pos="847" w:val="left"/>
        </w:tabs>
        <w:numPr>
          <w:ilvl w:val="0"/>
          <w:numId w:val="62"/>
        </w:numPr>
        <w:rPr>
          <w:rFonts w:ascii="Arial" w:cs="Arial" w:eastAsia="Arial" w:hAnsi="Arial"/>
          <w:sz w:val="20"/>
          <w:szCs w:val="20"/>
          <w:color w:val="auto"/>
        </w:rPr>
      </w:pPr>
      <w:r>
        <w:rPr>
          <w:rFonts w:ascii="Arial" w:cs="Arial" w:eastAsia="Arial" w:hAnsi="Arial"/>
          <w:sz w:val="20"/>
          <w:szCs w:val="20"/>
          <w:color w:val="auto"/>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spacing w:after="0" w:line="188" w:lineRule="exact"/>
        <w:rPr>
          <w:rFonts w:ascii="Arial" w:cs="Arial" w:eastAsia="Arial" w:hAnsi="Arial"/>
          <w:sz w:val="20"/>
          <w:szCs w:val="20"/>
          <w:color w:val="auto"/>
        </w:rPr>
      </w:pPr>
    </w:p>
    <w:p>
      <w:pPr>
        <w:jc w:val="both"/>
        <w:ind w:firstLine="533"/>
        <w:spacing w:after="0" w:line="252" w:lineRule="auto"/>
        <w:tabs>
          <w:tab w:leader="none" w:pos="929" w:val="left"/>
        </w:tabs>
        <w:numPr>
          <w:ilvl w:val="0"/>
          <w:numId w:val="62"/>
        </w:numPr>
        <w:rPr>
          <w:rFonts w:ascii="Arial" w:cs="Arial" w:eastAsia="Arial" w:hAnsi="Arial"/>
          <w:sz w:val="20"/>
          <w:szCs w:val="20"/>
          <w:color w:val="auto"/>
        </w:rPr>
      </w:pPr>
      <w:r>
        <w:rPr>
          <w:rFonts w:ascii="Arial" w:cs="Arial" w:eastAsia="Arial" w:hAnsi="Arial"/>
          <w:sz w:val="20"/>
          <w:szCs w:val="20"/>
          <w:color w:val="auto"/>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spacing w:after="0" w:line="193" w:lineRule="exact"/>
        <w:rPr>
          <w:rFonts w:ascii="Arial" w:cs="Arial" w:eastAsia="Arial" w:hAnsi="Arial"/>
          <w:sz w:val="20"/>
          <w:szCs w:val="20"/>
          <w:color w:val="auto"/>
        </w:rPr>
      </w:pPr>
    </w:p>
    <w:p>
      <w:pPr>
        <w:jc w:val="both"/>
        <w:ind w:firstLine="533"/>
        <w:spacing w:after="0"/>
        <w:tabs>
          <w:tab w:leader="none" w:pos="941" w:val="left"/>
        </w:tabs>
        <w:numPr>
          <w:ilvl w:val="0"/>
          <w:numId w:val="62"/>
        </w:numPr>
        <w:rPr>
          <w:rFonts w:ascii="Arial" w:cs="Arial" w:eastAsia="Arial" w:hAnsi="Arial"/>
          <w:sz w:val="20"/>
          <w:szCs w:val="20"/>
          <w:color w:val="auto"/>
        </w:rPr>
      </w:pPr>
      <w:r>
        <w:rPr>
          <w:rFonts w:ascii="Arial" w:cs="Arial" w:eastAsia="Arial" w:hAnsi="Arial"/>
          <w:sz w:val="20"/>
          <w:szCs w:val="20"/>
          <w:color w:val="auto"/>
        </w:rPr>
        <w:t>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если иное не установлено настоящим Федеральным законом.</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11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58" w:lineRule="auto"/>
        <w:tabs>
          <w:tab w:leader="none" w:pos="958" w:val="left"/>
        </w:tabs>
        <w:numPr>
          <w:ilvl w:val="0"/>
          <w:numId w:val="62"/>
        </w:numPr>
        <w:rPr>
          <w:rFonts w:ascii="Arial" w:cs="Arial" w:eastAsia="Arial" w:hAnsi="Arial"/>
          <w:sz w:val="20"/>
          <w:szCs w:val="20"/>
          <w:color w:val="auto"/>
        </w:rPr>
      </w:pPr>
      <w:r>
        <w:rPr>
          <w:rFonts w:ascii="Arial" w:cs="Arial" w:eastAsia="Arial" w:hAnsi="Arial"/>
          <w:sz w:val="20"/>
          <w:szCs w:val="20"/>
          <w:color w:val="auto"/>
        </w:rPr>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spacing w:after="0" w:line="188" w:lineRule="exact"/>
        <w:rPr>
          <w:rFonts w:ascii="Arial" w:cs="Arial" w:eastAsia="Arial" w:hAnsi="Arial"/>
          <w:sz w:val="20"/>
          <w:szCs w:val="20"/>
          <w:color w:val="auto"/>
        </w:rPr>
      </w:pPr>
    </w:p>
    <w:p>
      <w:pPr>
        <w:jc w:val="both"/>
        <w:ind w:firstLine="533"/>
        <w:spacing w:after="0" w:line="244" w:lineRule="auto"/>
        <w:tabs>
          <w:tab w:leader="none" w:pos="986" w:val="left"/>
        </w:tabs>
        <w:numPr>
          <w:ilvl w:val="0"/>
          <w:numId w:val="62"/>
        </w:numPr>
        <w:rPr>
          <w:rFonts w:ascii="Arial" w:cs="Arial" w:eastAsia="Arial" w:hAnsi="Arial"/>
          <w:sz w:val="20"/>
          <w:szCs w:val="20"/>
          <w:color w:val="auto"/>
        </w:rPr>
      </w:pPr>
      <w:r>
        <w:rPr>
          <w:rFonts w:ascii="Arial" w:cs="Arial" w:eastAsia="Arial" w:hAnsi="Arial"/>
          <w:sz w:val="20"/>
          <w:szCs w:val="20"/>
          <w:color w:val="auto"/>
        </w:rPr>
        <w:t>Разработку примерных программ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w:t>
      </w:r>
      <w:r>
        <w:rPr>
          <w:rFonts w:ascii="Arial" w:cs="Arial" w:eastAsia="Arial" w:hAnsi="Arial"/>
          <w:sz w:val="20"/>
          <w:szCs w:val="20"/>
          <w:color w:val="auto"/>
        </w:rPr>
        <w:t>-</w:t>
      </w:r>
      <w:r>
        <w:rPr>
          <w:rFonts w:ascii="Arial" w:cs="Arial" w:eastAsia="Arial" w:hAnsi="Arial"/>
          <w:sz w:val="20"/>
          <w:szCs w:val="20"/>
          <w:color w:val="auto"/>
        </w:rPr>
        <w:t xml:space="preserve">стажировки </w:t>
      </w:r>
      <w:r>
        <w:rPr>
          <w:rFonts w:ascii="Arial" w:cs="Arial" w:eastAsia="Arial" w:hAnsi="Arial"/>
          <w:sz w:val="20"/>
          <w:szCs w:val="20"/>
          <w:color w:val="auto"/>
        </w:rPr>
        <w:t>-</w:t>
      </w:r>
      <w:r>
        <w:rPr>
          <w:rFonts w:ascii="Arial" w:cs="Arial" w:eastAsia="Arial" w:hAnsi="Arial"/>
          <w:sz w:val="20"/>
          <w:szCs w:val="20"/>
          <w:color w:val="auto"/>
        </w:rPr>
        <w:t xml:space="preserve"> федеральный орган исполнительной власти, осуществляющий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культуры, примерных программ ординатуры </w:t>
      </w:r>
      <w:r>
        <w:rPr>
          <w:rFonts w:ascii="Arial" w:cs="Arial" w:eastAsia="Arial" w:hAnsi="Arial"/>
          <w:sz w:val="20"/>
          <w:szCs w:val="20"/>
          <w:color w:val="auto"/>
        </w:rPr>
        <w:t>-</w:t>
      </w:r>
      <w:r>
        <w:rPr>
          <w:rFonts w:ascii="Arial" w:cs="Arial" w:eastAsia="Arial" w:hAnsi="Arial"/>
          <w:sz w:val="20"/>
          <w:szCs w:val="20"/>
          <w:color w:val="auto"/>
        </w:rPr>
        <w:t xml:space="preserve">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144780</wp:posOffset>
                </wp:positionV>
                <wp:extent cx="651954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4pt" to="511.5pt,11.4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both"/>
        <w:spacing w:after="0" w:line="276" w:lineRule="auto"/>
        <w:rPr>
          <w:sz w:val="20"/>
          <w:szCs w:val="20"/>
          <w:color w:val="auto"/>
        </w:rPr>
      </w:pPr>
      <w:r>
        <w:rPr>
          <w:rFonts w:ascii="Arial" w:cs="Arial" w:eastAsia="Arial" w:hAnsi="Arial"/>
          <w:sz w:val="20"/>
          <w:szCs w:val="20"/>
          <w:i w:val="1"/>
          <w:iCs w:val="1"/>
          <w:color w:val="808080"/>
        </w:rPr>
        <w:t>(в ред. Федеральных законов от 04.06.2014 № 145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03.07.2016 № 305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68" w:lineRule="exact"/>
        <w:rPr>
          <w:sz w:val="20"/>
          <w:szCs w:val="20"/>
          <w:color w:val="auto"/>
        </w:rPr>
      </w:pPr>
    </w:p>
    <w:p>
      <w:pPr>
        <w:jc w:val="both"/>
        <w:ind w:firstLine="533"/>
        <w:spacing w:after="0" w:line="249" w:lineRule="auto"/>
        <w:tabs>
          <w:tab w:leader="none" w:pos="994" w:val="left"/>
        </w:tabs>
        <w:numPr>
          <w:ilvl w:val="0"/>
          <w:numId w:val="63"/>
        </w:numPr>
        <w:rPr>
          <w:rFonts w:ascii="Arial" w:cs="Arial" w:eastAsia="Arial" w:hAnsi="Arial"/>
          <w:sz w:val="20"/>
          <w:szCs w:val="20"/>
          <w:color w:val="auto"/>
        </w:rPr>
      </w:pPr>
      <w:r>
        <w:rPr>
          <w:rFonts w:ascii="Arial" w:cs="Arial" w:eastAsia="Arial" w:hAnsi="Arial"/>
          <w:sz w:val="20"/>
          <w:szCs w:val="20"/>
          <w:color w:val="auto"/>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after="0" w:line="197" w:lineRule="exact"/>
        <w:rPr>
          <w:rFonts w:ascii="Arial" w:cs="Arial" w:eastAsia="Arial" w:hAnsi="Arial"/>
          <w:sz w:val="20"/>
          <w:szCs w:val="20"/>
          <w:color w:val="auto"/>
        </w:rPr>
      </w:pPr>
    </w:p>
    <w:p>
      <w:pPr>
        <w:jc w:val="both"/>
        <w:ind w:firstLine="533"/>
        <w:spacing w:after="0" w:line="249" w:lineRule="auto"/>
        <w:tabs>
          <w:tab w:leader="none" w:pos="994" w:val="left"/>
        </w:tabs>
        <w:numPr>
          <w:ilvl w:val="0"/>
          <w:numId w:val="63"/>
        </w:numPr>
        <w:rPr>
          <w:rFonts w:ascii="Arial" w:cs="Arial" w:eastAsia="Arial" w:hAnsi="Arial"/>
          <w:sz w:val="20"/>
          <w:szCs w:val="20"/>
          <w:color w:val="auto"/>
        </w:rPr>
      </w:pPr>
      <w:r>
        <w:rPr>
          <w:rFonts w:ascii="Arial" w:cs="Arial" w:eastAsia="Arial" w:hAnsi="Arial"/>
          <w:sz w:val="20"/>
          <w:szCs w:val="20"/>
          <w:color w:val="auto"/>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spacing w:after="0" w:line="179" w:lineRule="exact"/>
        <w:rPr>
          <w:sz w:val="20"/>
          <w:szCs w:val="20"/>
          <w:color w:val="auto"/>
        </w:rPr>
      </w:pPr>
    </w:p>
    <w:p>
      <w:pPr>
        <w:ind w:right="96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13.</w:t>
      </w:r>
      <w:r>
        <w:rPr>
          <w:rFonts w:ascii="Arial" w:cs="Arial" w:eastAsia="Arial" w:hAnsi="Arial"/>
          <w:sz w:val="28"/>
          <w:szCs w:val="28"/>
          <w:b w:val="1"/>
          <w:bCs w:val="1"/>
          <w:color w:val="5B9BD5"/>
        </w:rPr>
        <w:t xml:space="preserve"> Общие требования к реализации образовательных программ</w:t>
      </w:r>
    </w:p>
    <w:p>
      <w:pPr>
        <w:spacing w:after="0" w:line="103" w:lineRule="exact"/>
        <w:rPr>
          <w:sz w:val="20"/>
          <w:szCs w:val="20"/>
          <w:color w:val="auto"/>
        </w:rPr>
      </w:pPr>
    </w:p>
    <w:p>
      <w:pPr>
        <w:ind w:firstLine="533"/>
        <w:spacing w:after="0" w:line="276" w:lineRule="auto"/>
        <w:tabs>
          <w:tab w:leader="none" w:pos="858" w:val="left"/>
        </w:tabs>
        <w:numPr>
          <w:ilvl w:val="0"/>
          <w:numId w:val="64"/>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spacing w:after="0" w:line="170" w:lineRule="exact"/>
        <w:rPr>
          <w:rFonts w:ascii="Arial" w:cs="Arial" w:eastAsia="Arial" w:hAnsi="Arial"/>
          <w:sz w:val="20"/>
          <w:szCs w:val="20"/>
          <w:color w:val="auto"/>
        </w:rPr>
      </w:pPr>
    </w:p>
    <w:p>
      <w:pPr>
        <w:ind w:firstLine="533"/>
        <w:spacing w:after="0" w:line="277" w:lineRule="auto"/>
        <w:tabs>
          <w:tab w:leader="none" w:pos="924" w:val="left"/>
        </w:tabs>
        <w:numPr>
          <w:ilvl w:val="0"/>
          <w:numId w:val="64"/>
        </w:numPr>
        <w:rPr>
          <w:rFonts w:ascii="Arial" w:cs="Arial" w:eastAsia="Arial" w:hAnsi="Arial"/>
          <w:sz w:val="20"/>
          <w:szCs w:val="20"/>
          <w:color w:val="auto"/>
        </w:rPr>
      </w:pPr>
      <w:r>
        <w:rPr>
          <w:rFonts w:ascii="Arial" w:cs="Arial" w:eastAsia="Arial" w:hAnsi="Arial"/>
          <w:sz w:val="20"/>
          <w:szCs w:val="20"/>
          <w:color w:val="auto"/>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spacing w:after="0" w:line="168" w:lineRule="exact"/>
        <w:rPr>
          <w:rFonts w:ascii="Arial" w:cs="Arial" w:eastAsia="Arial" w:hAnsi="Arial"/>
          <w:sz w:val="20"/>
          <w:szCs w:val="20"/>
          <w:color w:val="auto"/>
        </w:rPr>
      </w:pPr>
    </w:p>
    <w:p>
      <w:pPr>
        <w:jc w:val="both"/>
        <w:ind w:firstLine="533"/>
        <w:spacing w:after="0" w:line="252" w:lineRule="auto"/>
        <w:tabs>
          <w:tab w:leader="none" w:pos="827" w:val="left"/>
        </w:tabs>
        <w:numPr>
          <w:ilvl w:val="0"/>
          <w:numId w:val="64"/>
        </w:numPr>
        <w:rPr>
          <w:rFonts w:ascii="Arial" w:cs="Arial" w:eastAsia="Arial" w:hAnsi="Arial"/>
          <w:sz w:val="20"/>
          <w:szCs w:val="20"/>
          <w:color w:val="auto"/>
        </w:rPr>
      </w:pPr>
      <w:r>
        <w:rPr>
          <w:rFonts w:ascii="Arial" w:cs="Arial" w:eastAsia="Arial" w:hAnsi="Arial"/>
          <w:sz w:val="20"/>
          <w:szCs w:val="20"/>
          <w:color w:val="auto"/>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spacing w:after="0" w:line="194" w:lineRule="exact"/>
        <w:rPr>
          <w:rFonts w:ascii="Arial" w:cs="Arial" w:eastAsia="Arial" w:hAnsi="Arial"/>
          <w:sz w:val="20"/>
          <w:szCs w:val="20"/>
          <w:color w:val="auto"/>
        </w:rPr>
      </w:pPr>
    </w:p>
    <w:p>
      <w:pPr>
        <w:jc w:val="both"/>
        <w:ind w:firstLine="533"/>
        <w:spacing w:after="0" w:line="249" w:lineRule="auto"/>
        <w:tabs>
          <w:tab w:leader="none" w:pos="817" w:val="left"/>
        </w:tabs>
        <w:numPr>
          <w:ilvl w:val="0"/>
          <w:numId w:val="64"/>
        </w:numPr>
        <w:rPr>
          <w:rFonts w:ascii="Arial" w:cs="Arial" w:eastAsia="Arial" w:hAnsi="Arial"/>
          <w:sz w:val="20"/>
          <w:szCs w:val="20"/>
          <w:color w:val="auto"/>
        </w:rPr>
      </w:pPr>
      <w:r>
        <w:rPr>
          <w:rFonts w:ascii="Arial" w:cs="Arial" w:eastAsia="Arial" w:hAnsi="Arial"/>
          <w:sz w:val="20"/>
          <w:szCs w:val="20"/>
          <w:color w:val="auto"/>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spacing w:after="0" w:line="196" w:lineRule="exact"/>
        <w:rPr>
          <w:rFonts w:ascii="Arial" w:cs="Arial" w:eastAsia="Arial" w:hAnsi="Arial"/>
          <w:sz w:val="20"/>
          <w:szCs w:val="20"/>
          <w:color w:val="auto"/>
        </w:rPr>
      </w:pPr>
    </w:p>
    <w:p>
      <w:pPr>
        <w:jc w:val="both"/>
        <w:ind w:firstLine="533"/>
        <w:spacing w:after="0" w:line="249" w:lineRule="auto"/>
        <w:tabs>
          <w:tab w:leader="none" w:pos="832" w:val="left"/>
        </w:tabs>
        <w:numPr>
          <w:ilvl w:val="0"/>
          <w:numId w:val="64"/>
        </w:numPr>
        <w:rPr>
          <w:rFonts w:ascii="Arial" w:cs="Arial" w:eastAsia="Arial" w:hAnsi="Arial"/>
          <w:sz w:val="20"/>
          <w:szCs w:val="20"/>
          <w:color w:val="auto"/>
        </w:rPr>
      </w:pPr>
      <w:r>
        <w:rPr>
          <w:rFonts w:ascii="Arial" w:cs="Arial" w:eastAsia="Arial" w:hAnsi="Arial"/>
          <w:sz w:val="20"/>
          <w:szCs w:val="20"/>
          <w:color w:val="auto"/>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spacing w:after="0" w:line="196" w:lineRule="exact"/>
        <w:rPr>
          <w:rFonts w:ascii="Arial" w:cs="Arial" w:eastAsia="Arial" w:hAnsi="Arial"/>
          <w:sz w:val="20"/>
          <w:szCs w:val="20"/>
          <w:color w:val="auto"/>
        </w:rPr>
      </w:pPr>
    </w:p>
    <w:p>
      <w:pPr>
        <w:ind w:firstLine="533"/>
        <w:spacing w:after="0" w:line="277" w:lineRule="auto"/>
        <w:tabs>
          <w:tab w:leader="none" w:pos="766" w:val="left"/>
        </w:tabs>
        <w:numPr>
          <w:ilvl w:val="0"/>
          <w:numId w:val="64"/>
        </w:numPr>
        <w:rPr>
          <w:rFonts w:ascii="Arial" w:cs="Arial" w:eastAsia="Arial" w:hAnsi="Arial"/>
          <w:sz w:val="20"/>
          <w:szCs w:val="20"/>
          <w:color w:val="auto"/>
        </w:rPr>
      </w:pPr>
      <w:r>
        <w:rPr>
          <w:rFonts w:ascii="Arial" w:cs="Arial" w:eastAsia="Arial" w:hAnsi="Arial"/>
          <w:sz w:val="20"/>
          <w:szCs w:val="20"/>
          <w:color w:val="auto"/>
        </w:rPr>
        <w:t>Основные профессиональные образовательные программы предусматривают проведение практики обучающихся.</w:t>
      </w:r>
    </w:p>
    <w:p>
      <w:pPr>
        <w:spacing w:after="0" w:line="169" w:lineRule="exact"/>
        <w:rPr>
          <w:rFonts w:ascii="Arial" w:cs="Arial" w:eastAsia="Arial" w:hAnsi="Arial"/>
          <w:sz w:val="20"/>
          <w:szCs w:val="20"/>
          <w:color w:val="auto"/>
        </w:rPr>
      </w:pPr>
    </w:p>
    <w:p>
      <w:pPr>
        <w:jc w:val="both"/>
        <w:ind w:firstLine="533"/>
        <w:spacing w:after="0" w:line="249" w:lineRule="auto"/>
        <w:tabs>
          <w:tab w:leader="none" w:pos="1014" w:val="left"/>
        </w:tabs>
        <w:numPr>
          <w:ilvl w:val="0"/>
          <w:numId w:val="64"/>
        </w:numPr>
        <w:rPr>
          <w:rFonts w:ascii="Arial" w:cs="Arial" w:eastAsia="Arial" w:hAnsi="Arial"/>
          <w:sz w:val="20"/>
          <w:szCs w:val="20"/>
          <w:color w:val="auto"/>
        </w:rPr>
      </w:pPr>
      <w:r>
        <w:rPr>
          <w:rFonts w:ascii="Arial" w:cs="Arial" w:eastAsia="Arial" w:hAnsi="Arial"/>
          <w:sz w:val="20"/>
          <w:szCs w:val="20"/>
          <w:color w:val="auto"/>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spacing w:after="0" w:line="196" w:lineRule="exact"/>
        <w:rPr>
          <w:rFonts w:ascii="Arial" w:cs="Arial" w:eastAsia="Arial" w:hAnsi="Arial"/>
          <w:sz w:val="20"/>
          <w:szCs w:val="20"/>
          <w:color w:val="auto"/>
        </w:rPr>
      </w:pPr>
    </w:p>
    <w:p>
      <w:pPr>
        <w:jc w:val="both"/>
        <w:ind w:firstLine="533"/>
        <w:spacing w:after="0" w:line="249" w:lineRule="auto"/>
        <w:tabs>
          <w:tab w:leader="none" w:pos="875" w:val="left"/>
        </w:tabs>
        <w:numPr>
          <w:ilvl w:val="0"/>
          <w:numId w:val="64"/>
        </w:numPr>
        <w:rPr>
          <w:rFonts w:ascii="Arial" w:cs="Arial" w:eastAsia="Arial" w:hAnsi="Arial"/>
          <w:sz w:val="20"/>
          <w:szCs w:val="20"/>
          <w:color w:val="auto"/>
        </w:rPr>
      </w:pPr>
      <w:r>
        <w:rPr>
          <w:rFonts w:ascii="Arial" w:cs="Arial" w:eastAsia="Arial" w:hAnsi="Arial"/>
          <w:sz w:val="20"/>
          <w:szCs w:val="20"/>
          <w:color w:val="auto"/>
        </w:rPr>
        <w:t>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149860</wp:posOffset>
                </wp:positionV>
                <wp:extent cx="651954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8pt" to="511.5pt,11.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rPr>
          <w:sz w:val="20"/>
          <w:szCs w:val="20"/>
          <w:color w:val="auto"/>
        </w:rPr>
      </w:pPr>
      <w:r>
        <w:rPr>
          <w:rFonts w:ascii="Arial" w:cs="Arial" w:eastAsia="Arial" w:hAnsi="Arial"/>
          <w:sz w:val="20"/>
          <w:szCs w:val="20"/>
          <w:color w:val="auto"/>
        </w:rPr>
        <w:t>исполнительной власти, осуществляющим функции по выработке и реализации государственной политики</w:t>
      </w:r>
    </w:p>
    <w:p>
      <w:pPr>
        <w:ind w:left="7" w:right="3380" w:hanging="7"/>
        <w:spacing w:after="0" w:line="304" w:lineRule="auto"/>
        <w:tabs>
          <w:tab w:leader="none" w:pos="174" w:val="left"/>
        </w:tabs>
        <w:numPr>
          <w:ilvl w:val="0"/>
          <w:numId w:val="65"/>
        </w:numPr>
        <w:rPr>
          <w:rFonts w:ascii="Arial" w:cs="Arial" w:eastAsia="Arial" w:hAnsi="Arial"/>
          <w:sz w:val="19"/>
          <w:szCs w:val="19"/>
          <w:color w:val="auto"/>
        </w:rPr>
      </w:pPr>
      <w:r>
        <w:rPr>
          <w:rFonts w:ascii="Arial" w:cs="Arial" w:eastAsia="Arial" w:hAnsi="Arial"/>
          <w:sz w:val="19"/>
          <w:szCs w:val="19"/>
          <w:color w:val="auto"/>
        </w:rPr>
        <w:t>нормативно</w:t>
      </w:r>
      <w:r>
        <w:rPr>
          <w:rFonts w:ascii="Arial" w:cs="Arial" w:eastAsia="Arial" w:hAnsi="Arial"/>
          <w:sz w:val="19"/>
          <w:szCs w:val="19"/>
          <w:color w:val="auto"/>
        </w:rPr>
        <w:t>-</w:t>
      </w:r>
      <w:r>
        <w:rPr>
          <w:rFonts w:ascii="Arial" w:cs="Arial" w:eastAsia="Arial" w:hAnsi="Arial"/>
          <w:sz w:val="19"/>
          <w:szCs w:val="19"/>
          <w:color w:val="auto"/>
        </w:rPr>
        <w:t xml:space="preserve">правовому регулированию в сфере высшего образования. </w:t>
      </w:r>
      <w:r>
        <w:rPr>
          <w:rFonts w:ascii="Arial" w:cs="Arial" w:eastAsia="Arial" w:hAnsi="Arial"/>
          <w:sz w:val="19"/>
          <w:szCs w:val="19"/>
          <w:i w:val="1"/>
          <w:iCs w:val="1"/>
          <w:color w:val="808080"/>
        </w:rPr>
        <w:t>(часть 8 в ред. Федерального закона от 26.07.2019 № 232</w:t>
      </w:r>
      <w:r>
        <w:rPr>
          <w:rFonts w:ascii="Arial" w:cs="Arial" w:eastAsia="Arial" w:hAnsi="Arial"/>
          <w:sz w:val="19"/>
          <w:szCs w:val="19"/>
          <w:i w:val="1"/>
          <w:iCs w:val="1"/>
          <w:color w:val="808080"/>
        </w:rPr>
        <w:t>-</w:t>
      </w:r>
      <w:r>
        <w:rPr>
          <w:rFonts w:ascii="Arial" w:cs="Arial" w:eastAsia="Arial" w:hAnsi="Arial"/>
          <w:sz w:val="19"/>
          <w:szCs w:val="19"/>
          <w:i w:val="1"/>
          <w:iCs w:val="1"/>
          <w:color w:val="808080"/>
        </w:rPr>
        <w:t>ФЗ)</w:t>
      </w:r>
    </w:p>
    <w:p>
      <w:pPr>
        <w:spacing w:after="0" w:line="146" w:lineRule="exact"/>
        <w:rPr>
          <w:rFonts w:ascii="Arial" w:cs="Arial" w:eastAsia="Arial" w:hAnsi="Arial"/>
          <w:sz w:val="19"/>
          <w:szCs w:val="19"/>
          <w:color w:val="auto"/>
        </w:rPr>
      </w:pPr>
    </w:p>
    <w:p>
      <w:pPr>
        <w:jc w:val="both"/>
        <w:ind w:left="7" w:firstLine="533"/>
        <w:spacing w:after="0" w:line="258" w:lineRule="auto"/>
        <w:tabs>
          <w:tab w:leader="none" w:pos="861" w:val="left"/>
        </w:tabs>
        <w:numPr>
          <w:ilvl w:val="1"/>
          <w:numId w:val="65"/>
        </w:numPr>
        <w:rPr>
          <w:rFonts w:ascii="Arial" w:cs="Arial" w:eastAsia="Arial" w:hAnsi="Arial"/>
          <w:sz w:val="20"/>
          <w:szCs w:val="20"/>
          <w:color w:val="auto"/>
        </w:rPr>
      </w:pPr>
      <w:r>
        <w:rPr>
          <w:rFonts w:ascii="Arial" w:cs="Arial" w:eastAsia="Arial" w:hAnsi="Arial"/>
          <w:sz w:val="20"/>
          <w:szCs w:val="20"/>
          <w:color w:val="auto"/>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spacing w:after="0" w:line="188" w:lineRule="exact"/>
        <w:rPr>
          <w:rFonts w:ascii="Arial" w:cs="Arial" w:eastAsia="Arial" w:hAnsi="Arial"/>
          <w:sz w:val="20"/>
          <w:szCs w:val="20"/>
          <w:color w:val="auto"/>
        </w:rPr>
      </w:pPr>
    </w:p>
    <w:p>
      <w:pPr>
        <w:jc w:val="both"/>
        <w:ind w:left="7" w:firstLine="533"/>
        <w:spacing w:after="0" w:line="252" w:lineRule="auto"/>
        <w:tabs>
          <w:tab w:leader="none" w:pos="934" w:val="left"/>
        </w:tabs>
        <w:numPr>
          <w:ilvl w:val="1"/>
          <w:numId w:val="65"/>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spacing w:after="0" w:line="193" w:lineRule="exact"/>
        <w:rPr>
          <w:rFonts w:ascii="Arial" w:cs="Arial" w:eastAsia="Arial" w:hAnsi="Arial"/>
          <w:sz w:val="20"/>
          <w:szCs w:val="20"/>
          <w:color w:val="auto"/>
        </w:rPr>
      </w:pPr>
    </w:p>
    <w:p>
      <w:pPr>
        <w:jc w:val="both"/>
        <w:ind w:left="7" w:firstLine="532"/>
        <w:spacing w:after="0"/>
        <w:tabs>
          <w:tab w:leader="none" w:pos="1053" w:val="left"/>
        </w:tabs>
        <w:numPr>
          <w:ilvl w:val="1"/>
          <w:numId w:val="65"/>
        </w:numPr>
        <w:rPr>
          <w:rFonts w:ascii="Arial" w:cs="Arial" w:eastAsia="Arial" w:hAnsi="Arial"/>
          <w:sz w:val="20"/>
          <w:szCs w:val="20"/>
          <w:color w:val="auto"/>
        </w:rPr>
      </w:pPr>
      <w:r>
        <w:rPr>
          <w:rFonts w:ascii="Arial" w:cs="Arial" w:eastAsia="Arial" w:hAnsi="Arial"/>
          <w:sz w:val="20"/>
          <w:szCs w:val="20"/>
          <w:color w:val="auto"/>
        </w:rPr>
        <w:t>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если иное не установлено настоящим Федеральным законом.</w:t>
      </w:r>
    </w:p>
    <w:p>
      <w:pPr>
        <w:spacing w:after="0" w:line="4"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11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14.</w:t>
      </w:r>
      <w:r>
        <w:rPr>
          <w:rFonts w:ascii="Arial" w:cs="Arial" w:eastAsia="Arial" w:hAnsi="Arial"/>
          <w:sz w:val="28"/>
          <w:szCs w:val="28"/>
          <w:b w:val="1"/>
          <w:bCs w:val="1"/>
          <w:color w:val="5B9BD5"/>
        </w:rPr>
        <w:t xml:space="preserve"> Язык образования</w:t>
      </w:r>
    </w:p>
    <w:p>
      <w:pPr>
        <w:spacing w:after="0" w:line="236" w:lineRule="exact"/>
        <w:rPr>
          <w:sz w:val="20"/>
          <w:szCs w:val="20"/>
          <w:color w:val="auto"/>
        </w:rPr>
      </w:pPr>
    </w:p>
    <w:p>
      <w:pPr>
        <w:jc w:val="both"/>
        <w:ind w:left="7" w:firstLine="533"/>
        <w:spacing w:after="0" w:line="258" w:lineRule="auto"/>
        <w:tabs>
          <w:tab w:leader="none" w:pos="863" w:val="left"/>
        </w:tabs>
        <w:numPr>
          <w:ilvl w:val="1"/>
          <w:numId w:val="66"/>
        </w:numPr>
        <w:rPr>
          <w:rFonts w:ascii="Arial" w:cs="Arial" w:eastAsia="Arial" w:hAnsi="Arial"/>
          <w:sz w:val="20"/>
          <w:szCs w:val="20"/>
          <w:color w:val="auto"/>
        </w:rPr>
      </w:pPr>
      <w:r>
        <w:rPr>
          <w:rFonts w:ascii="Arial" w:cs="Arial" w:eastAsia="Arial" w:hAnsi="Arial"/>
          <w:sz w:val="20"/>
          <w:szCs w:val="20"/>
          <w:color w:val="auto"/>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spacing w:after="0" w:line="188" w:lineRule="exact"/>
        <w:rPr>
          <w:rFonts w:ascii="Arial" w:cs="Arial" w:eastAsia="Arial" w:hAnsi="Arial"/>
          <w:sz w:val="20"/>
          <w:szCs w:val="20"/>
          <w:color w:val="auto"/>
        </w:rPr>
      </w:pPr>
    </w:p>
    <w:p>
      <w:pPr>
        <w:jc w:val="both"/>
        <w:ind w:left="7" w:firstLine="533"/>
        <w:spacing w:after="0" w:line="249" w:lineRule="auto"/>
        <w:tabs>
          <w:tab w:leader="none" w:pos="972" w:val="left"/>
        </w:tabs>
        <w:numPr>
          <w:ilvl w:val="1"/>
          <w:numId w:val="66"/>
        </w:numPr>
        <w:rPr>
          <w:rFonts w:ascii="Arial" w:cs="Arial" w:eastAsia="Arial" w:hAnsi="Arial"/>
          <w:sz w:val="20"/>
          <w:szCs w:val="20"/>
          <w:color w:val="auto"/>
        </w:rPr>
      </w:pPr>
      <w:r>
        <w:rPr>
          <w:rFonts w:ascii="Arial" w:cs="Arial" w:eastAsia="Arial" w:hAnsi="Arial"/>
          <w:sz w:val="20"/>
          <w:szCs w:val="20"/>
          <w:color w:val="auto"/>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spacing w:after="0" w:line="196" w:lineRule="exact"/>
        <w:rPr>
          <w:rFonts w:ascii="Arial" w:cs="Arial" w:eastAsia="Arial" w:hAnsi="Arial"/>
          <w:sz w:val="20"/>
          <w:szCs w:val="20"/>
          <w:color w:val="auto"/>
        </w:rPr>
      </w:pPr>
    </w:p>
    <w:p>
      <w:pPr>
        <w:jc w:val="both"/>
        <w:ind w:left="7" w:firstLine="533"/>
        <w:spacing w:after="0"/>
        <w:tabs>
          <w:tab w:leader="none" w:pos="902" w:val="left"/>
        </w:tabs>
        <w:numPr>
          <w:ilvl w:val="1"/>
          <w:numId w:val="66"/>
        </w:numPr>
        <w:rPr>
          <w:rFonts w:ascii="Arial" w:cs="Arial" w:eastAsia="Arial" w:hAnsi="Arial"/>
          <w:sz w:val="20"/>
          <w:szCs w:val="20"/>
          <w:color w:val="auto"/>
        </w:rPr>
      </w:pPr>
      <w:r>
        <w:rPr>
          <w:rFonts w:ascii="Arial" w:cs="Arial" w:eastAsia="Arial" w:hAnsi="Arial"/>
          <w:sz w:val="20"/>
          <w:szCs w:val="20"/>
          <w:color w:val="auto"/>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w:t>
      </w:r>
    </w:p>
    <w:p>
      <w:pPr>
        <w:spacing w:after="0" w:line="1" w:lineRule="exact"/>
        <w:rPr>
          <w:rFonts w:ascii="Arial" w:cs="Arial" w:eastAsia="Arial" w:hAnsi="Arial"/>
          <w:sz w:val="20"/>
          <w:szCs w:val="20"/>
          <w:color w:val="auto"/>
        </w:rPr>
      </w:pPr>
    </w:p>
    <w:p>
      <w:pPr>
        <w:jc w:val="both"/>
        <w:ind w:left="7" w:hanging="7"/>
        <w:spacing w:after="0" w:line="252" w:lineRule="auto"/>
        <w:tabs>
          <w:tab w:leader="none" w:pos="215" w:val="left"/>
        </w:tabs>
        <w:numPr>
          <w:ilvl w:val="0"/>
          <w:numId w:val="66"/>
        </w:numPr>
        <w:rPr>
          <w:rFonts w:ascii="Arial" w:cs="Arial" w:eastAsia="Arial" w:hAnsi="Arial"/>
          <w:sz w:val="20"/>
          <w:szCs w:val="20"/>
          <w:color w:val="auto"/>
        </w:rPr>
      </w:pPr>
      <w:r>
        <w:rPr>
          <w:rFonts w:ascii="Arial" w:cs="Arial" w:eastAsia="Arial" w:hAnsi="Arial"/>
          <w:sz w:val="20"/>
          <w:szCs w:val="20"/>
          <w:color w:val="auto"/>
        </w:rPr>
        <w:t>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spacing w:after="0" w:line="193" w:lineRule="exact"/>
        <w:rPr>
          <w:rFonts w:ascii="Arial" w:cs="Arial" w:eastAsia="Arial" w:hAnsi="Arial"/>
          <w:sz w:val="20"/>
          <w:szCs w:val="20"/>
          <w:color w:val="auto"/>
        </w:rPr>
      </w:pPr>
    </w:p>
    <w:p>
      <w:pPr>
        <w:jc w:val="both"/>
        <w:ind w:left="7" w:firstLine="533"/>
        <w:spacing w:after="0" w:line="259" w:lineRule="auto"/>
        <w:tabs>
          <w:tab w:leader="none" w:pos="802" w:val="left"/>
        </w:tabs>
        <w:numPr>
          <w:ilvl w:val="1"/>
          <w:numId w:val="67"/>
        </w:numPr>
        <w:rPr>
          <w:rFonts w:ascii="Arial" w:cs="Arial" w:eastAsia="Arial" w:hAnsi="Arial"/>
          <w:sz w:val="20"/>
          <w:szCs w:val="20"/>
          <w:color w:val="auto"/>
        </w:rPr>
      </w:pPr>
      <w:r>
        <w:rPr>
          <w:rFonts w:ascii="Arial" w:cs="Arial" w:eastAsia="Arial" w:hAnsi="Arial"/>
          <w:sz w:val="20"/>
          <w:szCs w:val="20"/>
          <w:color w:val="auto"/>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74295</wp:posOffset>
                </wp:positionV>
                <wp:extent cx="651954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5.85pt" to="511.85pt,5.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rPr>
          <w:sz w:val="20"/>
          <w:szCs w:val="20"/>
          <w:color w:val="auto"/>
        </w:rPr>
      </w:pPr>
      <w:r>
        <w:rPr>
          <w:rFonts w:ascii="Arial" w:cs="Arial" w:eastAsia="Arial" w:hAnsi="Arial"/>
          <w:sz w:val="20"/>
          <w:szCs w:val="20"/>
          <w:color w:val="auto"/>
        </w:rPr>
        <w:t>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Федерального закона от 03.08.2018 № 317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3"/>
        <w:spacing w:after="0" w:line="258" w:lineRule="auto"/>
        <w:tabs>
          <w:tab w:leader="none" w:pos="823" w:val="left"/>
        </w:tabs>
        <w:numPr>
          <w:ilvl w:val="0"/>
          <w:numId w:val="68"/>
        </w:numPr>
        <w:rPr>
          <w:rFonts w:ascii="Arial" w:cs="Arial" w:eastAsia="Arial" w:hAnsi="Arial"/>
          <w:sz w:val="20"/>
          <w:szCs w:val="20"/>
          <w:color w:val="auto"/>
        </w:rPr>
      </w:pPr>
      <w:r>
        <w:rPr>
          <w:rFonts w:ascii="Arial" w:cs="Arial" w:eastAsia="Arial" w:hAnsi="Arial"/>
          <w:sz w:val="20"/>
          <w:szCs w:val="20"/>
          <w:color w:val="auto"/>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spacing w:after="0" w:line="188" w:lineRule="exact"/>
        <w:rPr>
          <w:rFonts w:ascii="Arial" w:cs="Arial" w:eastAsia="Arial" w:hAnsi="Arial"/>
          <w:sz w:val="20"/>
          <w:szCs w:val="20"/>
          <w:color w:val="auto"/>
        </w:rPr>
      </w:pPr>
    </w:p>
    <w:p>
      <w:pPr>
        <w:jc w:val="both"/>
        <w:ind w:firstLine="533"/>
        <w:spacing w:after="0"/>
        <w:tabs>
          <w:tab w:leader="none" w:pos="890" w:val="left"/>
        </w:tabs>
        <w:numPr>
          <w:ilvl w:val="0"/>
          <w:numId w:val="68"/>
        </w:numPr>
        <w:rPr>
          <w:rFonts w:ascii="Arial" w:cs="Arial" w:eastAsia="Arial" w:hAnsi="Arial"/>
          <w:sz w:val="20"/>
          <w:szCs w:val="20"/>
          <w:color w:val="auto"/>
        </w:rPr>
      </w:pPr>
      <w:r>
        <w:rPr>
          <w:rFonts w:ascii="Arial" w:cs="Arial" w:eastAsia="Arial" w:hAnsi="Arial"/>
          <w:sz w:val="20"/>
          <w:szCs w:val="20"/>
          <w:color w:val="auto"/>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w:t>
      </w:r>
      <w:r>
        <w:rPr>
          <w:rFonts w:ascii="Arial" w:cs="Arial" w:eastAsia="Arial" w:hAnsi="Arial"/>
          <w:sz w:val="20"/>
          <w:szCs w:val="20"/>
          <w:i w:val="1"/>
          <w:iCs w:val="1"/>
          <w:color w:val="808080"/>
        </w:rPr>
        <w:t>в ред. Федерального закона от 03.08.2018 № 317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1"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15.</w:t>
      </w:r>
      <w:r>
        <w:rPr>
          <w:rFonts w:ascii="Arial" w:cs="Arial" w:eastAsia="Arial" w:hAnsi="Arial"/>
          <w:sz w:val="28"/>
          <w:szCs w:val="28"/>
          <w:b w:val="1"/>
          <w:bCs w:val="1"/>
          <w:color w:val="5B9BD5"/>
        </w:rPr>
        <w:t xml:space="preserve"> Сетевая форма реализации образовательных программ</w:t>
      </w:r>
    </w:p>
    <w:p>
      <w:pPr>
        <w:spacing w:after="0" w:line="236" w:lineRule="exact"/>
        <w:rPr>
          <w:sz w:val="20"/>
          <w:szCs w:val="20"/>
          <w:color w:val="auto"/>
        </w:rPr>
      </w:pPr>
    </w:p>
    <w:p>
      <w:pPr>
        <w:jc w:val="both"/>
        <w:ind w:firstLine="533"/>
        <w:spacing w:after="0" w:line="244" w:lineRule="auto"/>
        <w:tabs>
          <w:tab w:leader="none" w:pos="806" w:val="left"/>
        </w:tabs>
        <w:numPr>
          <w:ilvl w:val="0"/>
          <w:numId w:val="69"/>
        </w:numPr>
        <w:rPr>
          <w:rFonts w:ascii="Arial" w:cs="Arial" w:eastAsia="Arial" w:hAnsi="Arial"/>
          <w:sz w:val="20"/>
          <w:szCs w:val="20"/>
          <w:color w:val="auto"/>
        </w:rPr>
      </w:pPr>
      <w:r>
        <w:rPr>
          <w:rFonts w:ascii="Arial" w:cs="Arial" w:eastAsia="Arial" w:hAnsi="Arial"/>
          <w:sz w:val="20"/>
          <w:szCs w:val="20"/>
          <w:color w:val="auto"/>
        </w:rPr>
        <w:t xml:space="preserve">Сетевая форма реализации образовательных программ (далее </w:t>
      </w:r>
      <w:r>
        <w:rPr>
          <w:rFonts w:ascii="Arial" w:cs="Arial" w:eastAsia="Arial" w:hAnsi="Arial"/>
          <w:sz w:val="20"/>
          <w:szCs w:val="20"/>
          <w:color w:val="auto"/>
        </w:rPr>
        <w:t>-</w:t>
      </w:r>
      <w:r>
        <w:rPr>
          <w:rFonts w:ascii="Arial" w:cs="Arial" w:eastAsia="Arial" w:hAnsi="Arial"/>
          <w:sz w:val="20"/>
          <w:szCs w:val="20"/>
          <w:color w:val="auto"/>
        </w:rPr>
        <w:t xml:space="preserve">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w:t>
      </w:r>
      <w:r>
        <w:rPr>
          <w:rFonts w:ascii="Arial" w:cs="Arial" w:eastAsia="Arial" w:hAnsi="Arial"/>
          <w:sz w:val="20"/>
          <w:szCs w:val="20"/>
          <w:color w:val="auto"/>
        </w:rPr>
        <w:t>-</w:t>
      </w:r>
      <w:r>
        <w:rPr>
          <w:rFonts w:ascii="Arial" w:cs="Arial" w:eastAsia="Arial" w:hAnsi="Arial"/>
          <w:sz w:val="20"/>
          <w:szCs w:val="20"/>
          <w:color w:val="auto"/>
        </w:rPr>
        <w:t>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spacing w:after="0" w:line="204" w:lineRule="exact"/>
        <w:rPr>
          <w:rFonts w:ascii="Arial" w:cs="Arial" w:eastAsia="Arial" w:hAnsi="Arial"/>
          <w:sz w:val="20"/>
          <w:szCs w:val="20"/>
          <w:color w:val="auto"/>
        </w:rPr>
      </w:pPr>
    </w:p>
    <w:p>
      <w:pPr>
        <w:jc w:val="both"/>
        <w:ind w:firstLine="533"/>
        <w:spacing w:after="0" w:line="249" w:lineRule="auto"/>
        <w:tabs>
          <w:tab w:leader="none" w:pos="864" w:val="left"/>
        </w:tabs>
        <w:numPr>
          <w:ilvl w:val="0"/>
          <w:numId w:val="69"/>
        </w:numPr>
        <w:rPr>
          <w:rFonts w:ascii="Arial" w:cs="Arial" w:eastAsia="Arial" w:hAnsi="Arial"/>
          <w:sz w:val="20"/>
          <w:szCs w:val="20"/>
          <w:color w:val="auto"/>
        </w:rPr>
      </w:pPr>
      <w:r>
        <w:rPr>
          <w:rFonts w:ascii="Arial" w:cs="Arial" w:eastAsia="Arial" w:hAnsi="Arial"/>
          <w:sz w:val="20"/>
          <w:szCs w:val="20"/>
          <w:color w:val="auto"/>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spacing w:after="0" w:line="197" w:lineRule="exact"/>
        <w:rPr>
          <w:rFonts w:ascii="Arial" w:cs="Arial" w:eastAsia="Arial" w:hAnsi="Arial"/>
          <w:sz w:val="20"/>
          <w:szCs w:val="20"/>
          <w:color w:val="auto"/>
        </w:rPr>
      </w:pPr>
    </w:p>
    <w:p>
      <w:pPr>
        <w:ind w:left="760" w:hanging="227"/>
        <w:spacing w:after="0"/>
        <w:tabs>
          <w:tab w:leader="none" w:pos="760" w:val="left"/>
        </w:tabs>
        <w:numPr>
          <w:ilvl w:val="0"/>
          <w:numId w:val="69"/>
        </w:numPr>
        <w:rPr>
          <w:rFonts w:ascii="Arial" w:cs="Arial" w:eastAsia="Arial" w:hAnsi="Arial"/>
          <w:sz w:val="20"/>
          <w:szCs w:val="20"/>
          <w:color w:val="auto"/>
        </w:rPr>
      </w:pPr>
      <w:r>
        <w:rPr>
          <w:rFonts w:ascii="Arial" w:cs="Arial" w:eastAsia="Arial" w:hAnsi="Arial"/>
          <w:sz w:val="20"/>
          <w:szCs w:val="20"/>
          <w:color w:val="auto"/>
        </w:rPr>
        <w:t>В договоре о сетевой форме реализации образовательных программ указываются:</w:t>
      </w:r>
    </w:p>
    <w:p>
      <w:pPr>
        <w:spacing w:after="0" w:line="239" w:lineRule="exact"/>
        <w:rPr>
          <w:sz w:val="20"/>
          <w:szCs w:val="20"/>
          <w:color w:val="auto"/>
        </w:rPr>
      </w:pPr>
    </w:p>
    <w:p>
      <w:pPr>
        <w:jc w:val="both"/>
        <w:ind w:firstLine="533"/>
        <w:spacing w:after="0" w:line="304" w:lineRule="auto"/>
        <w:tabs>
          <w:tab w:leader="none" w:pos="871" w:val="left"/>
        </w:tabs>
        <w:numPr>
          <w:ilvl w:val="0"/>
          <w:numId w:val="70"/>
        </w:numPr>
        <w:rPr>
          <w:rFonts w:ascii="Arial" w:cs="Arial" w:eastAsia="Arial" w:hAnsi="Arial"/>
          <w:sz w:val="19"/>
          <w:szCs w:val="19"/>
          <w:color w:val="auto"/>
        </w:rPr>
      </w:pPr>
      <w:r>
        <w:rPr>
          <w:rFonts w:ascii="Arial" w:cs="Arial" w:eastAsia="Arial" w:hAnsi="Arial"/>
          <w:sz w:val="19"/>
          <w:szCs w:val="19"/>
          <w:color w:val="auto"/>
        </w:rPr>
        <w:t>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spacing w:after="0" w:line="147" w:lineRule="exact"/>
        <w:rPr>
          <w:rFonts w:ascii="Arial" w:cs="Arial" w:eastAsia="Arial" w:hAnsi="Arial"/>
          <w:sz w:val="19"/>
          <w:szCs w:val="19"/>
          <w:color w:val="auto"/>
        </w:rPr>
      </w:pPr>
    </w:p>
    <w:p>
      <w:pPr>
        <w:jc w:val="both"/>
        <w:ind w:firstLine="532"/>
        <w:spacing w:after="0" w:line="249" w:lineRule="auto"/>
        <w:tabs>
          <w:tab w:leader="none" w:pos="804" w:val="left"/>
        </w:tabs>
        <w:numPr>
          <w:ilvl w:val="0"/>
          <w:numId w:val="70"/>
        </w:numPr>
        <w:rPr>
          <w:rFonts w:ascii="Arial" w:cs="Arial" w:eastAsia="Arial" w:hAnsi="Arial"/>
          <w:sz w:val="20"/>
          <w:szCs w:val="20"/>
          <w:color w:val="auto"/>
        </w:rPr>
      </w:pPr>
      <w:r>
        <w:rPr>
          <w:rFonts w:ascii="Arial" w:cs="Arial" w:eastAsia="Arial" w:hAnsi="Arial"/>
          <w:sz w:val="20"/>
          <w:szCs w:val="20"/>
          <w:color w:val="auto"/>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spacing w:after="0" w:line="196" w:lineRule="exact"/>
        <w:rPr>
          <w:rFonts w:ascii="Arial" w:cs="Arial" w:eastAsia="Arial" w:hAnsi="Arial"/>
          <w:sz w:val="20"/>
          <w:szCs w:val="20"/>
          <w:color w:val="auto"/>
        </w:rPr>
      </w:pPr>
    </w:p>
    <w:p>
      <w:pPr>
        <w:jc w:val="both"/>
        <w:ind w:firstLine="532"/>
        <w:spacing w:after="0" w:line="252" w:lineRule="auto"/>
        <w:tabs>
          <w:tab w:leader="none" w:pos="785" w:val="left"/>
        </w:tabs>
        <w:numPr>
          <w:ilvl w:val="0"/>
          <w:numId w:val="70"/>
        </w:numPr>
        <w:rPr>
          <w:rFonts w:ascii="Arial" w:cs="Arial" w:eastAsia="Arial" w:hAnsi="Arial"/>
          <w:sz w:val="20"/>
          <w:szCs w:val="20"/>
          <w:color w:val="auto"/>
        </w:rPr>
      </w:pPr>
      <w:r>
        <w:rPr>
          <w:rFonts w:ascii="Arial" w:cs="Arial" w:eastAsia="Arial" w:hAnsi="Arial"/>
          <w:sz w:val="20"/>
          <w:szCs w:val="20"/>
          <w:color w:val="auto"/>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73025</wp:posOffset>
                </wp:positionV>
                <wp:extent cx="651954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5.75pt" to="511.5pt,5.7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программы посредством сетевой формы;</w:t>
      </w:r>
    </w:p>
    <w:p>
      <w:pPr>
        <w:spacing w:after="0" w:line="240" w:lineRule="exact"/>
        <w:rPr>
          <w:sz w:val="20"/>
          <w:szCs w:val="20"/>
          <w:color w:val="auto"/>
        </w:rPr>
      </w:pPr>
    </w:p>
    <w:p>
      <w:pPr>
        <w:jc w:val="both"/>
        <w:ind w:firstLine="533"/>
        <w:spacing w:after="0" w:line="258" w:lineRule="auto"/>
        <w:tabs>
          <w:tab w:leader="none" w:pos="830" w:val="left"/>
        </w:tabs>
        <w:numPr>
          <w:ilvl w:val="0"/>
          <w:numId w:val="71"/>
        </w:numPr>
        <w:rPr>
          <w:rFonts w:ascii="Arial" w:cs="Arial" w:eastAsia="Arial" w:hAnsi="Arial"/>
          <w:sz w:val="20"/>
          <w:szCs w:val="20"/>
          <w:color w:val="auto"/>
        </w:rPr>
      </w:pPr>
      <w:r>
        <w:rPr>
          <w:rFonts w:ascii="Arial" w:cs="Arial" w:eastAsia="Arial" w:hAnsi="Arial"/>
          <w:sz w:val="20"/>
          <w:szCs w:val="20"/>
          <w:color w:val="auto"/>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spacing w:after="0" w:line="188" w:lineRule="exact"/>
        <w:rPr>
          <w:rFonts w:ascii="Arial" w:cs="Arial" w:eastAsia="Arial" w:hAnsi="Arial"/>
          <w:sz w:val="20"/>
          <w:szCs w:val="20"/>
          <w:color w:val="auto"/>
        </w:rPr>
      </w:pPr>
    </w:p>
    <w:p>
      <w:pPr>
        <w:ind w:left="760" w:hanging="227"/>
        <w:spacing w:after="0"/>
        <w:tabs>
          <w:tab w:leader="none" w:pos="760" w:val="left"/>
        </w:tabs>
        <w:numPr>
          <w:ilvl w:val="0"/>
          <w:numId w:val="71"/>
        </w:numPr>
        <w:rPr>
          <w:rFonts w:ascii="Arial" w:cs="Arial" w:eastAsia="Arial" w:hAnsi="Arial"/>
          <w:sz w:val="20"/>
          <w:szCs w:val="20"/>
          <w:color w:val="auto"/>
        </w:rPr>
      </w:pPr>
      <w:r>
        <w:rPr>
          <w:rFonts w:ascii="Arial" w:cs="Arial" w:eastAsia="Arial" w:hAnsi="Arial"/>
          <w:sz w:val="20"/>
          <w:szCs w:val="20"/>
          <w:color w:val="auto"/>
        </w:rPr>
        <w:t>срок действия договора, порядок его изменения и прекращения.</w:t>
      </w:r>
    </w:p>
    <w:p>
      <w:pPr>
        <w:spacing w:after="0" w:line="223" w:lineRule="exact"/>
        <w:rPr>
          <w:sz w:val="20"/>
          <w:szCs w:val="20"/>
          <w:color w:val="auto"/>
        </w:rPr>
      </w:pPr>
    </w:p>
    <w:p>
      <w:pPr>
        <w:ind w:right="8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16.</w:t>
      </w:r>
      <w:r>
        <w:rPr>
          <w:rFonts w:ascii="Arial" w:cs="Arial" w:eastAsia="Arial" w:hAnsi="Arial"/>
          <w:sz w:val="28"/>
          <w:szCs w:val="28"/>
          <w:b w:val="1"/>
          <w:bCs w:val="1"/>
          <w:color w:val="5B9BD5"/>
        </w:rPr>
        <w:t xml:space="preserve"> Реализация образовательных программ с применением электронного обучения и дистанционных образовательных технологий</w:t>
      </w:r>
    </w:p>
    <w:p>
      <w:pPr>
        <w:spacing w:after="0" w:line="104" w:lineRule="exact"/>
        <w:rPr>
          <w:sz w:val="20"/>
          <w:szCs w:val="20"/>
          <w:color w:val="auto"/>
        </w:rPr>
      </w:pPr>
    </w:p>
    <w:p>
      <w:pPr>
        <w:jc w:val="both"/>
        <w:ind w:firstLine="533"/>
        <w:spacing w:after="0" w:line="245" w:lineRule="auto"/>
        <w:tabs>
          <w:tab w:leader="none" w:pos="907" w:val="left"/>
        </w:tabs>
        <w:numPr>
          <w:ilvl w:val="0"/>
          <w:numId w:val="72"/>
        </w:numPr>
        <w:rPr>
          <w:rFonts w:ascii="Arial" w:cs="Arial" w:eastAsia="Arial" w:hAnsi="Arial"/>
          <w:sz w:val="20"/>
          <w:szCs w:val="20"/>
          <w:color w:val="auto"/>
        </w:rPr>
      </w:pPr>
      <w:r>
        <w:rPr>
          <w:rFonts w:ascii="Arial" w:cs="Arial" w:eastAsia="Arial" w:hAnsi="Arial"/>
          <w:sz w:val="20"/>
          <w:szCs w:val="20"/>
          <w:color w:val="auto"/>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сетей при опосредованном (на расстоянии) взаимодействии обучающихся и педагогических работников.</w:t>
      </w:r>
    </w:p>
    <w:p>
      <w:pPr>
        <w:spacing w:after="0" w:line="201" w:lineRule="exact"/>
        <w:rPr>
          <w:rFonts w:ascii="Arial" w:cs="Arial" w:eastAsia="Arial" w:hAnsi="Arial"/>
          <w:sz w:val="20"/>
          <w:szCs w:val="20"/>
          <w:color w:val="auto"/>
        </w:rPr>
      </w:pPr>
    </w:p>
    <w:p>
      <w:pPr>
        <w:jc w:val="both"/>
        <w:ind w:firstLine="533"/>
        <w:spacing w:after="0"/>
        <w:tabs>
          <w:tab w:leader="none" w:pos="817" w:val="left"/>
        </w:tabs>
        <w:numPr>
          <w:ilvl w:val="0"/>
          <w:numId w:val="72"/>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tabs>
          <w:tab w:leader="none" w:pos="763" w:val="left"/>
        </w:tabs>
        <w:numPr>
          <w:ilvl w:val="0"/>
          <w:numId w:val="72"/>
        </w:numPr>
        <w:rPr>
          <w:rFonts w:ascii="Arial" w:cs="Arial" w:eastAsia="Arial" w:hAnsi="Arial"/>
          <w:sz w:val="20"/>
          <w:szCs w:val="20"/>
          <w:color w:val="auto"/>
        </w:rPr>
      </w:pPr>
      <w:r>
        <w:rPr>
          <w:rFonts w:ascii="Arial" w:cs="Arial" w:eastAsia="Arial" w:hAnsi="Arial"/>
          <w:sz w:val="20"/>
          <w:szCs w:val="20"/>
          <w:color w:val="auto"/>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w:t>
      </w:r>
      <w:r>
        <w:rPr>
          <w:rFonts w:ascii="Arial" w:cs="Arial" w:eastAsia="Arial" w:hAnsi="Arial"/>
          <w:sz w:val="20"/>
          <w:szCs w:val="20"/>
          <w:color w:val="auto"/>
        </w:rPr>
        <w:t>-</w:t>
      </w:r>
      <w:r>
        <w:rPr>
          <w:rFonts w:ascii="Arial" w:cs="Arial" w:eastAsia="Arial" w:hAnsi="Arial"/>
          <w:sz w:val="20"/>
          <w:szCs w:val="20"/>
          <w:color w:val="auto"/>
        </w:rPr>
        <w:t>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52" w:lineRule="auto"/>
        <w:tabs>
          <w:tab w:leader="none" w:pos="948" w:val="left"/>
        </w:tabs>
        <w:numPr>
          <w:ilvl w:val="0"/>
          <w:numId w:val="72"/>
        </w:numPr>
        <w:rPr>
          <w:rFonts w:ascii="Arial" w:cs="Arial" w:eastAsia="Arial" w:hAnsi="Arial"/>
          <w:sz w:val="20"/>
          <w:szCs w:val="20"/>
          <w:color w:val="auto"/>
        </w:rPr>
      </w:pPr>
      <w:r>
        <w:rPr>
          <w:rFonts w:ascii="Arial" w:cs="Arial" w:eastAsia="Arial" w:hAnsi="Arial"/>
          <w:sz w:val="20"/>
          <w:szCs w:val="20"/>
          <w:color w:val="auto"/>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spacing w:after="0" w:line="193" w:lineRule="exact"/>
        <w:rPr>
          <w:rFonts w:ascii="Arial" w:cs="Arial" w:eastAsia="Arial" w:hAnsi="Arial"/>
          <w:sz w:val="20"/>
          <w:szCs w:val="20"/>
          <w:color w:val="auto"/>
        </w:rPr>
      </w:pPr>
    </w:p>
    <w:p>
      <w:pPr>
        <w:jc w:val="both"/>
        <w:ind w:firstLine="532"/>
        <w:spacing w:after="0" w:line="252" w:lineRule="auto"/>
        <w:tabs>
          <w:tab w:leader="none" w:pos="948" w:val="left"/>
        </w:tabs>
        <w:numPr>
          <w:ilvl w:val="0"/>
          <w:numId w:val="72"/>
        </w:numPr>
        <w:rPr>
          <w:rFonts w:ascii="Arial" w:cs="Arial" w:eastAsia="Arial" w:hAnsi="Arial"/>
          <w:sz w:val="20"/>
          <w:szCs w:val="20"/>
          <w:color w:val="auto"/>
        </w:rPr>
      </w:pPr>
      <w:r>
        <w:rPr>
          <w:rFonts w:ascii="Arial" w:cs="Arial" w:eastAsia="Arial" w:hAnsi="Arial"/>
          <w:sz w:val="20"/>
          <w:szCs w:val="20"/>
          <w:color w:val="auto"/>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20955</wp:posOffset>
                </wp:positionV>
                <wp:extent cx="651954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65pt" to="511.5pt,1.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17.</w:t>
      </w:r>
      <w:r>
        <w:rPr>
          <w:rFonts w:ascii="Arial" w:cs="Arial" w:eastAsia="Arial" w:hAnsi="Arial"/>
          <w:sz w:val="28"/>
          <w:szCs w:val="28"/>
          <w:b w:val="1"/>
          <w:bCs w:val="1"/>
          <w:color w:val="5B9BD5"/>
        </w:rPr>
        <w:t xml:space="preserve"> Формы получения образования и формы обучения</w:t>
      </w:r>
    </w:p>
    <w:p>
      <w:pPr>
        <w:spacing w:after="0" w:line="236" w:lineRule="exact"/>
        <w:rPr>
          <w:sz w:val="20"/>
          <w:szCs w:val="20"/>
          <w:color w:val="auto"/>
        </w:rPr>
      </w:pPr>
    </w:p>
    <w:p>
      <w:pPr>
        <w:ind w:left="540"/>
        <w:spacing w:after="0"/>
        <w:rPr>
          <w:sz w:val="20"/>
          <w:szCs w:val="20"/>
          <w:color w:val="auto"/>
        </w:rPr>
      </w:pPr>
      <w:r>
        <w:rPr>
          <w:rFonts w:ascii="Arial" w:cs="Arial" w:eastAsia="Arial" w:hAnsi="Arial"/>
          <w:sz w:val="20"/>
          <w:szCs w:val="20"/>
          <w:color w:val="auto"/>
        </w:rPr>
        <w:t>1. В Российской Федерации образование может быть получено:</w:t>
      </w:r>
    </w:p>
    <w:p>
      <w:pPr>
        <w:spacing w:after="0" w:line="239" w:lineRule="exact"/>
        <w:rPr>
          <w:sz w:val="20"/>
          <w:szCs w:val="20"/>
          <w:color w:val="auto"/>
        </w:rPr>
      </w:pPr>
    </w:p>
    <w:p>
      <w:pPr>
        <w:ind w:left="760" w:hanging="227"/>
        <w:spacing w:after="0"/>
        <w:tabs>
          <w:tab w:leader="none" w:pos="760" w:val="left"/>
        </w:tabs>
        <w:numPr>
          <w:ilvl w:val="0"/>
          <w:numId w:val="73"/>
        </w:numPr>
        <w:rPr>
          <w:rFonts w:ascii="Arial" w:cs="Arial" w:eastAsia="Arial" w:hAnsi="Arial"/>
          <w:sz w:val="20"/>
          <w:szCs w:val="20"/>
          <w:color w:val="auto"/>
        </w:rPr>
      </w:pPr>
      <w:r>
        <w:rPr>
          <w:rFonts w:ascii="Arial" w:cs="Arial" w:eastAsia="Arial" w:hAnsi="Arial"/>
          <w:sz w:val="20"/>
          <w:szCs w:val="20"/>
          <w:color w:val="auto"/>
        </w:rPr>
        <w:t>в организациях, осуществляющих образовательную деятельность;</w:t>
      </w:r>
    </w:p>
    <w:p>
      <w:pPr>
        <w:spacing w:after="0" w:line="240" w:lineRule="exact"/>
        <w:rPr>
          <w:rFonts w:ascii="Arial" w:cs="Arial" w:eastAsia="Arial" w:hAnsi="Arial"/>
          <w:sz w:val="20"/>
          <w:szCs w:val="20"/>
          <w:color w:val="auto"/>
        </w:rPr>
      </w:pPr>
    </w:p>
    <w:p>
      <w:pPr>
        <w:ind w:firstLine="533"/>
        <w:spacing w:after="0" w:line="277" w:lineRule="auto"/>
        <w:tabs>
          <w:tab w:leader="none" w:pos="917" w:val="left"/>
        </w:tabs>
        <w:numPr>
          <w:ilvl w:val="0"/>
          <w:numId w:val="73"/>
        </w:numPr>
        <w:rPr>
          <w:rFonts w:ascii="Arial" w:cs="Arial" w:eastAsia="Arial" w:hAnsi="Arial"/>
          <w:sz w:val="20"/>
          <w:szCs w:val="20"/>
          <w:color w:val="auto"/>
        </w:rPr>
      </w:pPr>
      <w:r>
        <w:rPr>
          <w:rFonts w:ascii="Arial" w:cs="Arial" w:eastAsia="Arial" w:hAnsi="Arial"/>
          <w:sz w:val="20"/>
          <w:szCs w:val="20"/>
          <w:color w:val="auto"/>
        </w:rPr>
        <w:t>вне организаций, осуществляющих образовательную деятельность (в форме семейного образования и самообразования).</w:t>
      </w:r>
    </w:p>
    <w:p>
      <w:pPr>
        <w:spacing w:after="0" w:line="169" w:lineRule="exact"/>
        <w:rPr>
          <w:sz w:val="20"/>
          <w:szCs w:val="20"/>
          <w:color w:val="auto"/>
        </w:rPr>
      </w:pPr>
    </w:p>
    <w:p>
      <w:pPr>
        <w:jc w:val="both"/>
        <w:ind w:firstLine="533"/>
        <w:spacing w:after="0" w:line="258" w:lineRule="auto"/>
        <w:tabs>
          <w:tab w:leader="none" w:pos="929" w:val="left"/>
        </w:tabs>
        <w:numPr>
          <w:ilvl w:val="0"/>
          <w:numId w:val="74"/>
        </w:numPr>
        <w:rPr>
          <w:rFonts w:ascii="Arial" w:cs="Arial" w:eastAsia="Arial" w:hAnsi="Arial"/>
          <w:sz w:val="20"/>
          <w:szCs w:val="20"/>
          <w:color w:val="auto"/>
        </w:rPr>
      </w:pPr>
      <w:r>
        <w:rPr>
          <w:rFonts w:ascii="Arial" w:cs="Arial" w:eastAsia="Arial" w:hAnsi="Arial"/>
          <w:sz w:val="20"/>
          <w:szCs w:val="20"/>
          <w:color w:val="auto"/>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w:t>
      </w:r>
      <w:r>
        <w:rPr>
          <w:rFonts w:ascii="Arial" w:cs="Arial" w:eastAsia="Arial" w:hAnsi="Arial"/>
          <w:sz w:val="20"/>
          <w:szCs w:val="20"/>
          <w:color w:val="auto"/>
        </w:rPr>
        <w:t>-</w:t>
      </w:r>
      <w:r>
        <w:rPr>
          <w:rFonts w:ascii="Arial" w:cs="Arial" w:eastAsia="Arial" w:hAnsi="Arial"/>
          <w:sz w:val="20"/>
          <w:szCs w:val="20"/>
          <w:color w:val="auto"/>
        </w:rPr>
        <w:t>заочной или заочной форме.</w:t>
      </w:r>
    </w:p>
    <w:p>
      <w:pPr>
        <w:spacing w:after="0" w:line="188" w:lineRule="exact"/>
        <w:rPr>
          <w:rFonts w:ascii="Arial" w:cs="Arial" w:eastAsia="Arial" w:hAnsi="Arial"/>
          <w:sz w:val="20"/>
          <w:szCs w:val="20"/>
          <w:color w:val="auto"/>
        </w:rPr>
      </w:pPr>
    </w:p>
    <w:p>
      <w:pPr>
        <w:jc w:val="both"/>
        <w:ind w:firstLine="533"/>
        <w:spacing w:after="0" w:line="252" w:lineRule="auto"/>
        <w:tabs>
          <w:tab w:leader="none" w:pos="865" w:val="left"/>
        </w:tabs>
        <w:numPr>
          <w:ilvl w:val="0"/>
          <w:numId w:val="74"/>
        </w:numPr>
        <w:rPr>
          <w:rFonts w:ascii="Arial" w:cs="Arial" w:eastAsia="Arial" w:hAnsi="Arial"/>
          <w:sz w:val="20"/>
          <w:szCs w:val="20"/>
          <w:color w:val="auto"/>
        </w:rPr>
      </w:pPr>
      <w:r>
        <w:rPr>
          <w:rFonts w:ascii="Arial" w:cs="Arial" w:eastAsia="Arial" w:hAnsi="Arial"/>
          <w:sz w:val="20"/>
          <w:szCs w:val="20"/>
          <w:color w:val="auto"/>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spacing w:after="0" w:line="194" w:lineRule="exact"/>
        <w:rPr>
          <w:rFonts w:ascii="Arial" w:cs="Arial" w:eastAsia="Arial" w:hAnsi="Arial"/>
          <w:sz w:val="20"/>
          <w:szCs w:val="20"/>
          <w:color w:val="auto"/>
        </w:rPr>
      </w:pPr>
    </w:p>
    <w:p>
      <w:pPr>
        <w:ind w:left="760" w:hanging="227"/>
        <w:spacing w:after="0"/>
        <w:tabs>
          <w:tab w:leader="none" w:pos="760" w:val="left"/>
        </w:tabs>
        <w:numPr>
          <w:ilvl w:val="0"/>
          <w:numId w:val="74"/>
        </w:numPr>
        <w:rPr>
          <w:rFonts w:ascii="Arial" w:cs="Arial" w:eastAsia="Arial" w:hAnsi="Arial"/>
          <w:sz w:val="20"/>
          <w:szCs w:val="20"/>
          <w:color w:val="auto"/>
        </w:rPr>
      </w:pPr>
      <w:r>
        <w:rPr>
          <w:rFonts w:ascii="Arial" w:cs="Arial" w:eastAsia="Arial" w:hAnsi="Arial"/>
          <w:sz w:val="20"/>
          <w:szCs w:val="20"/>
          <w:color w:val="auto"/>
        </w:rPr>
        <w:t>Допускается сочетание различных форм получения образования и форм обучения.</w:t>
      </w:r>
    </w:p>
    <w:p>
      <w:pPr>
        <w:spacing w:after="0" w:line="239" w:lineRule="exact"/>
        <w:rPr>
          <w:rFonts w:ascii="Arial" w:cs="Arial" w:eastAsia="Arial" w:hAnsi="Arial"/>
          <w:sz w:val="20"/>
          <w:szCs w:val="20"/>
          <w:color w:val="auto"/>
        </w:rPr>
      </w:pPr>
    </w:p>
    <w:p>
      <w:pPr>
        <w:jc w:val="both"/>
        <w:ind w:firstLine="533"/>
        <w:spacing w:after="0" w:line="246" w:lineRule="auto"/>
        <w:tabs>
          <w:tab w:leader="none" w:pos="803" w:val="left"/>
        </w:tabs>
        <w:numPr>
          <w:ilvl w:val="0"/>
          <w:numId w:val="74"/>
        </w:numPr>
        <w:rPr>
          <w:rFonts w:ascii="Arial" w:cs="Arial" w:eastAsia="Arial" w:hAnsi="Arial"/>
          <w:sz w:val="20"/>
          <w:szCs w:val="20"/>
          <w:color w:val="auto"/>
        </w:rPr>
      </w:pPr>
      <w:r>
        <w:rPr>
          <w:rFonts w:ascii="Arial" w:cs="Arial" w:eastAsia="Arial" w:hAnsi="Arial"/>
          <w:sz w:val="20"/>
          <w:szCs w:val="20"/>
          <w:color w:val="auto"/>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spacing w:after="0" w:line="184" w:lineRule="exact"/>
        <w:rPr>
          <w:sz w:val="20"/>
          <w:szCs w:val="20"/>
          <w:color w:val="auto"/>
        </w:rPr>
      </w:pPr>
    </w:p>
    <w:p>
      <w:pPr>
        <w:ind w:right="176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18.</w:t>
      </w:r>
      <w:r>
        <w:rPr>
          <w:rFonts w:ascii="Arial" w:cs="Arial" w:eastAsia="Arial" w:hAnsi="Arial"/>
          <w:sz w:val="28"/>
          <w:szCs w:val="28"/>
          <w:b w:val="1"/>
          <w:bCs w:val="1"/>
          <w:color w:val="5B9BD5"/>
        </w:rPr>
        <w:t xml:space="preserve"> Печатные и электронные образовательные и информационные ресурсы</w:t>
      </w:r>
    </w:p>
    <w:p>
      <w:pPr>
        <w:spacing w:after="0" w:line="104" w:lineRule="exact"/>
        <w:rPr>
          <w:sz w:val="20"/>
          <w:szCs w:val="20"/>
          <w:color w:val="auto"/>
        </w:rPr>
      </w:pPr>
    </w:p>
    <w:p>
      <w:pPr>
        <w:jc w:val="both"/>
        <w:ind w:firstLine="533"/>
        <w:spacing w:after="0" w:line="246" w:lineRule="auto"/>
        <w:tabs>
          <w:tab w:leader="none" w:pos="902" w:val="left"/>
        </w:tabs>
        <w:numPr>
          <w:ilvl w:val="0"/>
          <w:numId w:val="75"/>
        </w:numPr>
        <w:rPr>
          <w:rFonts w:ascii="Arial" w:cs="Arial" w:eastAsia="Arial" w:hAnsi="Arial"/>
          <w:sz w:val="20"/>
          <w:szCs w:val="20"/>
          <w:color w:val="auto"/>
        </w:rPr>
      </w:pPr>
      <w:r>
        <w:rPr>
          <w:rFonts w:ascii="Arial" w:cs="Arial" w:eastAsia="Arial" w:hAnsi="Arial"/>
          <w:sz w:val="20"/>
          <w:szCs w:val="20"/>
          <w:color w:val="auto"/>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spacing w:after="0" w:line="199" w:lineRule="exact"/>
        <w:rPr>
          <w:rFonts w:ascii="Arial" w:cs="Arial" w:eastAsia="Arial" w:hAnsi="Arial"/>
          <w:sz w:val="20"/>
          <w:szCs w:val="20"/>
          <w:color w:val="auto"/>
        </w:rPr>
      </w:pPr>
    </w:p>
    <w:p>
      <w:pPr>
        <w:jc w:val="both"/>
        <w:ind w:firstLine="533"/>
        <w:spacing w:after="0" w:line="259" w:lineRule="auto"/>
        <w:tabs>
          <w:tab w:leader="none" w:pos="785" w:val="left"/>
        </w:tabs>
        <w:numPr>
          <w:ilvl w:val="0"/>
          <w:numId w:val="75"/>
        </w:numPr>
        <w:rPr>
          <w:rFonts w:ascii="Arial" w:cs="Arial" w:eastAsia="Arial" w:hAnsi="Arial"/>
          <w:sz w:val="20"/>
          <w:szCs w:val="20"/>
          <w:color w:val="auto"/>
        </w:rPr>
      </w:pPr>
      <w:r>
        <w:rPr>
          <w:rFonts w:ascii="Arial" w:cs="Arial" w:eastAsia="Arial" w:hAnsi="Arial"/>
          <w:sz w:val="20"/>
          <w:szCs w:val="20"/>
          <w:color w:val="auto"/>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spacing w:after="0" w:line="185" w:lineRule="exact"/>
        <w:rPr>
          <w:rFonts w:ascii="Arial" w:cs="Arial" w:eastAsia="Arial" w:hAnsi="Arial"/>
          <w:sz w:val="20"/>
          <w:szCs w:val="20"/>
          <w:color w:val="auto"/>
        </w:rPr>
      </w:pPr>
    </w:p>
    <w:p>
      <w:pPr>
        <w:jc w:val="both"/>
        <w:ind w:firstLine="533"/>
        <w:spacing w:after="0" w:line="249" w:lineRule="auto"/>
        <w:tabs>
          <w:tab w:leader="none" w:pos="871" w:val="left"/>
        </w:tabs>
        <w:numPr>
          <w:ilvl w:val="0"/>
          <w:numId w:val="75"/>
        </w:numPr>
        <w:rPr>
          <w:rFonts w:ascii="Arial" w:cs="Arial" w:eastAsia="Arial" w:hAnsi="Arial"/>
          <w:sz w:val="20"/>
          <w:szCs w:val="20"/>
          <w:color w:val="auto"/>
        </w:rPr>
      </w:pPr>
      <w:r>
        <w:rPr>
          <w:rFonts w:ascii="Arial" w:cs="Arial" w:eastAsia="Arial" w:hAnsi="Arial"/>
          <w:sz w:val="20"/>
          <w:szCs w:val="20"/>
          <w:color w:val="auto"/>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spacing w:after="0" w:line="197" w:lineRule="exact"/>
        <w:rPr>
          <w:rFonts w:ascii="Arial" w:cs="Arial" w:eastAsia="Arial" w:hAnsi="Arial"/>
          <w:sz w:val="20"/>
          <w:szCs w:val="20"/>
          <w:color w:val="auto"/>
        </w:rPr>
      </w:pPr>
    </w:p>
    <w:p>
      <w:pPr>
        <w:jc w:val="both"/>
        <w:ind w:firstLine="533"/>
        <w:spacing w:after="0" w:line="258" w:lineRule="auto"/>
        <w:tabs>
          <w:tab w:leader="none" w:pos="836" w:val="left"/>
        </w:tabs>
        <w:numPr>
          <w:ilvl w:val="0"/>
          <w:numId w:val="75"/>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spacing w:after="0" w:line="188" w:lineRule="exact"/>
        <w:rPr>
          <w:sz w:val="20"/>
          <w:szCs w:val="20"/>
          <w:color w:val="auto"/>
        </w:rPr>
      </w:pPr>
    </w:p>
    <w:p>
      <w:pPr>
        <w:ind w:left="800" w:hanging="267"/>
        <w:spacing w:after="0"/>
        <w:tabs>
          <w:tab w:leader="none" w:pos="800" w:val="left"/>
        </w:tabs>
        <w:numPr>
          <w:ilvl w:val="0"/>
          <w:numId w:val="76"/>
        </w:numPr>
        <w:rPr>
          <w:rFonts w:ascii="Arial" w:cs="Arial" w:eastAsia="Arial" w:hAnsi="Arial"/>
          <w:sz w:val="20"/>
          <w:szCs w:val="20"/>
          <w:color w:val="auto"/>
        </w:rPr>
      </w:pPr>
      <w:r>
        <w:rPr>
          <w:rFonts w:ascii="Arial" w:cs="Arial" w:eastAsia="Arial" w:hAnsi="Arial"/>
          <w:sz w:val="20"/>
          <w:szCs w:val="20"/>
          <w:color w:val="auto"/>
        </w:rPr>
        <w:t>учебники из числа входящих в федеральный перечень учебников, допущенных к использованию</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85" w:lineRule="exact"/>
        <w:rPr>
          <w:rFonts w:ascii="Arial" w:cs="Arial" w:eastAsia="Arial" w:hAnsi="Arial"/>
          <w:sz w:val="20"/>
          <w:szCs w:val="20"/>
          <w:color w:val="auto"/>
        </w:rPr>
      </w:pPr>
    </w:p>
    <w:p>
      <w:pPr>
        <w:ind w:left="3960"/>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-595630</wp:posOffset>
                </wp:positionV>
                <wp:extent cx="651954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6.8999pt" to="511.5pt,-46.8999pt" o:allowincell="f" strokecolor="#000000" strokeweight="0.959pt"/>
            </w:pict>
          </mc:Fallback>
        </mc:AlternateConten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77" w:lineRule="auto"/>
        <w:rPr>
          <w:sz w:val="20"/>
          <w:szCs w:val="20"/>
          <w:color w:val="auto"/>
        </w:rPr>
      </w:pPr>
      <w:r>
        <w:rPr>
          <w:rFonts w:ascii="Arial" w:cs="Arial" w:eastAsia="Arial" w:hAnsi="Arial"/>
          <w:sz w:val="20"/>
          <w:szCs w:val="20"/>
          <w:color w:val="auto"/>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line="172"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(в ред. Федерального закона от 02.12.2019 № 403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33"/>
        <w:spacing w:after="0" w:line="252" w:lineRule="auto"/>
        <w:tabs>
          <w:tab w:leader="none" w:pos="966" w:val="left"/>
        </w:tabs>
        <w:numPr>
          <w:ilvl w:val="0"/>
          <w:numId w:val="77"/>
        </w:numPr>
        <w:rPr>
          <w:rFonts w:ascii="Arial" w:cs="Arial" w:eastAsia="Arial" w:hAnsi="Arial"/>
          <w:sz w:val="20"/>
          <w:szCs w:val="20"/>
          <w:color w:val="auto"/>
        </w:rPr>
      </w:pPr>
      <w:r>
        <w:rPr>
          <w:rFonts w:ascii="Arial" w:cs="Arial" w:eastAsia="Arial" w:hAnsi="Arial"/>
          <w:sz w:val="20"/>
          <w:szCs w:val="20"/>
          <w:color w:val="auto"/>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after="0" w:line="195" w:lineRule="exact"/>
        <w:rPr>
          <w:sz w:val="20"/>
          <w:szCs w:val="20"/>
          <w:color w:val="auto"/>
        </w:rPr>
      </w:pPr>
    </w:p>
    <w:p>
      <w:pPr>
        <w:jc w:val="both"/>
        <w:ind w:left="8" w:firstLine="533"/>
        <w:spacing w:after="0" w:line="243" w:lineRule="auto"/>
        <w:tabs>
          <w:tab w:leader="none" w:pos="857" w:val="left"/>
        </w:tabs>
        <w:numPr>
          <w:ilvl w:val="0"/>
          <w:numId w:val="78"/>
        </w:numPr>
        <w:rPr>
          <w:rFonts w:ascii="Arial" w:cs="Arial" w:eastAsia="Arial" w:hAnsi="Arial"/>
          <w:sz w:val="20"/>
          <w:szCs w:val="20"/>
          <w:color w:val="auto"/>
        </w:rPr>
      </w:pPr>
      <w:r>
        <w:rPr>
          <w:rFonts w:ascii="Arial" w:cs="Arial" w:eastAsia="Arial" w:hAnsi="Arial"/>
          <w:sz w:val="20"/>
          <w:szCs w:val="20"/>
          <w:color w:val="auto"/>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spacing w:after="0" w:line="212"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 xml:space="preserve">(в ред. Федерального закона от 02.12.2019 № </w:t>
      </w:r>
      <w:r>
        <w:rPr>
          <w:rFonts w:ascii="Arial" w:cs="Arial" w:eastAsia="Arial" w:hAnsi="Arial"/>
          <w:sz w:val="20"/>
          <w:szCs w:val="20"/>
          <w:i w:val="1"/>
          <w:iCs w:val="1"/>
          <w:color w:val="808080"/>
        </w:rPr>
        <w:t>403-</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8" w:firstLine="533"/>
        <w:spacing w:after="0" w:line="244" w:lineRule="auto"/>
        <w:tabs>
          <w:tab w:leader="none" w:pos="830" w:val="left"/>
        </w:tabs>
        <w:numPr>
          <w:ilvl w:val="0"/>
          <w:numId w:val="79"/>
        </w:numPr>
        <w:rPr>
          <w:rFonts w:ascii="Arial" w:cs="Arial" w:eastAsia="Arial" w:hAnsi="Arial"/>
          <w:sz w:val="20"/>
          <w:szCs w:val="20"/>
          <w:color w:val="auto"/>
        </w:rPr>
      </w:pPr>
      <w:r>
        <w:rPr>
          <w:rFonts w:ascii="Arial" w:cs="Arial" w:eastAsia="Arial" w:hAnsi="Arial"/>
          <w:sz w:val="20"/>
          <w:szCs w:val="20"/>
          <w:color w:val="auto"/>
        </w:rPr>
        <w:t>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spacing w:after="0" w:line="206"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(в ред. Федерального закона от 02.12.2019 № 403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8" w:firstLine="532"/>
        <w:spacing w:after="0"/>
        <w:tabs>
          <w:tab w:leader="none" w:pos="841" w:val="left"/>
        </w:tabs>
        <w:numPr>
          <w:ilvl w:val="1"/>
          <w:numId w:val="80"/>
        </w:numPr>
        <w:rPr>
          <w:rFonts w:ascii="Arial" w:cs="Arial" w:eastAsia="Arial" w:hAnsi="Arial"/>
          <w:sz w:val="20"/>
          <w:szCs w:val="20"/>
          <w:color w:val="auto"/>
        </w:rPr>
      </w:pPr>
      <w:r>
        <w:rPr>
          <w:rFonts w:ascii="Arial" w:cs="Arial" w:eastAsia="Arial" w:hAnsi="Arial"/>
          <w:sz w:val="20"/>
          <w:szCs w:val="20"/>
          <w:color w:val="auto"/>
        </w:rPr>
        <w:t>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w:t>
      </w:r>
    </w:p>
    <w:p>
      <w:pPr>
        <w:ind w:left="168" w:hanging="168"/>
        <w:spacing w:after="0"/>
        <w:tabs>
          <w:tab w:leader="none" w:pos="168" w:val="left"/>
        </w:tabs>
        <w:numPr>
          <w:ilvl w:val="0"/>
          <w:numId w:val="80"/>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43"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(часть 7 в ред. Федерального закона от 02.12.2019 № 403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32"/>
        <w:spacing w:after="0" w:line="247" w:lineRule="auto"/>
        <w:tabs>
          <w:tab w:leader="none" w:pos="804" w:val="left"/>
        </w:tabs>
        <w:numPr>
          <w:ilvl w:val="0"/>
          <w:numId w:val="81"/>
        </w:numPr>
        <w:rPr>
          <w:rFonts w:ascii="Arial" w:cs="Arial" w:eastAsia="Arial" w:hAnsi="Arial"/>
          <w:sz w:val="20"/>
          <w:szCs w:val="20"/>
          <w:color w:val="auto"/>
        </w:rPr>
      </w:pPr>
      <w:r>
        <w:rPr>
          <w:rFonts w:ascii="Arial" w:cs="Arial" w:eastAsia="Arial" w:hAnsi="Arial"/>
          <w:sz w:val="20"/>
          <w:szCs w:val="20"/>
          <w:color w:val="auto"/>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В отборе организаций, осуществляющих выпуск учебных пособий по родному языку из числа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121920</wp:posOffset>
                </wp:positionV>
                <wp:extent cx="651891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9.6pt" to="511.85pt,9.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41" w:lineRule="auto"/>
        <w:rPr>
          <w:sz w:val="20"/>
          <w:szCs w:val="20"/>
          <w:color w:val="auto"/>
        </w:rPr>
      </w:pPr>
      <w:r>
        <w:rPr>
          <w:rFonts w:ascii="Arial" w:cs="Arial" w:eastAsia="Arial" w:hAnsi="Arial"/>
          <w:sz w:val="20"/>
          <w:szCs w:val="20"/>
          <w:color w:val="auto"/>
        </w:rPr>
        <w:t>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spacing w:after="0" w:line="1"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 w:firstLine="533"/>
        <w:spacing w:after="0" w:line="277" w:lineRule="auto"/>
        <w:tabs>
          <w:tab w:leader="none" w:pos="785" w:val="left"/>
        </w:tabs>
        <w:numPr>
          <w:ilvl w:val="0"/>
          <w:numId w:val="82"/>
        </w:numPr>
        <w:rPr>
          <w:rFonts w:ascii="Arial" w:cs="Arial" w:eastAsia="Arial" w:hAnsi="Arial"/>
          <w:sz w:val="20"/>
          <w:szCs w:val="20"/>
          <w:color w:val="auto"/>
        </w:rPr>
      </w:pPr>
      <w:r>
        <w:rPr>
          <w:rFonts w:ascii="Arial" w:cs="Arial" w:eastAsia="Arial" w:hAnsi="Arial"/>
          <w:sz w:val="20"/>
          <w:szCs w:val="20"/>
          <w:color w:val="auto"/>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spacing w:after="0" w:line="153" w:lineRule="exact"/>
        <w:rPr>
          <w:sz w:val="20"/>
          <w:szCs w:val="20"/>
          <w:color w:val="auto"/>
        </w:rPr>
      </w:pPr>
    </w:p>
    <w:p>
      <w:pPr>
        <w:ind w:left="7" w:right="1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19.</w:t>
      </w:r>
      <w:r>
        <w:rPr>
          <w:rFonts w:ascii="Arial" w:cs="Arial" w:eastAsia="Arial" w:hAnsi="Arial"/>
          <w:sz w:val="28"/>
          <w:szCs w:val="28"/>
          <w:b w:val="1"/>
          <w:bCs w:val="1"/>
          <w:color w:val="5B9BD5"/>
        </w:rPr>
        <w:t xml:space="preserve"> Научно</w:t>
      </w:r>
      <w:r>
        <w:rPr>
          <w:rFonts w:ascii="Arial" w:cs="Arial" w:eastAsia="Arial" w:hAnsi="Arial"/>
          <w:sz w:val="28"/>
          <w:szCs w:val="28"/>
          <w:b w:val="1"/>
          <w:bCs w:val="1"/>
          <w:color w:val="5B9BD5"/>
        </w:rPr>
        <w:t>-</w:t>
      </w:r>
      <w:r>
        <w:rPr>
          <w:rFonts w:ascii="Arial" w:cs="Arial" w:eastAsia="Arial" w:hAnsi="Arial"/>
          <w:sz w:val="28"/>
          <w:szCs w:val="28"/>
          <w:b w:val="1"/>
          <w:bCs w:val="1"/>
          <w:color w:val="5B9BD5"/>
        </w:rPr>
        <w:t>методическое и ресурсное обеспечение системы образования</w:t>
      </w:r>
    </w:p>
    <w:p>
      <w:pPr>
        <w:spacing w:after="0" w:line="104" w:lineRule="exact"/>
        <w:rPr>
          <w:sz w:val="20"/>
          <w:szCs w:val="20"/>
          <w:color w:val="auto"/>
        </w:rPr>
      </w:pPr>
    </w:p>
    <w:p>
      <w:pPr>
        <w:jc w:val="both"/>
        <w:ind w:left="7" w:firstLine="533"/>
        <w:spacing w:after="0" w:line="247" w:lineRule="auto"/>
        <w:tabs>
          <w:tab w:leader="none" w:pos="863" w:val="left"/>
        </w:tabs>
        <w:numPr>
          <w:ilvl w:val="1"/>
          <w:numId w:val="83"/>
        </w:numPr>
        <w:rPr>
          <w:rFonts w:ascii="Arial" w:cs="Arial" w:eastAsia="Arial" w:hAnsi="Arial"/>
          <w:sz w:val="20"/>
          <w:szCs w:val="20"/>
          <w:color w:val="auto"/>
        </w:rPr>
      </w:pPr>
      <w:r>
        <w:rPr>
          <w:rFonts w:ascii="Arial" w:cs="Arial" w:eastAsia="Arial" w:hAnsi="Arial"/>
          <w:sz w:val="20"/>
          <w:szCs w:val="20"/>
          <w:color w:val="auto"/>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w:t>
      </w:r>
      <w:r>
        <w:rPr>
          <w:rFonts w:ascii="Arial" w:cs="Arial" w:eastAsia="Arial" w:hAnsi="Arial"/>
          <w:sz w:val="20"/>
          <w:szCs w:val="20"/>
          <w:color w:val="auto"/>
        </w:rPr>
        <w:t>-</w:t>
      </w:r>
      <w:r>
        <w:rPr>
          <w:rFonts w:ascii="Arial" w:cs="Arial" w:eastAsia="Arial" w:hAnsi="Arial"/>
          <w:sz w:val="20"/>
          <w:szCs w:val="20"/>
          <w:color w:val="auto"/>
        </w:rPr>
        <w:t>исследовательские организации и проектные организации, конструкторские бюро, учебно</w:t>
      </w:r>
      <w:r>
        <w:rPr>
          <w:rFonts w:ascii="Arial" w:cs="Arial" w:eastAsia="Arial" w:hAnsi="Arial"/>
          <w:sz w:val="20"/>
          <w:szCs w:val="20"/>
          <w:color w:val="auto"/>
        </w:rPr>
        <w:t>-</w:t>
      </w:r>
      <w:r>
        <w:rPr>
          <w:rFonts w:ascii="Arial" w:cs="Arial" w:eastAsia="Arial" w:hAnsi="Arial"/>
          <w:sz w:val="20"/>
          <w:szCs w:val="20"/>
          <w:color w:val="auto"/>
        </w:rPr>
        <w:t>опытные хозяйства, опытные станции, а также организации, осуществляющие научно</w:t>
      </w:r>
      <w:r>
        <w:rPr>
          <w:rFonts w:ascii="Arial" w:cs="Arial" w:eastAsia="Arial" w:hAnsi="Arial"/>
          <w:sz w:val="20"/>
          <w:szCs w:val="20"/>
          <w:color w:val="auto"/>
        </w:rPr>
        <w:t>-</w:t>
      </w:r>
      <w:r>
        <w:rPr>
          <w:rFonts w:ascii="Arial" w:cs="Arial" w:eastAsia="Arial" w:hAnsi="Arial"/>
          <w:sz w:val="20"/>
          <w:szCs w:val="20"/>
          <w:color w:val="auto"/>
        </w:rPr>
        <w:t>методическое, методическое, ресурсное и информационно</w:t>
      </w:r>
      <w:r>
        <w:rPr>
          <w:rFonts w:ascii="Arial" w:cs="Arial" w:eastAsia="Arial" w:hAnsi="Arial"/>
          <w:sz w:val="20"/>
          <w:szCs w:val="20"/>
          <w:color w:val="auto"/>
        </w:rPr>
        <w:t>-</w:t>
      </w:r>
      <w:r>
        <w:rPr>
          <w:rFonts w:ascii="Arial" w:cs="Arial" w:eastAsia="Arial" w:hAnsi="Arial"/>
          <w:sz w:val="20"/>
          <w:szCs w:val="20"/>
          <w:color w:val="auto"/>
        </w:rPr>
        <w:t>технологическое обеспечение образовательной деятельности и управления системой образования, оценку качества образования.</w:t>
      </w:r>
    </w:p>
    <w:p>
      <w:pPr>
        <w:spacing w:after="0" w:line="200" w:lineRule="exact"/>
        <w:rPr>
          <w:rFonts w:ascii="Arial" w:cs="Arial" w:eastAsia="Arial" w:hAnsi="Arial"/>
          <w:sz w:val="20"/>
          <w:szCs w:val="20"/>
          <w:color w:val="auto"/>
        </w:rPr>
      </w:pPr>
    </w:p>
    <w:p>
      <w:pPr>
        <w:jc w:val="both"/>
        <w:ind w:left="7" w:firstLine="533"/>
        <w:spacing w:after="0" w:line="249" w:lineRule="auto"/>
        <w:tabs>
          <w:tab w:leader="none" w:pos="774" w:val="left"/>
        </w:tabs>
        <w:numPr>
          <w:ilvl w:val="1"/>
          <w:numId w:val="83"/>
        </w:numPr>
        <w:rPr>
          <w:rFonts w:ascii="Arial" w:cs="Arial" w:eastAsia="Arial" w:hAnsi="Arial"/>
          <w:sz w:val="20"/>
          <w:szCs w:val="20"/>
          <w:color w:val="auto"/>
        </w:rPr>
      </w:pPr>
      <w:r>
        <w:rPr>
          <w:rFonts w:ascii="Arial" w:cs="Arial" w:eastAsia="Arial" w:hAnsi="Arial"/>
          <w:sz w:val="20"/>
          <w:szCs w:val="20"/>
          <w:color w:val="auto"/>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w:t>
      </w:r>
      <w:r>
        <w:rPr>
          <w:rFonts w:ascii="Arial" w:cs="Arial" w:eastAsia="Arial" w:hAnsi="Arial"/>
          <w:sz w:val="20"/>
          <w:szCs w:val="20"/>
          <w:color w:val="auto"/>
        </w:rPr>
        <w:t>-</w:t>
      </w:r>
      <w:r>
        <w:rPr>
          <w:rFonts w:ascii="Arial" w:cs="Arial" w:eastAsia="Arial" w:hAnsi="Arial"/>
          <w:sz w:val="20"/>
          <w:szCs w:val="20"/>
          <w:color w:val="auto"/>
        </w:rPr>
        <w:t>методические объединения.</w:t>
      </w:r>
    </w:p>
    <w:p>
      <w:pPr>
        <w:spacing w:after="0" w:line="196" w:lineRule="exact"/>
        <w:rPr>
          <w:rFonts w:ascii="Arial" w:cs="Arial" w:eastAsia="Arial" w:hAnsi="Arial"/>
          <w:sz w:val="20"/>
          <w:szCs w:val="20"/>
          <w:color w:val="auto"/>
        </w:rPr>
      </w:pPr>
    </w:p>
    <w:p>
      <w:pPr>
        <w:jc w:val="both"/>
        <w:ind w:left="7" w:firstLine="533"/>
        <w:spacing w:after="0"/>
        <w:tabs>
          <w:tab w:leader="none" w:pos="817" w:val="left"/>
        </w:tabs>
        <w:numPr>
          <w:ilvl w:val="1"/>
          <w:numId w:val="83"/>
        </w:numPr>
        <w:rPr>
          <w:rFonts w:ascii="Arial" w:cs="Arial" w:eastAsia="Arial" w:hAnsi="Arial"/>
          <w:sz w:val="20"/>
          <w:szCs w:val="20"/>
          <w:color w:val="auto"/>
        </w:rPr>
      </w:pPr>
      <w:r>
        <w:rPr>
          <w:rFonts w:ascii="Arial" w:cs="Arial" w:eastAsia="Arial" w:hAnsi="Arial"/>
          <w:sz w:val="20"/>
          <w:szCs w:val="20"/>
          <w:color w:val="auto"/>
        </w:rPr>
        <w:t>Учебно</w:t>
      </w:r>
      <w:r>
        <w:rPr>
          <w:rFonts w:ascii="Arial" w:cs="Arial" w:eastAsia="Arial" w:hAnsi="Arial"/>
          <w:sz w:val="20"/>
          <w:szCs w:val="20"/>
          <w:color w:val="auto"/>
        </w:rPr>
        <w:t>-</w:t>
      </w:r>
      <w:r>
        <w:rPr>
          <w:rFonts w:ascii="Arial" w:cs="Arial" w:eastAsia="Arial" w:hAnsi="Arial"/>
          <w:sz w:val="20"/>
          <w:szCs w:val="20"/>
          <w:color w:val="auto"/>
        </w:rPr>
        <w:t>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w:t>
      </w:r>
    </w:p>
    <w:p>
      <w:pPr>
        <w:jc w:val="both"/>
        <w:ind w:left="7" w:hanging="7"/>
        <w:spacing w:after="0"/>
        <w:tabs>
          <w:tab w:leader="none" w:pos="280" w:val="left"/>
        </w:tabs>
        <w:numPr>
          <w:ilvl w:val="0"/>
          <w:numId w:val="83"/>
        </w:numPr>
        <w:rPr>
          <w:rFonts w:ascii="Arial" w:cs="Arial" w:eastAsia="Arial" w:hAnsi="Arial"/>
          <w:sz w:val="20"/>
          <w:szCs w:val="20"/>
          <w:color w:val="auto"/>
        </w:rPr>
      </w:pPr>
      <w:r>
        <w:rPr>
          <w:rFonts w:ascii="Arial" w:cs="Arial" w:eastAsia="Arial" w:hAnsi="Arial"/>
          <w:sz w:val="20"/>
          <w:szCs w:val="20"/>
          <w:color w:val="auto"/>
        </w:rPr>
        <w:t>соответствии с положениями, утвержденными этими органами. Типовые положения об учебно</w:t>
      </w:r>
      <w:r>
        <w:rPr>
          <w:rFonts w:ascii="Arial" w:cs="Arial" w:eastAsia="Arial" w:hAnsi="Arial"/>
          <w:sz w:val="20"/>
          <w:szCs w:val="20"/>
          <w:color w:val="auto"/>
        </w:rPr>
        <w:t>-</w:t>
      </w:r>
      <w:r>
        <w:rPr>
          <w:rFonts w:ascii="Arial" w:cs="Arial" w:eastAsia="Arial" w:hAnsi="Arial"/>
          <w:sz w:val="20"/>
          <w:szCs w:val="20"/>
          <w:color w:val="auto"/>
        </w:rPr>
        <w:t>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Типовое положение об учебно</w:t>
      </w:r>
      <w:r>
        <w:rPr>
          <w:rFonts w:ascii="Arial" w:cs="Arial" w:eastAsia="Arial" w:hAnsi="Arial"/>
          <w:sz w:val="20"/>
          <w:szCs w:val="20"/>
          <w:color w:val="auto"/>
        </w:rPr>
        <w:t>-</w:t>
      </w:r>
      <w:r>
        <w:rPr>
          <w:rFonts w:ascii="Arial" w:cs="Arial" w:eastAsia="Arial" w:hAnsi="Arial"/>
          <w:sz w:val="20"/>
          <w:szCs w:val="20"/>
          <w:color w:val="auto"/>
        </w:rPr>
        <w:t>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52" w:lineRule="auto"/>
        <w:tabs>
          <w:tab w:leader="none" w:pos="833" w:val="left"/>
        </w:tabs>
        <w:numPr>
          <w:ilvl w:val="1"/>
          <w:numId w:val="84"/>
        </w:numPr>
        <w:rPr>
          <w:rFonts w:ascii="Arial" w:cs="Arial" w:eastAsia="Arial" w:hAnsi="Arial"/>
          <w:sz w:val="20"/>
          <w:szCs w:val="20"/>
          <w:color w:val="auto"/>
        </w:rPr>
      </w:pPr>
      <w:r>
        <w:rPr>
          <w:rFonts w:ascii="Arial" w:cs="Arial" w:eastAsia="Arial" w:hAnsi="Arial"/>
          <w:sz w:val="20"/>
          <w:szCs w:val="20"/>
          <w:color w:val="auto"/>
        </w:rPr>
        <w:t>В состав учебно</w:t>
      </w:r>
      <w:r>
        <w:rPr>
          <w:rFonts w:ascii="Arial" w:cs="Arial" w:eastAsia="Arial" w:hAnsi="Arial"/>
          <w:sz w:val="20"/>
          <w:szCs w:val="20"/>
          <w:color w:val="auto"/>
        </w:rPr>
        <w:t>-</w:t>
      </w:r>
      <w:r>
        <w:rPr>
          <w:rFonts w:ascii="Arial" w:cs="Arial" w:eastAsia="Arial" w:hAnsi="Arial"/>
          <w:sz w:val="20"/>
          <w:szCs w:val="20"/>
          <w:color w:val="auto"/>
        </w:rPr>
        <w:t>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spacing w:after="0" w:line="176" w:lineRule="exact"/>
        <w:rPr>
          <w:sz w:val="20"/>
          <w:szCs w:val="20"/>
          <w:color w:val="auto"/>
        </w:rPr>
      </w:pPr>
    </w:p>
    <w:p>
      <w:pPr>
        <w:ind w:left="7" w:right="54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20.</w:t>
      </w:r>
      <w:r>
        <w:rPr>
          <w:rFonts w:ascii="Arial" w:cs="Arial" w:eastAsia="Arial" w:hAnsi="Arial"/>
          <w:sz w:val="28"/>
          <w:szCs w:val="28"/>
          <w:b w:val="1"/>
          <w:bCs w:val="1"/>
          <w:color w:val="5B9BD5"/>
        </w:rPr>
        <w:t xml:space="preserve"> Экспериментальная и инновационная деятельность в сфере образования</w:t>
      </w:r>
    </w:p>
    <w:p>
      <w:pPr>
        <w:spacing w:after="0" w:line="103" w:lineRule="exact"/>
        <w:rPr>
          <w:sz w:val="20"/>
          <w:szCs w:val="20"/>
          <w:color w:val="auto"/>
        </w:rPr>
      </w:pPr>
    </w:p>
    <w:p>
      <w:pPr>
        <w:jc w:val="both"/>
        <w:ind w:left="7" w:firstLine="533"/>
        <w:spacing w:after="0" w:line="252" w:lineRule="auto"/>
        <w:tabs>
          <w:tab w:leader="none" w:pos="784" w:val="left"/>
        </w:tabs>
        <w:numPr>
          <w:ilvl w:val="0"/>
          <w:numId w:val="85"/>
        </w:numPr>
        <w:rPr>
          <w:rFonts w:ascii="Arial" w:cs="Arial" w:eastAsia="Arial" w:hAnsi="Arial"/>
          <w:sz w:val="20"/>
          <w:szCs w:val="20"/>
          <w:color w:val="auto"/>
        </w:rPr>
      </w:pPr>
      <w:r>
        <w:rPr>
          <w:rFonts w:ascii="Arial" w:cs="Arial" w:eastAsia="Arial" w:hAnsi="Arial"/>
          <w:sz w:val="20"/>
          <w:szCs w:val="20"/>
          <w:color w:val="auto"/>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w:t>
      </w:r>
      <w:r>
        <w:rPr>
          <w:rFonts w:ascii="Arial" w:cs="Arial" w:eastAsia="Arial" w:hAnsi="Arial"/>
          <w:sz w:val="20"/>
          <w:szCs w:val="20"/>
          <w:color w:val="auto"/>
        </w:rPr>
        <w:t>-</w:t>
      </w:r>
      <w:r>
        <w:rPr>
          <w:rFonts w:ascii="Arial" w:cs="Arial" w:eastAsia="Arial" w:hAnsi="Arial"/>
          <w:sz w:val="20"/>
          <w:szCs w:val="20"/>
          <w:color w:val="auto"/>
        </w:rPr>
        <w:t>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spacing w:after="0" w:line="193" w:lineRule="exact"/>
        <w:rPr>
          <w:rFonts w:ascii="Arial" w:cs="Arial" w:eastAsia="Arial" w:hAnsi="Arial"/>
          <w:sz w:val="20"/>
          <w:szCs w:val="20"/>
          <w:color w:val="auto"/>
        </w:rPr>
      </w:pPr>
    </w:p>
    <w:p>
      <w:pPr>
        <w:jc w:val="both"/>
        <w:ind w:left="7" w:firstLine="533"/>
        <w:spacing w:after="0" w:line="259" w:lineRule="auto"/>
        <w:tabs>
          <w:tab w:leader="none" w:pos="845" w:val="left"/>
        </w:tabs>
        <w:numPr>
          <w:ilvl w:val="0"/>
          <w:numId w:val="85"/>
        </w:numPr>
        <w:rPr>
          <w:rFonts w:ascii="Arial" w:cs="Arial" w:eastAsia="Arial" w:hAnsi="Arial"/>
          <w:sz w:val="20"/>
          <w:szCs w:val="20"/>
          <w:color w:val="auto"/>
        </w:rPr>
      </w:pPr>
      <w:r>
        <w:rPr>
          <w:rFonts w:ascii="Arial" w:cs="Arial" w:eastAsia="Arial" w:hAnsi="Arial"/>
          <w:sz w:val="20"/>
          <w:szCs w:val="20"/>
          <w:color w:val="auto"/>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spacing w:after="0" w:line="185" w:lineRule="exact"/>
        <w:rPr>
          <w:rFonts w:ascii="Arial" w:cs="Arial" w:eastAsia="Arial" w:hAnsi="Arial"/>
          <w:sz w:val="20"/>
          <w:szCs w:val="20"/>
          <w:color w:val="auto"/>
        </w:rPr>
      </w:pPr>
    </w:p>
    <w:p>
      <w:pPr>
        <w:jc w:val="both"/>
        <w:ind w:left="7" w:firstLine="533"/>
        <w:spacing w:after="0" w:line="277" w:lineRule="auto"/>
        <w:tabs>
          <w:tab w:leader="none" w:pos="871" w:val="left"/>
        </w:tabs>
        <w:numPr>
          <w:ilvl w:val="0"/>
          <w:numId w:val="85"/>
        </w:numPr>
        <w:rPr>
          <w:rFonts w:ascii="Arial" w:cs="Arial" w:eastAsia="Arial" w:hAnsi="Arial"/>
          <w:sz w:val="20"/>
          <w:szCs w:val="20"/>
          <w:color w:val="auto"/>
        </w:rPr>
      </w:pPr>
      <w:r>
        <w:rPr>
          <w:rFonts w:ascii="Arial" w:cs="Arial" w:eastAsia="Arial" w:hAnsi="Arial"/>
          <w:sz w:val="20"/>
          <w:szCs w:val="20"/>
          <w:color w:val="auto"/>
        </w:rPr>
        <w:t>Инновационная деятельность ориентирована на совершенствование научно</w:t>
      </w:r>
      <w:r>
        <w:rPr>
          <w:rFonts w:ascii="Arial" w:cs="Arial" w:eastAsia="Arial" w:hAnsi="Arial"/>
          <w:sz w:val="20"/>
          <w:szCs w:val="20"/>
          <w:color w:val="auto"/>
        </w:rPr>
        <w:t>-</w:t>
      </w:r>
      <w:r>
        <w:rPr>
          <w:rFonts w:ascii="Arial" w:cs="Arial" w:eastAsia="Arial" w:hAnsi="Arial"/>
          <w:sz w:val="20"/>
          <w:szCs w:val="20"/>
          <w:color w:val="auto"/>
        </w:rPr>
        <w:t>педагогического, учебно</w:t>
      </w:r>
      <w:r>
        <w:rPr>
          <w:rFonts w:ascii="Arial" w:cs="Arial" w:eastAsia="Arial" w:hAnsi="Arial"/>
          <w:sz w:val="20"/>
          <w:szCs w:val="20"/>
          <w:color w:val="auto"/>
        </w:rPr>
        <w:t>-</w:t>
      </w:r>
      <w:r>
        <w:rPr>
          <w:rFonts w:ascii="Arial" w:cs="Arial" w:eastAsia="Arial" w:hAnsi="Arial"/>
          <w:sz w:val="20"/>
          <w:szCs w:val="20"/>
          <w:color w:val="auto"/>
        </w:rPr>
        <w:t>методического, организационного, правового, финансово</w:t>
      </w:r>
      <w:r>
        <w:rPr>
          <w:rFonts w:ascii="Arial" w:cs="Arial" w:eastAsia="Arial" w:hAnsi="Arial"/>
          <w:sz w:val="20"/>
          <w:szCs w:val="20"/>
          <w:color w:val="auto"/>
        </w:rPr>
        <w:t>-</w:t>
      </w:r>
      <w:r>
        <w:rPr>
          <w:rFonts w:ascii="Arial" w:cs="Arial" w:eastAsia="Arial" w:hAnsi="Arial"/>
          <w:sz w:val="20"/>
          <w:szCs w:val="20"/>
          <w:color w:val="auto"/>
        </w:rPr>
        <w:t>экономического, кадрового, материально</w:t>
      </w:r>
      <w:r>
        <w:rPr>
          <w:rFonts w:ascii="Arial" w:cs="Arial" w:eastAsia="Arial" w:hAnsi="Arial"/>
          <w:sz w:val="20"/>
          <w:szCs w:val="2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34925</wp:posOffset>
                </wp:positionV>
                <wp:extent cx="651954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75pt" to="511.85pt,2.7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spacing w:after="0" w:line="201" w:lineRule="exact"/>
        <w:rPr>
          <w:sz w:val="20"/>
          <w:szCs w:val="20"/>
          <w:color w:val="auto"/>
        </w:rPr>
      </w:pPr>
    </w:p>
    <w:p>
      <w:pPr>
        <w:jc w:val="both"/>
        <w:ind w:firstLine="533"/>
        <w:spacing w:after="0"/>
        <w:tabs>
          <w:tab w:leader="none" w:pos="843" w:val="left"/>
        </w:tabs>
        <w:numPr>
          <w:ilvl w:val="0"/>
          <w:numId w:val="86"/>
        </w:numPr>
        <w:rPr>
          <w:rFonts w:ascii="Arial" w:cs="Arial" w:eastAsia="Arial" w:hAnsi="Arial"/>
          <w:sz w:val="20"/>
          <w:szCs w:val="20"/>
          <w:color w:val="auto"/>
        </w:rPr>
      </w:pPr>
      <w:r>
        <w:rPr>
          <w:rFonts w:ascii="Arial" w:cs="Arial" w:eastAsia="Arial" w:hAnsi="Arial"/>
          <w:sz w:val="20"/>
          <w:szCs w:val="20"/>
          <w:color w:val="auto"/>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4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52" w:lineRule="auto"/>
        <w:tabs>
          <w:tab w:leader="none" w:pos="809" w:val="left"/>
        </w:tabs>
        <w:numPr>
          <w:ilvl w:val="0"/>
          <w:numId w:val="86"/>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spacing w:after="0" w:line="176" w:lineRule="exact"/>
        <w:rPr>
          <w:sz w:val="20"/>
          <w:szCs w:val="20"/>
          <w:color w:val="auto"/>
        </w:rPr>
      </w:pPr>
    </w:p>
    <w:p>
      <w:pPr>
        <w:jc w:val="center"/>
        <w:spacing w:after="0" w:line="289" w:lineRule="auto"/>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3.</w:t>
      </w:r>
      <w:r>
        <w:rPr>
          <w:rFonts w:ascii="Arial" w:cs="Arial" w:eastAsia="Arial" w:hAnsi="Arial"/>
          <w:sz w:val="28"/>
          <w:szCs w:val="28"/>
          <w:b w:val="1"/>
          <w:bCs w:val="1"/>
          <w:color w:val="44546A"/>
        </w:rPr>
        <w:t xml:space="preserve"> ЛИЦА</w:t>
      </w:r>
      <w:r>
        <w:rPr>
          <w:rFonts w:ascii="Arial" w:cs="Arial" w:eastAsia="Arial" w:hAnsi="Arial"/>
          <w:sz w:val="28"/>
          <w:szCs w:val="28"/>
          <w:b w:val="1"/>
          <w:bCs w:val="1"/>
          <w:color w:val="44546A"/>
        </w:rPr>
        <w:t>,</w:t>
      </w:r>
      <w:r>
        <w:rPr>
          <w:rFonts w:ascii="Arial" w:cs="Arial" w:eastAsia="Arial" w:hAnsi="Arial"/>
          <w:sz w:val="28"/>
          <w:szCs w:val="28"/>
          <w:b w:val="1"/>
          <w:bCs w:val="1"/>
          <w:color w:val="44546A"/>
        </w:rPr>
        <w:t xml:space="preserve"> ОСУЩЕСТВЛЯЮЩИЕ ОБРАЗОВАТЕЛЬНУЮ ДЕЯТЕЛЬНОСТЬ</w:t>
      </w:r>
    </w:p>
    <w:p>
      <w:pPr>
        <w:spacing w:after="0" w:line="98"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21.</w:t>
      </w:r>
      <w:r>
        <w:rPr>
          <w:rFonts w:ascii="Arial" w:cs="Arial" w:eastAsia="Arial" w:hAnsi="Arial"/>
          <w:sz w:val="28"/>
          <w:szCs w:val="28"/>
          <w:b w:val="1"/>
          <w:bCs w:val="1"/>
          <w:color w:val="5B9BD5"/>
        </w:rPr>
        <w:t xml:space="preserve"> Образовательная деятельность</w:t>
      </w:r>
    </w:p>
    <w:p>
      <w:pPr>
        <w:spacing w:after="0" w:line="236" w:lineRule="exact"/>
        <w:rPr>
          <w:sz w:val="20"/>
          <w:szCs w:val="20"/>
          <w:color w:val="auto"/>
        </w:rPr>
      </w:pPr>
    </w:p>
    <w:p>
      <w:pPr>
        <w:jc w:val="both"/>
        <w:ind w:firstLine="533"/>
        <w:spacing w:after="0" w:line="259" w:lineRule="auto"/>
        <w:tabs>
          <w:tab w:leader="none" w:pos="808" w:val="left"/>
        </w:tabs>
        <w:numPr>
          <w:ilvl w:val="0"/>
          <w:numId w:val="87"/>
        </w:numPr>
        <w:rPr>
          <w:rFonts w:ascii="Arial" w:cs="Arial" w:eastAsia="Arial" w:hAnsi="Arial"/>
          <w:sz w:val="20"/>
          <w:szCs w:val="20"/>
          <w:color w:val="auto"/>
        </w:rPr>
      </w:pPr>
      <w:r>
        <w:rPr>
          <w:rFonts w:ascii="Arial" w:cs="Arial" w:eastAsia="Arial" w:hAnsi="Arial"/>
          <w:sz w:val="20"/>
          <w:szCs w:val="20"/>
          <w:color w:val="auto"/>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spacing w:after="0" w:line="185" w:lineRule="exact"/>
        <w:rPr>
          <w:rFonts w:ascii="Arial" w:cs="Arial" w:eastAsia="Arial" w:hAnsi="Arial"/>
          <w:sz w:val="20"/>
          <w:szCs w:val="20"/>
          <w:color w:val="auto"/>
        </w:rPr>
      </w:pPr>
    </w:p>
    <w:p>
      <w:pPr>
        <w:jc w:val="both"/>
        <w:ind w:firstLine="533"/>
        <w:spacing w:after="0" w:line="249" w:lineRule="auto"/>
        <w:tabs>
          <w:tab w:leader="none" w:pos="870" w:val="left"/>
        </w:tabs>
        <w:numPr>
          <w:ilvl w:val="0"/>
          <w:numId w:val="87"/>
        </w:numPr>
        <w:rPr>
          <w:rFonts w:ascii="Arial" w:cs="Arial" w:eastAsia="Arial" w:hAnsi="Arial"/>
          <w:sz w:val="20"/>
          <w:szCs w:val="20"/>
          <w:color w:val="auto"/>
        </w:rPr>
      </w:pPr>
      <w:r>
        <w:rPr>
          <w:rFonts w:ascii="Arial" w:cs="Arial" w:eastAsia="Arial" w:hAnsi="Arial"/>
          <w:sz w:val="20"/>
          <w:szCs w:val="20"/>
          <w:color w:val="auto"/>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spacing w:after="0" w:line="181" w:lineRule="exact"/>
        <w:rPr>
          <w:sz w:val="20"/>
          <w:szCs w:val="20"/>
          <w:color w:val="auto"/>
        </w:rPr>
      </w:pPr>
    </w:p>
    <w:p>
      <w:pPr>
        <w:ind w:right="14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22.</w:t>
      </w:r>
      <w:r>
        <w:rPr>
          <w:rFonts w:ascii="Arial" w:cs="Arial" w:eastAsia="Arial" w:hAnsi="Arial"/>
          <w:sz w:val="28"/>
          <w:szCs w:val="28"/>
          <w:b w:val="1"/>
          <w:bCs w:val="1"/>
          <w:color w:val="5B9BD5"/>
        </w:rPr>
        <w:t xml:space="preserve"> Создание</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реорганизация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ликвидация образовательных организаций</w:t>
      </w:r>
    </w:p>
    <w:p>
      <w:pPr>
        <w:spacing w:after="0" w:line="103" w:lineRule="exact"/>
        <w:rPr>
          <w:sz w:val="20"/>
          <w:szCs w:val="20"/>
          <w:color w:val="auto"/>
        </w:rPr>
      </w:pPr>
    </w:p>
    <w:p>
      <w:pPr>
        <w:ind w:firstLine="533"/>
        <w:spacing w:after="0" w:line="276" w:lineRule="auto"/>
        <w:tabs>
          <w:tab w:leader="none" w:pos="769" w:val="left"/>
        </w:tabs>
        <w:numPr>
          <w:ilvl w:val="0"/>
          <w:numId w:val="88"/>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создается в форме, установленной гражданским законодательством для некоммерческих организаций.</w:t>
      </w:r>
    </w:p>
    <w:p>
      <w:pPr>
        <w:spacing w:after="0" w:line="170" w:lineRule="exact"/>
        <w:rPr>
          <w:rFonts w:ascii="Arial" w:cs="Arial" w:eastAsia="Arial" w:hAnsi="Arial"/>
          <w:sz w:val="20"/>
          <w:szCs w:val="20"/>
          <w:color w:val="auto"/>
        </w:rPr>
      </w:pPr>
    </w:p>
    <w:p>
      <w:pPr>
        <w:ind w:left="780" w:hanging="247"/>
        <w:spacing w:after="0"/>
        <w:tabs>
          <w:tab w:leader="none" w:pos="780" w:val="left"/>
        </w:tabs>
        <w:numPr>
          <w:ilvl w:val="0"/>
          <w:numId w:val="88"/>
        </w:numPr>
        <w:rPr>
          <w:rFonts w:ascii="Arial" w:cs="Arial" w:eastAsia="Arial" w:hAnsi="Arial"/>
          <w:sz w:val="20"/>
          <w:szCs w:val="20"/>
          <w:color w:val="auto"/>
        </w:rPr>
      </w:pPr>
      <w:r>
        <w:rPr>
          <w:rFonts w:ascii="Arial" w:cs="Arial" w:eastAsia="Arial" w:hAnsi="Arial"/>
          <w:sz w:val="20"/>
          <w:szCs w:val="20"/>
          <w:color w:val="auto"/>
        </w:rPr>
        <w:t>Духовные образовательные организации создаются в порядке, установленном законодательством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34290</wp:posOffset>
                </wp:positionV>
                <wp:extent cx="651954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7pt" to="511.5pt,2.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Российской Федерации о свободе совести, свободе вероисповедания и о религиозных объединениях.</w:t>
      </w:r>
    </w:p>
    <w:p>
      <w:pPr>
        <w:spacing w:after="0" w:line="240" w:lineRule="exact"/>
        <w:rPr>
          <w:sz w:val="20"/>
          <w:szCs w:val="20"/>
          <w:color w:val="auto"/>
        </w:rPr>
      </w:pPr>
    </w:p>
    <w:p>
      <w:pPr>
        <w:jc w:val="both"/>
        <w:ind w:firstLine="533"/>
        <w:spacing w:after="0" w:line="245" w:lineRule="auto"/>
        <w:tabs>
          <w:tab w:leader="none" w:pos="788" w:val="left"/>
        </w:tabs>
        <w:numPr>
          <w:ilvl w:val="0"/>
          <w:numId w:val="89"/>
        </w:numPr>
        <w:rPr>
          <w:rFonts w:ascii="Arial" w:cs="Arial" w:eastAsia="Arial" w:hAnsi="Arial"/>
          <w:sz w:val="20"/>
          <w:szCs w:val="20"/>
          <w:color w:val="auto"/>
        </w:rPr>
      </w:pPr>
      <w:r>
        <w:rPr>
          <w:rFonts w:ascii="Arial" w:cs="Arial" w:eastAsia="Arial" w:hAnsi="Arial"/>
          <w:sz w:val="20"/>
          <w:szCs w:val="20"/>
          <w:color w:val="auto"/>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spacing w:after="0" w:line="201" w:lineRule="exact"/>
        <w:rPr>
          <w:rFonts w:ascii="Arial" w:cs="Arial" w:eastAsia="Arial" w:hAnsi="Arial"/>
          <w:sz w:val="20"/>
          <w:szCs w:val="20"/>
          <w:color w:val="auto"/>
        </w:rPr>
      </w:pPr>
    </w:p>
    <w:p>
      <w:pPr>
        <w:ind w:firstLine="533"/>
        <w:spacing w:after="0" w:line="276" w:lineRule="auto"/>
        <w:tabs>
          <w:tab w:leader="none" w:pos="776" w:val="left"/>
        </w:tabs>
        <w:numPr>
          <w:ilvl w:val="0"/>
          <w:numId w:val="89"/>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в зависимости от того, кем она создана, является государственной, муниципальной или частной.</w:t>
      </w:r>
    </w:p>
    <w:p>
      <w:pPr>
        <w:spacing w:after="0" w:line="170" w:lineRule="exact"/>
        <w:rPr>
          <w:rFonts w:ascii="Arial" w:cs="Arial" w:eastAsia="Arial" w:hAnsi="Arial"/>
          <w:sz w:val="20"/>
          <w:szCs w:val="20"/>
          <w:color w:val="auto"/>
        </w:rPr>
      </w:pPr>
    </w:p>
    <w:p>
      <w:pPr>
        <w:ind w:firstLine="533"/>
        <w:spacing w:after="0" w:line="277" w:lineRule="auto"/>
        <w:tabs>
          <w:tab w:leader="none" w:pos="920" w:val="left"/>
        </w:tabs>
        <w:numPr>
          <w:ilvl w:val="0"/>
          <w:numId w:val="89"/>
        </w:numPr>
        <w:rPr>
          <w:rFonts w:ascii="Arial" w:cs="Arial" w:eastAsia="Arial" w:hAnsi="Arial"/>
          <w:sz w:val="20"/>
          <w:szCs w:val="20"/>
          <w:color w:val="auto"/>
        </w:rPr>
      </w:pPr>
      <w:r>
        <w:rPr>
          <w:rFonts w:ascii="Arial" w:cs="Arial" w:eastAsia="Arial" w:hAnsi="Arial"/>
          <w:sz w:val="20"/>
          <w:szCs w:val="20"/>
          <w:color w:val="auto"/>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spacing w:after="0" w:line="168" w:lineRule="exact"/>
        <w:rPr>
          <w:rFonts w:ascii="Arial" w:cs="Arial" w:eastAsia="Arial" w:hAnsi="Arial"/>
          <w:sz w:val="20"/>
          <w:szCs w:val="20"/>
          <w:color w:val="auto"/>
        </w:rPr>
      </w:pPr>
    </w:p>
    <w:p>
      <w:pPr>
        <w:ind w:firstLine="533"/>
        <w:spacing w:after="0" w:line="277" w:lineRule="auto"/>
        <w:tabs>
          <w:tab w:leader="none" w:pos="769" w:val="left"/>
        </w:tabs>
        <w:numPr>
          <w:ilvl w:val="0"/>
          <w:numId w:val="89"/>
        </w:numPr>
        <w:rPr>
          <w:rFonts w:ascii="Arial" w:cs="Arial" w:eastAsia="Arial" w:hAnsi="Arial"/>
          <w:sz w:val="20"/>
          <w:szCs w:val="20"/>
          <w:color w:val="auto"/>
        </w:rPr>
      </w:pPr>
      <w:r>
        <w:rPr>
          <w:rFonts w:ascii="Arial" w:cs="Arial" w:eastAsia="Arial" w:hAnsi="Arial"/>
          <w:sz w:val="20"/>
          <w:szCs w:val="20"/>
          <w:color w:val="auto"/>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spacing w:after="0" w:line="169" w:lineRule="exact"/>
        <w:rPr>
          <w:rFonts w:ascii="Arial" w:cs="Arial" w:eastAsia="Arial" w:hAnsi="Arial"/>
          <w:sz w:val="20"/>
          <w:szCs w:val="20"/>
          <w:color w:val="auto"/>
        </w:rPr>
      </w:pPr>
    </w:p>
    <w:p>
      <w:pPr>
        <w:jc w:val="both"/>
        <w:ind w:firstLine="533"/>
        <w:spacing w:after="0" w:line="252" w:lineRule="auto"/>
        <w:tabs>
          <w:tab w:leader="none" w:pos="838" w:val="left"/>
        </w:tabs>
        <w:numPr>
          <w:ilvl w:val="0"/>
          <w:numId w:val="89"/>
        </w:numPr>
        <w:rPr>
          <w:rFonts w:ascii="Arial" w:cs="Arial" w:eastAsia="Arial" w:hAnsi="Arial"/>
          <w:sz w:val="20"/>
          <w:szCs w:val="20"/>
          <w:color w:val="auto"/>
        </w:rPr>
      </w:pPr>
      <w:r>
        <w:rPr>
          <w:rFonts w:ascii="Arial" w:cs="Arial" w:eastAsia="Arial" w:hAnsi="Arial"/>
          <w:sz w:val="20"/>
          <w:szCs w:val="20"/>
          <w:color w:val="auto"/>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spacing w:after="0" w:line="193" w:lineRule="exact"/>
        <w:rPr>
          <w:rFonts w:ascii="Arial" w:cs="Arial" w:eastAsia="Arial" w:hAnsi="Arial"/>
          <w:sz w:val="20"/>
          <w:szCs w:val="20"/>
          <w:color w:val="auto"/>
        </w:rPr>
      </w:pPr>
    </w:p>
    <w:p>
      <w:pPr>
        <w:jc w:val="both"/>
        <w:ind w:firstLine="532"/>
        <w:spacing w:after="0" w:line="259" w:lineRule="auto"/>
        <w:tabs>
          <w:tab w:leader="none" w:pos="764" w:val="left"/>
        </w:tabs>
        <w:numPr>
          <w:ilvl w:val="0"/>
          <w:numId w:val="89"/>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spacing w:after="0" w:line="185" w:lineRule="exact"/>
        <w:rPr>
          <w:rFonts w:ascii="Arial" w:cs="Arial" w:eastAsia="Arial" w:hAnsi="Arial"/>
          <w:sz w:val="20"/>
          <w:szCs w:val="20"/>
          <w:color w:val="auto"/>
        </w:rPr>
      </w:pPr>
    </w:p>
    <w:p>
      <w:pPr>
        <w:jc w:val="both"/>
        <w:ind w:firstLine="532"/>
        <w:spacing w:after="0"/>
        <w:tabs>
          <w:tab w:leader="none" w:pos="820" w:val="left"/>
        </w:tabs>
        <w:numPr>
          <w:ilvl w:val="0"/>
          <w:numId w:val="89"/>
        </w:numPr>
        <w:rPr>
          <w:rFonts w:ascii="Arial" w:cs="Arial" w:eastAsia="Arial" w:hAnsi="Arial"/>
          <w:sz w:val="20"/>
          <w:szCs w:val="20"/>
          <w:color w:val="auto"/>
        </w:rPr>
      </w:pPr>
      <w:r>
        <w:rPr>
          <w:rFonts w:ascii="Arial" w:cs="Arial" w:eastAsia="Arial" w:hAnsi="Arial"/>
          <w:sz w:val="20"/>
          <w:szCs w:val="20"/>
          <w:color w:val="auto"/>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w:t>
      </w:r>
      <w:r>
        <w:rPr>
          <w:rFonts w:ascii="Arial" w:cs="Arial" w:eastAsia="Arial" w:hAnsi="Arial"/>
          <w:sz w:val="20"/>
          <w:szCs w:val="20"/>
          <w:color w:val="auto"/>
        </w:rPr>
        <w:t>-</w:t>
      </w:r>
      <w:r>
        <w:rPr>
          <w:rFonts w:ascii="Arial" w:cs="Arial" w:eastAsia="Arial" w:hAnsi="Arial"/>
          <w:sz w:val="20"/>
          <w:szCs w:val="20"/>
          <w:color w:val="auto"/>
        </w:rPr>
        <w:t>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 120</w:t>
      </w:r>
      <w:r>
        <w:rPr>
          <w:rFonts w:ascii="Arial" w:cs="Arial" w:eastAsia="Arial" w:hAnsi="Arial"/>
          <w:sz w:val="20"/>
          <w:szCs w:val="20"/>
          <w:color w:val="auto"/>
        </w:rPr>
        <w:t>-</w:t>
      </w:r>
      <w:r>
        <w:rPr>
          <w:rFonts w:ascii="Arial" w:cs="Arial" w:eastAsia="Arial" w:hAnsi="Arial"/>
          <w:sz w:val="20"/>
          <w:szCs w:val="20"/>
          <w:color w:val="auto"/>
        </w:rPr>
        <w:t>ФЗ "Об основах системы профилактики безнадзорности и правонарушений несовершеннолетних".</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9 в ред. Федерального закона от 27.06.2018 № 170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2"/>
        <w:spacing w:after="0" w:line="259" w:lineRule="auto"/>
        <w:tabs>
          <w:tab w:leader="none" w:pos="947" w:val="left"/>
        </w:tabs>
        <w:numPr>
          <w:ilvl w:val="0"/>
          <w:numId w:val="89"/>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spacing w:after="0" w:line="185" w:lineRule="exact"/>
        <w:rPr>
          <w:rFonts w:ascii="Arial" w:cs="Arial" w:eastAsia="Arial" w:hAnsi="Arial"/>
          <w:sz w:val="20"/>
          <w:szCs w:val="20"/>
          <w:color w:val="auto"/>
        </w:rPr>
      </w:pPr>
    </w:p>
    <w:p>
      <w:pPr>
        <w:jc w:val="both"/>
        <w:ind w:firstLine="532"/>
        <w:spacing w:after="0" w:line="252" w:lineRule="auto"/>
        <w:tabs>
          <w:tab w:leader="none" w:pos="972" w:val="left"/>
        </w:tabs>
        <w:numPr>
          <w:ilvl w:val="0"/>
          <w:numId w:val="89"/>
        </w:numPr>
        <w:rPr>
          <w:rFonts w:ascii="Arial" w:cs="Arial" w:eastAsia="Arial" w:hAnsi="Arial"/>
          <w:sz w:val="20"/>
          <w:szCs w:val="20"/>
          <w:color w:val="auto"/>
        </w:rPr>
      </w:pPr>
      <w:r>
        <w:rPr>
          <w:rFonts w:ascii="Arial" w:cs="Arial" w:eastAsia="Arial" w:hAnsi="Arial"/>
          <w:sz w:val="20"/>
          <w:szCs w:val="20"/>
          <w:color w:val="auto"/>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spacing w:after="0" w:line="194" w:lineRule="exact"/>
        <w:rPr>
          <w:rFonts w:ascii="Arial" w:cs="Arial" w:eastAsia="Arial" w:hAnsi="Arial"/>
          <w:sz w:val="20"/>
          <w:szCs w:val="20"/>
          <w:color w:val="auto"/>
        </w:rPr>
      </w:pPr>
    </w:p>
    <w:p>
      <w:pPr>
        <w:jc w:val="both"/>
        <w:ind w:firstLine="532"/>
        <w:spacing w:after="0" w:line="258" w:lineRule="auto"/>
        <w:tabs>
          <w:tab w:leader="none" w:pos="960" w:val="left"/>
        </w:tabs>
        <w:numPr>
          <w:ilvl w:val="0"/>
          <w:numId w:val="89"/>
        </w:numPr>
        <w:rPr>
          <w:rFonts w:ascii="Arial" w:cs="Arial" w:eastAsia="Arial" w:hAnsi="Arial"/>
          <w:sz w:val="20"/>
          <w:szCs w:val="20"/>
          <w:color w:val="auto"/>
        </w:rPr>
      </w:pPr>
      <w:r>
        <w:rPr>
          <w:rFonts w:ascii="Arial" w:cs="Arial" w:eastAsia="Arial" w:hAnsi="Arial"/>
          <w:sz w:val="20"/>
          <w:szCs w:val="20"/>
          <w:color w:val="auto"/>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spacing w:after="0" w:line="188" w:lineRule="exact"/>
        <w:rPr>
          <w:rFonts w:ascii="Arial" w:cs="Arial" w:eastAsia="Arial" w:hAnsi="Arial"/>
          <w:sz w:val="20"/>
          <w:szCs w:val="20"/>
          <w:color w:val="auto"/>
        </w:rPr>
      </w:pPr>
    </w:p>
    <w:p>
      <w:pPr>
        <w:jc w:val="both"/>
        <w:ind w:firstLine="532"/>
        <w:spacing w:after="0" w:line="249" w:lineRule="auto"/>
        <w:tabs>
          <w:tab w:leader="none" w:pos="922" w:val="left"/>
        </w:tabs>
        <w:numPr>
          <w:ilvl w:val="0"/>
          <w:numId w:val="89"/>
        </w:numPr>
        <w:rPr>
          <w:rFonts w:ascii="Arial" w:cs="Arial" w:eastAsia="Arial" w:hAnsi="Arial"/>
          <w:sz w:val="20"/>
          <w:szCs w:val="20"/>
          <w:color w:val="auto"/>
        </w:rPr>
      </w:pPr>
      <w:r>
        <w:rPr>
          <w:rFonts w:ascii="Arial" w:cs="Arial" w:eastAsia="Arial" w:hAnsi="Arial"/>
          <w:sz w:val="20"/>
          <w:szCs w:val="20"/>
          <w:color w:val="auto"/>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107950</wp:posOffset>
                </wp:positionV>
                <wp:extent cx="651954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8.5pt" to="511.5pt,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29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40" w:firstLine="533"/>
        <w:spacing w:after="0" w:line="247" w:lineRule="auto"/>
        <w:tabs>
          <w:tab w:leader="none" w:pos="882" w:val="left"/>
        </w:tabs>
        <w:numPr>
          <w:ilvl w:val="0"/>
          <w:numId w:val="90"/>
        </w:numPr>
        <w:rPr>
          <w:rFonts w:ascii="Arial" w:cs="Arial" w:eastAsia="Arial" w:hAnsi="Arial"/>
          <w:sz w:val="20"/>
          <w:szCs w:val="20"/>
          <w:color w:val="auto"/>
        </w:rPr>
      </w:pPr>
      <w:r>
        <w:rPr>
          <w:rFonts w:ascii="Arial" w:cs="Arial" w:eastAsia="Arial" w:hAnsi="Arial"/>
          <w:sz w:val="20"/>
          <w:szCs w:val="20"/>
          <w:color w:val="auto"/>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spacing w:after="0" w:line="200" w:lineRule="exact"/>
        <w:rPr>
          <w:rFonts w:ascii="Arial" w:cs="Arial" w:eastAsia="Arial" w:hAnsi="Arial"/>
          <w:sz w:val="20"/>
          <w:szCs w:val="20"/>
          <w:color w:val="auto"/>
        </w:rPr>
      </w:pPr>
    </w:p>
    <w:p>
      <w:pPr>
        <w:ind w:left="-40" w:firstLine="533"/>
        <w:spacing w:after="0" w:line="277" w:lineRule="auto"/>
        <w:tabs>
          <w:tab w:leader="none" w:pos="858" w:val="left"/>
        </w:tabs>
        <w:numPr>
          <w:ilvl w:val="0"/>
          <w:numId w:val="90"/>
        </w:numPr>
        <w:rPr>
          <w:rFonts w:ascii="Arial" w:cs="Arial" w:eastAsia="Arial" w:hAnsi="Arial"/>
          <w:sz w:val="20"/>
          <w:szCs w:val="20"/>
          <w:color w:val="auto"/>
        </w:rPr>
      </w:pPr>
      <w:r>
        <w:rPr>
          <w:rFonts w:ascii="Arial" w:cs="Arial" w:eastAsia="Arial" w:hAnsi="Arial"/>
          <w:sz w:val="20"/>
          <w:szCs w:val="20"/>
          <w:color w:val="auto"/>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spacing w:after="0" w:line="153" w:lineRule="exact"/>
        <w:rPr>
          <w:sz w:val="20"/>
          <w:szCs w:val="20"/>
          <w:color w:val="auto"/>
        </w:rPr>
      </w:pPr>
    </w:p>
    <w:p>
      <w:pPr>
        <w:ind w:left="50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23.</w:t>
      </w:r>
      <w:r>
        <w:rPr>
          <w:rFonts w:ascii="Arial" w:cs="Arial" w:eastAsia="Arial" w:hAnsi="Arial"/>
          <w:sz w:val="28"/>
          <w:szCs w:val="28"/>
          <w:b w:val="1"/>
          <w:bCs w:val="1"/>
          <w:color w:val="5B9BD5"/>
        </w:rPr>
        <w:t xml:space="preserve"> Типы образовательных организаций</w:t>
      </w:r>
    </w:p>
    <w:p>
      <w:pPr>
        <w:spacing w:after="0" w:line="236" w:lineRule="exact"/>
        <w:rPr>
          <w:sz w:val="20"/>
          <w:szCs w:val="20"/>
          <w:color w:val="auto"/>
        </w:rPr>
      </w:pPr>
    </w:p>
    <w:p>
      <w:pPr>
        <w:ind w:left="-40" w:firstLine="533"/>
        <w:spacing w:after="0" w:line="276" w:lineRule="auto"/>
        <w:tabs>
          <w:tab w:leader="none" w:pos="794" w:val="left"/>
        </w:tabs>
        <w:numPr>
          <w:ilvl w:val="0"/>
          <w:numId w:val="91"/>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spacing w:after="0" w:line="170" w:lineRule="exact"/>
        <w:rPr>
          <w:rFonts w:ascii="Arial" w:cs="Arial" w:eastAsia="Arial" w:hAnsi="Arial"/>
          <w:sz w:val="20"/>
          <w:szCs w:val="20"/>
          <w:color w:val="auto"/>
        </w:rPr>
      </w:pPr>
    </w:p>
    <w:p>
      <w:pPr>
        <w:ind w:left="-40" w:firstLine="533"/>
        <w:spacing w:after="0" w:line="277" w:lineRule="auto"/>
        <w:tabs>
          <w:tab w:leader="none" w:pos="817" w:val="left"/>
        </w:tabs>
        <w:numPr>
          <w:ilvl w:val="0"/>
          <w:numId w:val="91"/>
        </w:numPr>
        <w:rPr>
          <w:rFonts w:ascii="Arial" w:cs="Arial" w:eastAsia="Arial" w:hAnsi="Arial"/>
          <w:sz w:val="20"/>
          <w:szCs w:val="20"/>
          <w:color w:val="auto"/>
        </w:rPr>
      </w:pPr>
      <w:r>
        <w:rPr>
          <w:rFonts w:ascii="Arial" w:cs="Arial" w:eastAsia="Arial" w:hAnsi="Arial"/>
          <w:sz w:val="20"/>
          <w:szCs w:val="20"/>
          <w:color w:val="auto"/>
        </w:rPr>
        <w:t>В Российской Федерации устанавливаются следующие типы образовательных организаций, реализующих основные образовательные программы:</w:t>
      </w:r>
    </w:p>
    <w:p>
      <w:pPr>
        <w:spacing w:after="0" w:line="169" w:lineRule="exact"/>
        <w:rPr>
          <w:sz w:val="20"/>
          <w:szCs w:val="20"/>
          <w:color w:val="auto"/>
        </w:rPr>
      </w:pPr>
    </w:p>
    <w:p>
      <w:pPr>
        <w:jc w:val="both"/>
        <w:ind w:left="-40" w:firstLine="533"/>
        <w:spacing w:after="0" w:line="259" w:lineRule="auto"/>
        <w:tabs>
          <w:tab w:leader="none" w:pos="791" w:val="left"/>
        </w:tabs>
        <w:numPr>
          <w:ilvl w:val="1"/>
          <w:numId w:val="92"/>
        </w:numPr>
        <w:rPr>
          <w:rFonts w:ascii="Arial" w:cs="Arial" w:eastAsia="Arial" w:hAnsi="Arial"/>
          <w:sz w:val="20"/>
          <w:szCs w:val="20"/>
          <w:color w:val="auto"/>
        </w:rPr>
      </w:pPr>
      <w:r>
        <w:rPr>
          <w:rFonts w:ascii="Arial" w:cs="Arial" w:eastAsia="Arial" w:hAnsi="Arial"/>
          <w:sz w:val="20"/>
          <w:szCs w:val="20"/>
          <w:color w:val="auto"/>
        </w:rPr>
        <w:t xml:space="preserve">дошкольная образовательная организация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spacing w:after="0" w:line="185" w:lineRule="exact"/>
        <w:rPr>
          <w:rFonts w:ascii="Arial" w:cs="Arial" w:eastAsia="Arial" w:hAnsi="Arial"/>
          <w:sz w:val="20"/>
          <w:szCs w:val="20"/>
          <w:color w:val="auto"/>
        </w:rPr>
      </w:pPr>
    </w:p>
    <w:p>
      <w:pPr>
        <w:jc w:val="both"/>
        <w:ind w:left="-40" w:firstLine="533"/>
        <w:spacing w:after="0" w:line="259" w:lineRule="auto"/>
        <w:tabs>
          <w:tab w:leader="none" w:pos="768" w:val="left"/>
        </w:tabs>
        <w:numPr>
          <w:ilvl w:val="1"/>
          <w:numId w:val="92"/>
        </w:numPr>
        <w:rPr>
          <w:rFonts w:ascii="Arial" w:cs="Arial" w:eastAsia="Arial" w:hAnsi="Arial"/>
          <w:sz w:val="20"/>
          <w:szCs w:val="20"/>
          <w:color w:val="auto"/>
        </w:rPr>
      </w:pPr>
      <w:r>
        <w:rPr>
          <w:rFonts w:ascii="Arial" w:cs="Arial" w:eastAsia="Arial" w:hAnsi="Arial"/>
          <w:sz w:val="20"/>
          <w:szCs w:val="20"/>
          <w:color w:val="auto"/>
        </w:rPr>
        <w:t xml:space="preserve">общеобразовательная организация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spacing w:after="0" w:line="185" w:lineRule="exact"/>
        <w:rPr>
          <w:rFonts w:ascii="Arial" w:cs="Arial" w:eastAsia="Arial" w:hAnsi="Arial"/>
          <w:sz w:val="20"/>
          <w:szCs w:val="20"/>
          <w:color w:val="auto"/>
        </w:rPr>
      </w:pPr>
    </w:p>
    <w:p>
      <w:pPr>
        <w:ind w:left="-40" w:firstLine="533"/>
        <w:spacing w:after="0" w:line="250" w:lineRule="auto"/>
        <w:tabs>
          <w:tab w:leader="none" w:pos="1010" w:val="left"/>
        </w:tabs>
        <w:numPr>
          <w:ilvl w:val="1"/>
          <w:numId w:val="92"/>
        </w:numPr>
        <w:rPr>
          <w:rFonts w:ascii="Arial" w:cs="Arial" w:eastAsia="Arial" w:hAnsi="Arial"/>
          <w:sz w:val="20"/>
          <w:szCs w:val="20"/>
          <w:color w:val="auto"/>
        </w:rPr>
      </w:pPr>
      <w:r>
        <w:rPr>
          <w:rFonts w:ascii="Arial" w:cs="Arial" w:eastAsia="Arial" w:hAnsi="Arial"/>
          <w:sz w:val="20"/>
          <w:szCs w:val="20"/>
          <w:color w:val="auto"/>
        </w:rPr>
        <w:t xml:space="preserve">профессиональная образовательная организация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Pr>
          <w:rFonts w:ascii="Arial" w:cs="Arial" w:eastAsia="Arial" w:hAnsi="Arial"/>
          <w:sz w:val="20"/>
          <w:szCs w:val="20"/>
          <w:i w:val="1"/>
          <w:iCs w:val="1"/>
          <w:color w:val="808080"/>
        </w:rPr>
        <w:t>(в ред. Федерального закона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2" w:lineRule="exact"/>
        <w:rPr>
          <w:rFonts w:ascii="Arial" w:cs="Arial" w:eastAsia="Arial" w:hAnsi="Arial"/>
          <w:sz w:val="20"/>
          <w:szCs w:val="20"/>
          <w:color w:val="auto"/>
        </w:rPr>
      </w:pPr>
    </w:p>
    <w:p>
      <w:pPr>
        <w:jc w:val="both"/>
        <w:ind w:left="-40" w:firstLine="533"/>
        <w:spacing w:after="0" w:line="258" w:lineRule="auto"/>
        <w:tabs>
          <w:tab w:leader="none" w:pos="933" w:val="left"/>
        </w:tabs>
        <w:numPr>
          <w:ilvl w:val="1"/>
          <w:numId w:val="92"/>
        </w:numPr>
        <w:rPr>
          <w:rFonts w:ascii="Arial" w:cs="Arial" w:eastAsia="Arial" w:hAnsi="Arial"/>
          <w:sz w:val="20"/>
          <w:szCs w:val="20"/>
          <w:color w:val="auto"/>
        </w:rPr>
      </w:pPr>
      <w:r>
        <w:rPr>
          <w:rFonts w:ascii="Arial" w:cs="Arial" w:eastAsia="Arial" w:hAnsi="Arial"/>
          <w:sz w:val="20"/>
          <w:szCs w:val="20"/>
          <w:color w:val="auto"/>
        </w:rPr>
        <w:t xml:space="preserve">образовательная организация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spacing w:after="0" w:line="188" w:lineRule="exact"/>
        <w:rPr>
          <w:rFonts w:ascii="Arial" w:cs="Arial" w:eastAsia="Arial" w:hAnsi="Arial"/>
          <w:sz w:val="20"/>
          <w:szCs w:val="20"/>
          <w:color w:val="auto"/>
        </w:rPr>
      </w:pPr>
    </w:p>
    <w:p>
      <w:pPr>
        <w:ind w:left="-40" w:firstLine="533"/>
        <w:spacing w:after="0" w:line="276" w:lineRule="auto"/>
        <w:tabs>
          <w:tab w:leader="none" w:pos="817" w:val="left"/>
        </w:tabs>
        <w:numPr>
          <w:ilvl w:val="0"/>
          <w:numId w:val="93"/>
        </w:numPr>
        <w:rPr>
          <w:rFonts w:ascii="Arial" w:cs="Arial" w:eastAsia="Arial" w:hAnsi="Arial"/>
          <w:sz w:val="20"/>
          <w:szCs w:val="20"/>
          <w:color w:val="auto"/>
        </w:rPr>
      </w:pPr>
      <w:r>
        <w:rPr>
          <w:rFonts w:ascii="Arial" w:cs="Arial" w:eastAsia="Arial" w:hAnsi="Arial"/>
          <w:sz w:val="20"/>
          <w:szCs w:val="20"/>
          <w:color w:val="auto"/>
        </w:rPr>
        <w:t>В Российской Федерации устанавливаются следующие типы образовательных организаций, реализующих дополнительные образовательные программы:</w:t>
      </w:r>
    </w:p>
    <w:p>
      <w:pPr>
        <w:spacing w:after="0" w:line="170" w:lineRule="exact"/>
        <w:rPr>
          <w:rFonts w:ascii="Arial" w:cs="Arial" w:eastAsia="Arial" w:hAnsi="Arial"/>
          <w:sz w:val="20"/>
          <w:szCs w:val="20"/>
          <w:color w:val="auto"/>
        </w:rPr>
      </w:pPr>
    </w:p>
    <w:p>
      <w:pPr>
        <w:jc w:val="both"/>
        <w:ind w:left="-40" w:firstLine="532"/>
        <w:spacing w:after="0" w:line="258" w:lineRule="auto"/>
        <w:tabs>
          <w:tab w:leader="none" w:pos="784" w:val="left"/>
        </w:tabs>
        <w:numPr>
          <w:ilvl w:val="1"/>
          <w:numId w:val="93"/>
        </w:numPr>
        <w:rPr>
          <w:rFonts w:ascii="Arial" w:cs="Arial" w:eastAsia="Arial" w:hAnsi="Arial"/>
          <w:sz w:val="20"/>
          <w:szCs w:val="20"/>
          <w:color w:val="auto"/>
        </w:rPr>
      </w:pPr>
      <w:r>
        <w:rPr>
          <w:rFonts w:ascii="Arial" w:cs="Arial" w:eastAsia="Arial" w:hAnsi="Arial"/>
          <w:sz w:val="20"/>
          <w:szCs w:val="20"/>
          <w:color w:val="auto"/>
        </w:rPr>
        <w:t xml:space="preserve">организация дополнительного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spacing w:after="0" w:line="188" w:lineRule="exact"/>
        <w:rPr>
          <w:rFonts w:ascii="Arial" w:cs="Arial" w:eastAsia="Arial" w:hAnsi="Arial"/>
          <w:sz w:val="20"/>
          <w:szCs w:val="20"/>
          <w:color w:val="auto"/>
        </w:rPr>
      </w:pPr>
    </w:p>
    <w:p>
      <w:pPr>
        <w:jc w:val="both"/>
        <w:ind w:left="-40" w:firstLine="532"/>
        <w:spacing w:after="0" w:line="258" w:lineRule="auto"/>
        <w:tabs>
          <w:tab w:leader="none" w:pos="781" w:val="left"/>
        </w:tabs>
        <w:numPr>
          <w:ilvl w:val="1"/>
          <w:numId w:val="93"/>
        </w:numPr>
        <w:rPr>
          <w:rFonts w:ascii="Arial" w:cs="Arial" w:eastAsia="Arial" w:hAnsi="Arial"/>
          <w:sz w:val="20"/>
          <w:szCs w:val="20"/>
          <w:color w:val="auto"/>
        </w:rPr>
      </w:pPr>
      <w:r>
        <w:rPr>
          <w:rFonts w:ascii="Arial" w:cs="Arial" w:eastAsia="Arial" w:hAnsi="Arial"/>
          <w:sz w:val="20"/>
          <w:szCs w:val="20"/>
          <w:color w:val="auto"/>
        </w:rPr>
        <w:t xml:space="preserve">организация дополнительного профессионального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spacing w:after="0" w:line="188" w:lineRule="exact"/>
        <w:rPr>
          <w:rFonts w:ascii="Arial" w:cs="Arial" w:eastAsia="Arial" w:hAnsi="Arial"/>
          <w:sz w:val="20"/>
          <w:szCs w:val="20"/>
          <w:color w:val="auto"/>
        </w:rPr>
      </w:pPr>
    </w:p>
    <w:p>
      <w:pPr>
        <w:jc w:val="both"/>
        <w:ind w:left="-40" w:firstLine="532"/>
        <w:spacing w:after="0" w:line="258" w:lineRule="auto"/>
        <w:tabs>
          <w:tab w:leader="none" w:pos="741" w:val="left"/>
        </w:tabs>
        <w:numPr>
          <w:ilvl w:val="0"/>
          <w:numId w:val="93"/>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spacing w:after="0" w:line="188" w:lineRule="exact"/>
        <w:rPr>
          <w:rFonts w:ascii="Arial" w:cs="Arial" w:eastAsia="Arial" w:hAnsi="Arial"/>
          <w:sz w:val="20"/>
          <w:szCs w:val="20"/>
          <w:color w:val="auto"/>
        </w:rPr>
      </w:pPr>
    </w:p>
    <w:p>
      <w:pPr>
        <w:ind w:left="720" w:hanging="228"/>
        <w:spacing w:after="0"/>
        <w:tabs>
          <w:tab w:leader="none" w:pos="720" w:val="left"/>
        </w:tabs>
        <w:numPr>
          <w:ilvl w:val="1"/>
          <w:numId w:val="93"/>
        </w:numPr>
        <w:rPr>
          <w:rFonts w:ascii="Arial" w:cs="Arial" w:eastAsia="Arial" w:hAnsi="Arial"/>
          <w:sz w:val="20"/>
          <w:szCs w:val="20"/>
          <w:color w:val="auto"/>
        </w:rPr>
      </w:pPr>
      <w:r>
        <w:rPr>
          <w:rFonts w:ascii="Arial" w:cs="Arial" w:eastAsia="Arial" w:hAnsi="Arial"/>
          <w:sz w:val="20"/>
          <w:szCs w:val="20"/>
          <w:color w:val="auto"/>
        </w:rPr>
        <w:t xml:space="preserve">дошкольные образовательные организации </w:t>
      </w:r>
      <w:r>
        <w:rPr>
          <w:rFonts w:ascii="Arial" w:cs="Arial" w:eastAsia="Arial" w:hAnsi="Arial"/>
          <w:sz w:val="20"/>
          <w:szCs w:val="20"/>
          <w:color w:val="auto"/>
        </w:rPr>
        <w:t>-</w:t>
      </w:r>
      <w:r>
        <w:rPr>
          <w:rFonts w:ascii="Arial" w:cs="Arial" w:eastAsia="Arial" w:hAnsi="Arial"/>
          <w:sz w:val="20"/>
          <w:szCs w:val="20"/>
          <w:color w:val="auto"/>
        </w:rPr>
        <w:t xml:space="preserve"> дополнительные общеразвивающие программы;</w:t>
      </w:r>
    </w:p>
    <w:p>
      <w:pPr>
        <w:spacing w:after="0" w:line="239" w:lineRule="exact"/>
        <w:rPr>
          <w:rFonts w:ascii="Arial" w:cs="Arial" w:eastAsia="Arial" w:hAnsi="Arial"/>
          <w:sz w:val="20"/>
          <w:szCs w:val="20"/>
          <w:color w:val="auto"/>
        </w:rPr>
      </w:pPr>
    </w:p>
    <w:p>
      <w:pPr>
        <w:ind w:left="-40" w:firstLine="532"/>
        <w:spacing w:after="0" w:line="277" w:lineRule="auto"/>
        <w:tabs>
          <w:tab w:leader="none" w:pos="810" w:val="left"/>
        </w:tabs>
        <w:numPr>
          <w:ilvl w:val="1"/>
          <w:numId w:val="93"/>
        </w:numPr>
        <w:rPr>
          <w:rFonts w:ascii="Arial" w:cs="Arial" w:eastAsia="Arial" w:hAnsi="Arial"/>
          <w:sz w:val="20"/>
          <w:szCs w:val="20"/>
          <w:color w:val="auto"/>
        </w:rPr>
      </w:pPr>
      <w:r>
        <w:rPr>
          <w:rFonts w:ascii="Arial" w:cs="Arial" w:eastAsia="Arial" w:hAnsi="Arial"/>
          <w:sz w:val="20"/>
          <w:szCs w:val="20"/>
          <w:color w:val="auto"/>
        </w:rPr>
        <w:t xml:space="preserve">общеобразовательные организации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образовательные программы дошкольного образования, дополнительные общеобразовательные программы, программы профессионального обучения;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172085</wp:posOffset>
                </wp:positionV>
                <wp:extent cx="651954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13.55pt" to="509.5pt,13.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firstLine="533"/>
        <w:spacing w:after="0" w:line="259" w:lineRule="auto"/>
        <w:tabs>
          <w:tab w:leader="none" w:pos="803" w:val="left"/>
        </w:tabs>
        <w:numPr>
          <w:ilvl w:val="1"/>
          <w:numId w:val="94"/>
        </w:numPr>
        <w:rPr>
          <w:rFonts w:ascii="Arial" w:cs="Arial" w:eastAsia="Arial" w:hAnsi="Arial"/>
          <w:sz w:val="20"/>
          <w:szCs w:val="20"/>
          <w:color w:val="auto"/>
        </w:rPr>
      </w:pPr>
      <w:r>
        <w:rPr>
          <w:rFonts w:ascii="Arial" w:cs="Arial" w:eastAsia="Arial" w:hAnsi="Arial"/>
          <w:sz w:val="20"/>
          <w:szCs w:val="20"/>
          <w:color w:val="auto"/>
        </w:rPr>
        <w:t xml:space="preserve">профессиональные образовательные организации </w:t>
      </w:r>
      <w:r>
        <w:rPr>
          <w:rFonts w:ascii="Arial" w:cs="Arial" w:eastAsia="Arial" w:hAnsi="Arial"/>
          <w:sz w:val="20"/>
          <w:szCs w:val="20"/>
          <w:color w:val="auto"/>
        </w:rPr>
        <w:t>-</w:t>
      </w:r>
      <w:r>
        <w:rPr>
          <w:rFonts w:ascii="Arial" w:cs="Arial" w:eastAsia="Arial" w:hAnsi="Arial"/>
          <w:sz w:val="20"/>
          <w:szCs w:val="20"/>
          <w:color w:val="auto"/>
        </w:rPr>
        <w:t xml:space="preserve"> основные общеобразовательные программы, дополнительные общеобразовательные программы, дополнительные профессиональные программы; </w:t>
      </w:r>
      <w:r>
        <w:rPr>
          <w:rFonts w:ascii="Arial" w:cs="Arial" w:eastAsia="Arial" w:hAnsi="Arial"/>
          <w:sz w:val="20"/>
          <w:szCs w:val="20"/>
          <w:i w:val="1"/>
          <w:iCs w:val="1"/>
          <w:color w:val="808080"/>
        </w:rPr>
        <w:t>(в ред. Федерального закона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85" w:lineRule="exact"/>
        <w:rPr>
          <w:rFonts w:ascii="Arial" w:cs="Arial" w:eastAsia="Arial" w:hAnsi="Arial"/>
          <w:sz w:val="20"/>
          <w:szCs w:val="20"/>
          <w:color w:val="auto"/>
        </w:rPr>
      </w:pPr>
    </w:p>
    <w:p>
      <w:pPr>
        <w:jc w:val="both"/>
        <w:ind w:firstLine="533"/>
        <w:spacing w:after="0" w:line="252" w:lineRule="auto"/>
        <w:tabs>
          <w:tab w:leader="none" w:pos="936" w:val="left"/>
        </w:tabs>
        <w:numPr>
          <w:ilvl w:val="1"/>
          <w:numId w:val="94"/>
        </w:numPr>
        <w:rPr>
          <w:rFonts w:ascii="Arial" w:cs="Arial" w:eastAsia="Arial" w:hAnsi="Arial"/>
          <w:sz w:val="20"/>
          <w:szCs w:val="20"/>
          <w:color w:val="auto"/>
        </w:rPr>
      </w:pPr>
      <w:r>
        <w:rPr>
          <w:rFonts w:ascii="Arial" w:cs="Arial" w:eastAsia="Arial" w:hAnsi="Arial"/>
          <w:sz w:val="20"/>
          <w:szCs w:val="20"/>
          <w:color w:val="auto"/>
        </w:rPr>
        <w:t xml:space="preserve">образовательные организации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spacing w:after="0" w:line="194" w:lineRule="exact"/>
        <w:rPr>
          <w:rFonts w:ascii="Arial" w:cs="Arial" w:eastAsia="Arial" w:hAnsi="Arial"/>
          <w:sz w:val="20"/>
          <w:szCs w:val="20"/>
          <w:color w:val="auto"/>
        </w:rPr>
      </w:pPr>
    </w:p>
    <w:p>
      <w:pPr>
        <w:ind w:firstLine="532"/>
        <w:spacing w:after="0" w:line="276" w:lineRule="auto"/>
        <w:tabs>
          <w:tab w:leader="none" w:pos="936" w:val="left"/>
        </w:tabs>
        <w:numPr>
          <w:ilvl w:val="1"/>
          <w:numId w:val="94"/>
        </w:numPr>
        <w:rPr>
          <w:rFonts w:ascii="Arial" w:cs="Arial" w:eastAsia="Arial" w:hAnsi="Arial"/>
          <w:sz w:val="20"/>
          <w:szCs w:val="20"/>
          <w:color w:val="auto"/>
        </w:rPr>
      </w:pPr>
      <w:r>
        <w:rPr>
          <w:rFonts w:ascii="Arial" w:cs="Arial" w:eastAsia="Arial" w:hAnsi="Arial"/>
          <w:sz w:val="20"/>
          <w:szCs w:val="20"/>
          <w:color w:val="auto"/>
        </w:rPr>
        <w:t xml:space="preserve">организации дополнительного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образовательные программы дошкольного образования, программы профессионального обучения;</w:t>
      </w:r>
    </w:p>
    <w:p>
      <w:pPr>
        <w:spacing w:after="0" w:line="170" w:lineRule="exact"/>
        <w:rPr>
          <w:rFonts w:ascii="Arial" w:cs="Arial" w:eastAsia="Arial" w:hAnsi="Arial"/>
          <w:sz w:val="20"/>
          <w:szCs w:val="20"/>
          <w:color w:val="auto"/>
        </w:rPr>
      </w:pPr>
    </w:p>
    <w:p>
      <w:pPr>
        <w:jc w:val="both"/>
        <w:ind w:firstLine="532"/>
        <w:spacing w:after="0" w:line="258" w:lineRule="auto"/>
        <w:tabs>
          <w:tab w:leader="none" w:pos="815" w:val="left"/>
        </w:tabs>
        <w:numPr>
          <w:ilvl w:val="1"/>
          <w:numId w:val="94"/>
        </w:numPr>
        <w:rPr>
          <w:rFonts w:ascii="Arial" w:cs="Arial" w:eastAsia="Arial" w:hAnsi="Arial"/>
          <w:sz w:val="20"/>
          <w:szCs w:val="20"/>
          <w:color w:val="auto"/>
        </w:rPr>
      </w:pPr>
      <w:r>
        <w:rPr>
          <w:rFonts w:ascii="Arial" w:cs="Arial" w:eastAsia="Arial" w:hAnsi="Arial"/>
          <w:sz w:val="20"/>
          <w:szCs w:val="20"/>
          <w:color w:val="auto"/>
        </w:rPr>
        <w:t xml:space="preserve">организации дополнительного профессионального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программы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программы ординатуры, дополнительные общеобразовательные программы, программы профессионального обучения.</w:t>
      </w:r>
    </w:p>
    <w:p>
      <w:pPr>
        <w:spacing w:after="0" w:line="188" w:lineRule="exact"/>
        <w:rPr>
          <w:rFonts w:ascii="Arial" w:cs="Arial" w:eastAsia="Arial" w:hAnsi="Arial"/>
          <w:sz w:val="20"/>
          <w:szCs w:val="20"/>
          <w:color w:val="auto"/>
        </w:rPr>
      </w:pPr>
    </w:p>
    <w:p>
      <w:pPr>
        <w:ind w:firstLine="532"/>
        <w:spacing w:after="0" w:line="276" w:lineRule="auto"/>
        <w:tabs>
          <w:tab w:leader="none" w:pos="793" w:val="left"/>
        </w:tabs>
        <w:numPr>
          <w:ilvl w:val="0"/>
          <w:numId w:val="95"/>
        </w:numPr>
        <w:rPr>
          <w:rFonts w:ascii="Arial" w:cs="Arial" w:eastAsia="Arial" w:hAnsi="Arial"/>
          <w:sz w:val="20"/>
          <w:szCs w:val="20"/>
          <w:color w:val="auto"/>
        </w:rPr>
      </w:pPr>
      <w:r>
        <w:rPr>
          <w:rFonts w:ascii="Arial" w:cs="Arial" w:eastAsia="Arial" w:hAnsi="Arial"/>
          <w:sz w:val="20"/>
          <w:szCs w:val="20"/>
          <w:color w:val="auto"/>
        </w:rPr>
        <w:t>Наименование образовательной организации должно содержать указание на ее организационно</w:t>
      </w:r>
      <w:r>
        <w:rPr>
          <w:rFonts w:ascii="Arial" w:cs="Arial" w:eastAsia="Arial" w:hAnsi="Arial"/>
          <w:sz w:val="20"/>
          <w:szCs w:val="20"/>
          <w:color w:val="auto"/>
        </w:rPr>
        <w:t>-</w:t>
      </w:r>
      <w:r>
        <w:rPr>
          <w:rFonts w:ascii="Arial" w:cs="Arial" w:eastAsia="Arial" w:hAnsi="Arial"/>
          <w:sz w:val="20"/>
          <w:szCs w:val="20"/>
          <w:color w:val="auto"/>
        </w:rPr>
        <w:t>правовую форму и тип образовательной организации.</w:t>
      </w:r>
    </w:p>
    <w:p>
      <w:pPr>
        <w:spacing w:after="0" w:line="170" w:lineRule="exact"/>
        <w:rPr>
          <w:rFonts w:ascii="Arial" w:cs="Arial" w:eastAsia="Arial" w:hAnsi="Arial"/>
          <w:sz w:val="20"/>
          <w:szCs w:val="20"/>
          <w:color w:val="auto"/>
        </w:rPr>
      </w:pPr>
    </w:p>
    <w:p>
      <w:pPr>
        <w:jc w:val="both"/>
        <w:ind w:firstLine="532"/>
        <w:spacing w:after="0" w:line="246" w:lineRule="auto"/>
        <w:tabs>
          <w:tab w:leader="none" w:pos="773" w:val="left"/>
        </w:tabs>
        <w:numPr>
          <w:ilvl w:val="0"/>
          <w:numId w:val="95"/>
        </w:numPr>
        <w:rPr>
          <w:rFonts w:ascii="Arial" w:cs="Arial" w:eastAsia="Arial" w:hAnsi="Arial"/>
          <w:sz w:val="20"/>
          <w:szCs w:val="20"/>
          <w:color w:val="auto"/>
        </w:rPr>
      </w:pPr>
      <w:r>
        <w:rPr>
          <w:rFonts w:ascii="Arial" w:cs="Arial" w:eastAsia="Arial" w:hAnsi="Arial"/>
          <w:sz w:val="20"/>
          <w:szCs w:val="20"/>
          <w:color w:val="auto"/>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w:t>
      </w:r>
      <w:r>
        <w:rPr>
          <w:rFonts w:ascii="Arial" w:cs="Arial" w:eastAsia="Arial" w:hAnsi="Arial"/>
          <w:sz w:val="20"/>
          <w:szCs w:val="20"/>
          <w:color w:val="auto"/>
        </w:rPr>
        <w:t>-</w:t>
      </w:r>
      <w:r>
        <w:rPr>
          <w:rFonts w:ascii="Arial" w:cs="Arial" w:eastAsia="Arial" w:hAnsi="Arial"/>
          <w:sz w:val="20"/>
          <w:szCs w:val="20"/>
          <w:color w:val="auto"/>
        </w:rPr>
        <w:t>педагогическая поддержка, интернат, научно</w:t>
      </w:r>
      <w:r>
        <w:rPr>
          <w:rFonts w:ascii="Arial" w:cs="Arial" w:eastAsia="Arial" w:hAnsi="Arial"/>
          <w:sz w:val="20"/>
          <w:szCs w:val="20"/>
          <w:color w:val="auto"/>
        </w:rPr>
        <w:t>-</w:t>
      </w:r>
      <w:r>
        <w:rPr>
          <w:rFonts w:ascii="Arial" w:cs="Arial" w:eastAsia="Arial" w:hAnsi="Arial"/>
          <w:sz w:val="20"/>
          <w:szCs w:val="20"/>
          <w:color w:val="auto"/>
        </w:rPr>
        <w:t>исследовательская, технологическая деятельность и иные функции).</w:t>
      </w:r>
    </w:p>
    <w:p>
      <w:pPr>
        <w:spacing w:after="0" w:line="183" w:lineRule="exact"/>
        <w:rPr>
          <w:sz w:val="20"/>
          <w:szCs w:val="20"/>
          <w:color w:val="auto"/>
        </w:rPr>
      </w:pPr>
    </w:p>
    <w:p>
      <w:pPr>
        <w:ind w:right="460" w:firstLine="540"/>
        <w:spacing w:after="0" w:line="279"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24.</w:t>
      </w:r>
      <w:r>
        <w:rPr>
          <w:rFonts w:ascii="Arial" w:cs="Arial" w:eastAsia="Arial" w:hAnsi="Arial"/>
          <w:sz w:val="27"/>
          <w:szCs w:val="27"/>
          <w:b w:val="1"/>
          <w:bCs w:val="1"/>
          <w:color w:val="5B9BD5"/>
        </w:rPr>
        <w:t xml:space="preserve"> Московский государственный университет имени М</w:t>
      </w:r>
      <w:r>
        <w:rPr>
          <w:rFonts w:ascii="Arial" w:cs="Arial" w:eastAsia="Arial" w:hAnsi="Arial"/>
          <w:sz w:val="27"/>
          <w:szCs w:val="27"/>
          <w:b w:val="1"/>
          <w:bCs w:val="1"/>
          <w:color w:val="5B9BD5"/>
        </w:rPr>
        <w:t>.</w:t>
      </w:r>
      <w:r>
        <w:rPr>
          <w:rFonts w:ascii="Arial" w:cs="Arial" w:eastAsia="Arial" w:hAnsi="Arial"/>
          <w:sz w:val="27"/>
          <w:szCs w:val="27"/>
          <w:b w:val="1"/>
          <w:bCs w:val="1"/>
          <w:color w:val="5B9BD5"/>
        </w:rPr>
        <w:t>В</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Ломоносова</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Санкт</w:t>
      </w:r>
      <w:r>
        <w:rPr>
          <w:rFonts w:ascii="Arial" w:cs="Arial" w:eastAsia="Arial" w:hAnsi="Arial"/>
          <w:sz w:val="27"/>
          <w:szCs w:val="27"/>
          <w:b w:val="1"/>
          <w:bCs w:val="1"/>
          <w:color w:val="5B9BD5"/>
        </w:rPr>
        <w:t>-</w:t>
      </w:r>
      <w:r>
        <w:rPr>
          <w:rFonts w:ascii="Arial" w:cs="Arial" w:eastAsia="Arial" w:hAnsi="Arial"/>
          <w:sz w:val="27"/>
          <w:szCs w:val="27"/>
          <w:b w:val="1"/>
          <w:bCs w:val="1"/>
          <w:color w:val="5B9BD5"/>
        </w:rPr>
        <w:t>Петербургский государственный университет</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Категории образовательных организаций высшего образования</w:t>
      </w:r>
    </w:p>
    <w:p>
      <w:pPr>
        <w:spacing w:after="0" w:line="120" w:lineRule="exact"/>
        <w:rPr>
          <w:sz w:val="20"/>
          <w:szCs w:val="20"/>
          <w:color w:val="auto"/>
        </w:rPr>
      </w:pPr>
    </w:p>
    <w:p>
      <w:pPr>
        <w:jc w:val="both"/>
        <w:ind w:firstLine="533"/>
        <w:spacing w:after="0" w:line="252" w:lineRule="auto"/>
        <w:tabs>
          <w:tab w:leader="none" w:pos="914" w:val="left"/>
        </w:tabs>
        <w:numPr>
          <w:ilvl w:val="0"/>
          <w:numId w:val="96"/>
        </w:numPr>
        <w:rPr>
          <w:rFonts w:ascii="Arial" w:cs="Arial" w:eastAsia="Arial" w:hAnsi="Arial"/>
          <w:sz w:val="20"/>
          <w:szCs w:val="20"/>
          <w:color w:val="auto"/>
        </w:rPr>
      </w:pPr>
      <w:r>
        <w:rPr>
          <w:rFonts w:ascii="Arial" w:cs="Arial" w:eastAsia="Arial" w:hAnsi="Arial"/>
          <w:sz w:val="20"/>
          <w:szCs w:val="20"/>
          <w:color w:val="auto"/>
        </w:rPr>
        <w:t>Московский государственный университет имени М.В. Ломоносова, Санкт</w:t>
      </w:r>
      <w:r>
        <w:rPr>
          <w:rFonts w:ascii="Arial" w:cs="Arial" w:eastAsia="Arial" w:hAnsi="Arial"/>
          <w:sz w:val="20"/>
          <w:szCs w:val="20"/>
          <w:color w:val="auto"/>
        </w:rPr>
        <w:t>-</w:t>
      </w:r>
      <w:r>
        <w:rPr>
          <w:rFonts w:ascii="Arial" w:cs="Arial" w:eastAsia="Arial" w:hAnsi="Arial"/>
          <w:sz w:val="20"/>
          <w:szCs w:val="20"/>
          <w:color w:val="auto"/>
        </w:rPr>
        <w:t>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w:t>
      </w:r>
      <w:r>
        <w:rPr>
          <w:rFonts w:ascii="Arial" w:cs="Arial" w:eastAsia="Arial" w:hAnsi="Arial"/>
          <w:sz w:val="20"/>
          <w:szCs w:val="20"/>
          <w:color w:val="auto"/>
        </w:rPr>
        <w:t>-</w:t>
      </w:r>
      <w:r>
        <w:rPr>
          <w:rFonts w:ascii="Arial" w:cs="Arial" w:eastAsia="Arial" w:hAnsi="Arial"/>
          <w:sz w:val="20"/>
          <w:szCs w:val="20"/>
          <w:color w:val="auto"/>
        </w:rPr>
        <w:t>Петербургского государственного университета определяются специальным федеральным законом.</w:t>
      </w:r>
    </w:p>
    <w:p>
      <w:pPr>
        <w:spacing w:after="0" w:line="193" w:lineRule="exact"/>
        <w:rPr>
          <w:rFonts w:ascii="Arial" w:cs="Arial" w:eastAsia="Arial" w:hAnsi="Arial"/>
          <w:sz w:val="20"/>
          <w:szCs w:val="20"/>
          <w:color w:val="auto"/>
        </w:rPr>
      </w:pPr>
    </w:p>
    <w:p>
      <w:pPr>
        <w:jc w:val="both"/>
        <w:ind w:firstLine="533"/>
        <w:spacing w:after="0" w:line="249" w:lineRule="auto"/>
        <w:tabs>
          <w:tab w:leader="none" w:pos="848" w:val="left"/>
        </w:tabs>
        <w:numPr>
          <w:ilvl w:val="0"/>
          <w:numId w:val="96"/>
        </w:numPr>
        <w:rPr>
          <w:rFonts w:ascii="Arial" w:cs="Arial" w:eastAsia="Arial" w:hAnsi="Arial"/>
          <w:sz w:val="20"/>
          <w:szCs w:val="20"/>
          <w:color w:val="auto"/>
        </w:rPr>
      </w:pPr>
      <w:r>
        <w:rPr>
          <w:rFonts w:ascii="Arial" w:cs="Arial" w:eastAsia="Arial" w:hAnsi="Arial"/>
          <w:sz w:val="20"/>
          <w:szCs w:val="20"/>
          <w:color w:val="auto"/>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spacing w:after="0" w:line="197" w:lineRule="exact"/>
        <w:rPr>
          <w:rFonts w:ascii="Arial" w:cs="Arial" w:eastAsia="Arial" w:hAnsi="Arial"/>
          <w:sz w:val="20"/>
          <w:szCs w:val="20"/>
          <w:color w:val="auto"/>
        </w:rPr>
      </w:pPr>
    </w:p>
    <w:p>
      <w:pPr>
        <w:jc w:val="both"/>
        <w:ind w:firstLine="533"/>
        <w:spacing w:after="0" w:line="246" w:lineRule="auto"/>
        <w:tabs>
          <w:tab w:leader="none" w:pos="813" w:val="left"/>
        </w:tabs>
        <w:numPr>
          <w:ilvl w:val="0"/>
          <w:numId w:val="96"/>
        </w:numPr>
        <w:rPr>
          <w:rFonts w:ascii="Arial" w:cs="Arial" w:eastAsia="Arial" w:hAnsi="Arial"/>
          <w:sz w:val="20"/>
          <w:szCs w:val="20"/>
          <w:color w:val="auto"/>
        </w:rPr>
      </w:pPr>
      <w:r>
        <w:rPr>
          <w:rFonts w:ascii="Arial" w:cs="Arial" w:eastAsia="Arial" w:hAnsi="Arial"/>
          <w:sz w:val="20"/>
          <w:szCs w:val="20"/>
          <w:color w:val="auto"/>
        </w:rPr>
        <w:t>В целях обеспечения подготовки кадров для комплексного социально</w:t>
      </w:r>
      <w:r>
        <w:rPr>
          <w:rFonts w:ascii="Arial" w:cs="Arial" w:eastAsia="Arial" w:hAnsi="Arial"/>
          <w:sz w:val="20"/>
          <w:szCs w:val="20"/>
          <w:color w:val="auto"/>
        </w:rPr>
        <w:t>-</w:t>
      </w:r>
      <w:r>
        <w:rPr>
          <w:rFonts w:ascii="Arial" w:cs="Arial" w:eastAsia="Arial" w:hAnsi="Arial"/>
          <w:sz w:val="20"/>
          <w:szCs w:val="20"/>
          <w:color w:val="auto"/>
        </w:rPr>
        <w:t>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w:t>
      </w:r>
      <w:r>
        <w:rPr>
          <w:rFonts w:ascii="Arial" w:cs="Arial" w:eastAsia="Arial" w:hAnsi="Arial"/>
          <w:sz w:val="20"/>
          <w:szCs w:val="20"/>
          <w:color w:val="auto"/>
        </w:rPr>
        <w:t>-</w:t>
      </w:r>
      <w:r>
        <w:rPr>
          <w:rFonts w:ascii="Arial" w:cs="Arial" w:eastAsia="Arial" w:hAnsi="Arial"/>
          <w:sz w:val="20"/>
          <w:szCs w:val="20"/>
          <w:color w:val="auto"/>
        </w:rPr>
        <w:t>экономического развития субъектов Российской Федерации.</w:t>
      </w:r>
    </w:p>
    <w:p>
      <w:pPr>
        <w:spacing w:after="0" w:line="199" w:lineRule="exact"/>
        <w:rPr>
          <w:rFonts w:ascii="Arial" w:cs="Arial" w:eastAsia="Arial" w:hAnsi="Arial"/>
          <w:sz w:val="20"/>
          <w:szCs w:val="20"/>
          <w:color w:val="auto"/>
        </w:rPr>
      </w:pPr>
    </w:p>
    <w:p>
      <w:pPr>
        <w:jc w:val="both"/>
        <w:ind w:firstLine="533"/>
        <w:spacing w:after="0" w:line="249" w:lineRule="auto"/>
        <w:tabs>
          <w:tab w:leader="none" w:pos="866" w:val="left"/>
        </w:tabs>
        <w:numPr>
          <w:ilvl w:val="0"/>
          <w:numId w:val="96"/>
        </w:numPr>
        <w:rPr>
          <w:rFonts w:ascii="Arial" w:cs="Arial" w:eastAsia="Arial" w:hAnsi="Arial"/>
          <w:sz w:val="20"/>
          <w:szCs w:val="20"/>
          <w:color w:val="auto"/>
        </w:rPr>
      </w:pPr>
      <w:r>
        <w:rPr>
          <w:rFonts w:ascii="Arial" w:cs="Arial" w:eastAsia="Arial" w:hAnsi="Arial"/>
          <w:sz w:val="20"/>
          <w:szCs w:val="20"/>
          <w:color w:val="auto"/>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модернизацию и совершенствование материально</w:t>
      </w:r>
      <w:r>
        <w:rPr>
          <w:rFonts w:ascii="Arial" w:cs="Arial" w:eastAsia="Arial" w:hAnsi="Arial"/>
          <w:sz w:val="20"/>
          <w:szCs w:val="20"/>
          <w:color w:val="auto"/>
        </w:rPr>
        <w:t>-</w:t>
      </w:r>
      <w:r>
        <w:rPr>
          <w:rFonts w:ascii="Arial" w:cs="Arial" w:eastAsia="Arial" w:hAnsi="Arial"/>
          <w:sz w:val="20"/>
          <w:szCs w:val="20"/>
          <w:color w:val="auto"/>
        </w:rPr>
        <w:t>технической базы и социально</w:t>
      </w:r>
      <w:r>
        <w:rPr>
          <w:rFonts w:ascii="Arial" w:cs="Arial" w:eastAsia="Arial" w:hAnsi="Arial"/>
          <w:sz w:val="20"/>
          <w:szCs w:val="20"/>
          <w:color w:val="auto"/>
        </w:rPr>
        <w:t>-</w:t>
      </w:r>
      <w:r>
        <w:rPr>
          <w:rFonts w:ascii="Arial" w:cs="Arial" w:eastAsia="Arial" w:hAnsi="Arial"/>
          <w:sz w:val="20"/>
          <w:szCs w:val="20"/>
          <w:color w:val="auto"/>
        </w:rPr>
        <w:t>культурной инфраструктуры, интеграцию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98425</wp:posOffset>
                </wp:positionV>
                <wp:extent cx="6519545"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7.75pt" to="511.5pt,7.7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мировое образовательное пространство.</w:t>
      </w:r>
    </w:p>
    <w:p>
      <w:pPr>
        <w:spacing w:after="0" w:line="240" w:lineRule="exact"/>
        <w:rPr>
          <w:sz w:val="20"/>
          <w:szCs w:val="20"/>
          <w:color w:val="auto"/>
        </w:rPr>
      </w:pPr>
    </w:p>
    <w:p>
      <w:pPr>
        <w:jc w:val="both"/>
        <w:ind w:firstLine="533"/>
        <w:spacing w:after="0"/>
        <w:tabs>
          <w:tab w:leader="none" w:pos="848" w:val="left"/>
        </w:tabs>
        <w:numPr>
          <w:ilvl w:val="0"/>
          <w:numId w:val="97"/>
        </w:numPr>
        <w:rPr>
          <w:rFonts w:ascii="Arial" w:cs="Arial" w:eastAsia="Arial" w:hAnsi="Arial"/>
          <w:sz w:val="20"/>
          <w:szCs w:val="20"/>
          <w:color w:val="auto"/>
        </w:rPr>
      </w:pPr>
      <w:r>
        <w:rPr>
          <w:rFonts w:ascii="Arial" w:cs="Arial" w:eastAsia="Arial" w:hAnsi="Arial"/>
          <w:sz w:val="20"/>
          <w:szCs w:val="20"/>
          <w:color w:val="auto"/>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3"/>
        <w:spacing w:after="0" w:line="259" w:lineRule="auto"/>
        <w:tabs>
          <w:tab w:leader="none" w:pos="851" w:val="left"/>
        </w:tabs>
        <w:numPr>
          <w:ilvl w:val="0"/>
          <w:numId w:val="97"/>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spacing w:after="0" w:line="169"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25.</w:t>
      </w:r>
      <w:r>
        <w:rPr>
          <w:rFonts w:ascii="Arial" w:cs="Arial" w:eastAsia="Arial" w:hAnsi="Arial"/>
          <w:sz w:val="28"/>
          <w:szCs w:val="28"/>
          <w:b w:val="1"/>
          <w:bCs w:val="1"/>
          <w:color w:val="5B9BD5"/>
        </w:rPr>
        <w:t xml:space="preserve"> Устав образовательной организации</w:t>
      </w:r>
    </w:p>
    <w:p>
      <w:pPr>
        <w:spacing w:after="0" w:line="236" w:lineRule="exact"/>
        <w:rPr>
          <w:sz w:val="20"/>
          <w:szCs w:val="20"/>
          <w:color w:val="auto"/>
        </w:rPr>
      </w:pPr>
    </w:p>
    <w:p>
      <w:pPr>
        <w:ind w:firstLine="533"/>
        <w:spacing w:after="0" w:line="277" w:lineRule="auto"/>
        <w:tabs>
          <w:tab w:leader="none" w:pos="876" w:val="left"/>
        </w:tabs>
        <w:numPr>
          <w:ilvl w:val="0"/>
          <w:numId w:val="98"/>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действует на основании устава, утвержденного в порядке, установленном законодательством Российской Федерации.</w:t>
      </w:r>
    </w:p>
    <w:p>
      <w:pPr>
        <w:spacing w:after="0" w:line="168" w:lineRule="exact"/>
        <w:rPr>
          <w:rFonts w:ascii="Arial" w:cs="Arial" w:eastAsia="Arial" w:hAnsi="Arial"/>
          <w:sz w:val="20"/>
          <w:szCs w:val="20"/>
          <w:color w:val="auto"/>
        </w:rPr>
      </w:pPr>
    </w:p>
    <w:p>
      <w:pPr>
        <w:ind w:firstLine="533"/>
        <w:spacing w:after="0" w:line="277" w:lineRule="auto"/>
        <w:tabs>
          <w:tab w:leader="none" w:pos="920" w:val="left"/>
        </w:tabs>
        <w:numPr>
          <w:ilvl w:val="0"/>
          <w:numId w:val="98"/>
        </w:numPr>
        <w:rPr>
          <w:rFonts w:ascii="Arial" w:cs="Arial" w:eastAsia="Arial" w:hAnsi="Arial"/>
          <w:sz w:val="20"/>
          <w:szCs w:val="20"/>
          <w:color w:val="auto"/>
        </w:rPr>
      </w:pPr>
      <w:r>
        <w:rPr>
          <w:rFonts w:ascii="Arial" w:cs="Arial" w:eastAsia="Arial" w:hAnsi="Arial"/>
          <w:sz w:val="20"/>
          <w:szCs w:val="20"/>
          <w:color w:val="auto"/>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spacing w:after="0" w:line="170" w:lineRule="exact"/>
        <w:rPr>
          <w:sz w:val="20"/>
          <w:szCs w:val="20"/>
          <w:color w:val="auto"/>
        </w:rPr>
      </w:pPr>
    </w:p>
    <w:p>
      <w:pPr>
        <w:ind w:left="760" w:hanging="227"/>
        <w:spacing w:after="0"/>
        <w:tabs>
          <w:tab w:leader="none" w:pos="760" w:val="left"/>
        </w:tabs>
        <w:numPr>
          <w:ilvl w:val="1"/>
          <w:numId w:val="99"/>
        </w:numPr>
        <w:rPr>
          <w:rFonts w:ascii="Arial" w:cs="Arial" w:eastAsia="Arial" w:hAnsi="Arial"/>
          <w:sz w:val="20"/>
          <w:szCs w:val="20"/>
          <w:color w:val="auto"/>
        </w:rPr>
      </w:pPr>
      <w:r>
        <w:rPr>
          <w:rFonts w:ascii="Arial" w:cs="Arial" w:eastAsia="Arial" w:hAnsi="Arial"/>
          <w:sz w:val="20"/>
          <w:szCs w:val="20"/>
          <w:color w:val="auto"/>
        </w:rPr>
        <w:t>тип образовательной организации;</w:t>
      </w:r>
    </w:p>
    <w:p>
      <w:pPr>
        <w:spacing w:after="0" w:line="239" w:lineRule="exact"/>
        <w:rPr>
          <w:rFonts w:ascii="Arial" w:cs="Arial" w:eastAsia="Arial" w:hAnsi="Arial"/>
          <w:sz w:val="20"/>
          <w:szCs w:val="20"/>
          <w:color w:val="auto"/>
        </w:rPr>
      </w:pPr>
    </w:p>
    <w:p>
      <w:pPr>
        <w:ind w:left="760" w:hanging="227"/>
        <w:spacing w:after="0"/>
        <w:tabs>
          <w:tab w:leader="none" w:pos="760" w:val="left"/>
        </w:tabs>
        <w:numPr>
          <w:ilvl w:val="1"/>
          <w:numId w:val="99"/>
        </w:numPr>
        <w:rPr>
          <w:rFonts w:ascii="Arial" w:cs="Arial" w:eastAsia="Arial" w:hAnsi="Arial"/>
          <w:sz w:val="20"/>
          <w:szCs w:val="20"/>
          <w:color w:val="auto"/>
        </w:rPr>
      </w:pPr>
      <w:r>
        <w:rPr>
          <w:rFonts w:ascii="Arial" w:cs="Arial" w:eastAsia="Arial" w:hAnsi="Arial"/>
          <w:sz w:val="20"/>
          <w:szCs w:val="20"/>
          <w:color w:val="auto"/>
        </w:rPr>
        <w:t>учредитель или учредители образовательной организации;</w:t>
      </w:r>
    </w:p>
    <w:p>
      <w:pPr>
        <w:spacing w:after="0" w:line="240" w:lineRule="exact"/>
        <w:rPr>
          <w:rFonts w:ascii="Arial" w:cs="Arial" w:eastAsia="Arial" w:hAnsi="Arial"/>
          <w:sz w:val="20"/>
          <w:szCs w:val="20"/>
          <w:color w:val="auto"/>
        </w:rPr>
      </w:pPr>
    </w:p>
    <w:p>
      <w:pPr>
        <w:ind w:firstLine="533"/>
        <w:spacing w:after="0" w:line="277" w:lineRule="auto"/>
        <w:tabs>
          <w:tab w:leader="none" w:pos="889" w:val="left"/>
        </w:tabs>
        <w:numPr>
          <w:ilvl w:val="1"/>
          <w:numId w:val="99"/>
        </w:numPr>
        <w:rPr>
          <w:rFonts w:ascii="Arial" w:cs="Arial" w:eastAsia="Arial" w:hAnsi="Arial"/>
          <w:sz w:val="20"/>
          <w:szCs w:val="20"/>
          <w:color w:val="auto"/>
        </w:rPr>
      </w:pPr>
      <w:r>
        <w:rPr>
          <w:rFonts w:ascii="Arial" w:cs="Arial" w:eastAsia="Arial" w:hAnsi="Arial"/>
          <w:sz w:val="20"/>
          <w:szCs w:val="20"/>
          <w:color w:val="auto"/>
        </w:rPr>
        <w:t>виды реализуемых образовательных программ с указанием уровня образования и (или) направленности;</w:t>
      </w:r>
    </w:p>
    <w:p>
      <w:pPr>
        <w:spacing w:after="0" w:line="168" w:lineRule="exact"/>
        <w:rPr>
          <w:rFonts w:ascii="Arial" w:cs="Arial" w:eastAsia="Arial" w:hAnsi="Arial"/>
          <w:sz w:val="20"/>
          <w:szCs w:val="20"/>
          <w:color w:val="auto"/>
        </w:rPr>
      </w:pPr>
    </w:p>
    <w:p>
      <w:pPr>
        <w:ind w:firstLine="533"/>
        <w:spacing w:after="0" w:line="277" w:lineRule="auto"/>
        <w:tabs>
          <w:tab w:leader="none" w:pos="886" w:val="left"/>
        </w:tabs>
        <w:numPr>
          <w:ilvl w:val="1"/>
          <w:numId w:val="99"/>
        </w:numPr>
        <w:rPr>
          <w:rFonts w:ascii="Arial" w:cs="Arial" w:eastAsia="Arial" w:hAnsi="Arial"/>
          <w:sz w:val="20"/>
          <w:szCs w:val="20"/>
          <w:color w:val="auto"/>
        </w:rPr>
      </w:pPr>
      <w:r>
        <w:rPr>
          <w:rFonts w:ascii="Arial" w:cs="Arial" w:eastAsia="Arial" w:hAnsi="Arial"/>
          <w:sz w:val="20"/>
          <w:szCs w:val="20"/>
          <w:color w:val="auto"/>
        </w:rPr>
        <w:t>структура и компетенция органов управления образовательной организацией, порядок их формирования и сроки полномочий.</w:t>
      </w:r>
    </w:p>
    <w:p>
      <w:pPr>
        <w:spacing w:after="0" w:line="169" w:lineRule="exact"/>
        <w:rPr>
          <w:rFonts w:ascii="Arial" w:cs="Arial" w:eastAsia="Arial" w:hAnsi="Arial"/>
          <w:sz w:val="20"/>
          <w:szCs w:val="20"/>
          <w:color w:val="auto"/>
        </w:rPr>
      </w:pPr>
    </w:p>
    <w:p>
      <w:pPr>
        <w:ind w:firstLine="532"/>
        <w:spacing w:after="0" w:line="276" w:lineRule="auto"/>
        <w:tabs>
          <w:tab w:leader="none" w:pos="766" w:val="left"/>
        </w:tabs>
        <w:numPr>
          <w:ilvl w:val="0"/>
          <w:numId w:val="100"/>
        </w:numPr>
        <w:rPr>
          <w:rFonts w:ascii="Arial" w:cs="Arial" w:eastAsia="Arial" w:hAnsi="Arial"/>
          <w:sz w:val="20"/>
          <w:szCs w:val="20"/>
          <w:color w:val="auto"/>
        </w:rPr>
      </w:pPr>
      <w:r>
        <w:rPr>
          <w:rFonts w:ascii="Arial" w:cs="Arial" w:eastAsia="Arial" w:hAnsi="Arial"/>
          <w:sz w:val="20"/>
          <w:szCs w:val="20"/>
          <w:color w:val="auto"/>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spacing w:after="0" w:line="154"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26.</w:t>
      </w:r>
      <w:r>
        <w:rPr>
          <w:rFonts w:ascii="Arial" w:cs="Arial" w:eastAsia="Arial" w:hAnsi="Arial"/>
          <w:sz w:val="28"/>
          <w:szCs w:val="28"/>
          <w:b w:val="1"/>
          <w:bCs w:val="1"/>
          <w:color w:val="5B9BD5"/>
        </w:rPr>
        <w:t xml:space="preserve"> Управление образовательной организацией</w:t>
      </w:r>
    </w:p>
    <w:p>
      <w:pPr>
        <w:spacing w:after="0" w:line="236" w:lineRule="exact"/>
        <w:rPr>
          <w:sz w:val="20"/>
          <w:szCs w:val="20"/>
          <w:color w:val="auto"/>
        </w:rPr>
      </w:pPr>
    </w:p>
    <w:p>
      <w:pPr>
        <w:ind w:firstLine="533"/>
        <w:spacing w:after="0" w:line="277" w:lineRule="auto"/>
        <w:tabs>
          <w:tab w:leader="none" w:pos="791" w:val="left"/>
        </w:tabs>
        <w:numPr>
          <w:ilvl w:val="0"/>
          <w:numId w:val="101"/>
        </w:numPr>
        <w:rPr>
          <w:rFonts w:ascii="Arial" w:cs="Arial" w:eastAsia="Arial" w:hAnsi="Arial"/>
          <w:sz w:val="20"/>
          <w:szCs w:val="20"/>
          <w:color w:val="auto"/>
        </w:rPr>
      </w:pPr>
      <w:r>
        <w:rPr>
          <w:rFonts w:ascii="Arial" w:cs="Arial" w:eastAsia="Arial" w:hAnsi="Arial"/>
          <w:sz w:val="20"/>
          <w:szCs w:val="20"/>
          <w:color w:val="auto"/>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spacing w:after="0" w:line="169" w:lineRule="exact"/>
        <w:rPr>
          <w:rFonts w:ascii="Arial" w:cs="Arial" w:eastAsia="Arial" w:hAnsi="Arial"/>
          <w:sz w:val="20"/>
          <w:szCs w:val="20"/>
          <w:color w:val="auto"/>
        </w:rPr>
      </w:pPr>
    </w:p>
    <w:p>
      <w:pPr>
        <w:ind w:firstLine="533"/>
        <w:spacing w:after="0" w:line="276" w:lineRule="auto"/>
        <w:tabs>
          <w:tab w:leader="none" w:pos="846" w:val="left"/>
        </w:tabs>
        <w:numPr>
          <w:ilvl w:val="0"/>
          <w:numId w:val="101"/>
        </w:numPr>
        <w:rPr>
          <w:rFonts w:ascii="Arial" w:cs="Arial" w:eastAsia="Arial" w:hAnsi="Arial"/>
          <w:sz w:val="20"/>
          <w:szCs w:val="20"/>
          <w:color w:val="auto"/>
        </w:rPr>
      </w:pPr>
      <w:r>
        <w:rPr>
          <w:rFonts w:ascii="Arial" w:cs="Arial" w:eastAsia="Arial" w:hAnsi="Arial"/>
          <w:sz w:val="20"/>
          <w:szCs w:val="20"/>
          <w:color w:val="auto"/>
        </w:rPr>
        <w:t>Управление образовательной организацией осуществляется на основе сочетания принципов единоначалия и коллегиальности.</w:t>
      </w:r>
    </w:p>
    <w:p>
      <w:pPr>
        <w:spacing w:after="0" w:line="170" w:lineRule="exact"/>
        <w:rPr>
          <w:rFonts w:ascii="Arial" w:cs="Arial" w:eastAsia="Arial" w:hAnsi="Arial"/>
          <w:sz w:val="20"/>
          <w:szCs w:val="20"/>
          <w:color w:val="auto"/>
        </w:rPr>
      </w:pPr>
    </w:p>
    <w:p>
      <w:pPr>
        <w:jc w:val="both"/>
        <w:ind w:firstLine="533"/>
        <w:spacing w:after="0" w:line="258" w:lineRule="auto"/>
        <w:tabs>
          <w:tab w:leader="none" w:pos="838" w:val="left"/>
        </w:tabs>
        <w:numPr>
          <w:ilvl w:val="0"/>
          <w:numId w:val="101"/>
        </w:numPr>
        <w:rPr>
          <w:rFonts w:ascii="Arial" w:cs="Arial" w:eastAsia="Arial" w:hAnsi="Arial"/>
          <w:sz w:val="20"/>
          <w:szCs w:val="20"/>
          <w:color w:val="auto"/>
        </w:rPr>
      </w:pPr>
      <w:r>
        <w:rPr>
          <w:rFonts w:ascii="Arial" w:cs="Arial" w:eastAsia="Arial" w:hAnsi="Arial"/>
          <w:sz w:val="20"/>
          <w:szCs w:val="20"/>
          <w:color w:val="auto"/>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spacing w:after="0" w:line="188" w:lineRule="exact"/>
        <w:rPr>
          <w:rFonts w:ascii="Arial" w:cs="Arial" w:eastAsia="Arial" w:hAnsi="Arial"/>
          <w:sz w:val="20"/>
          <w:szCs w:val="20"/>
          <w:color w:val="auto"/>
        </w:rPr>
      </w:pPr>
    </w:p>
    <w:p>
      <w:pPr>
        <w:jc w:val="both"/>
        <w:ind w:firstLine="532"/>
        <w:spacing w:after="0" w:line="258" w:lineRule="auto"/>
        <w:tabs>
          <w:tab w:leader="none" w:pos="835" w:val="left"/>
        </w:tabs>
        <w:numPr>
          <w:ilvl w:val="0"/>
          <w:numId w:val="101"/>
        </w:numPr>
        <w:rPr>
          <w:rFonts w:ascii="Arial" w:cs="Arial" w:eastAsia="Arial" w:hAnsi="Arial"/>
          <w:sz w:val="20"/>
          <w:szCs w:val="20"/>
          <w:color w:val="auto"/>
        </w:rPr>
      </w:pPr>
      <w:r>
        <w:rPr>
          <w:rFonts w:ascii="Arial" w:cs="Arial" w:eastAsia="Arial" w:hAnsi="Arial"/>
          <w:sz w:val="20"/>
          <w:szCs w:val="20"/>
          <w:color w:val="auto"/>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общее собрание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132080</wp:posOffset>
                </wp:positionV>
                <wp:extent cx="651954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4pt" to="511.5pt,10.4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52" w:lineRule="auto"/>
        <w:rPr>
          <w:sz w:val="20"/>
          <w:szCs w:val="20"/>
          <w:color w:val="auto"/>
        </w:rPr>
      </w:pPr>
      <w:r>
        <w:rPr>
          <w:rFonts w:ascii="Arial" w:cs="Arial" w:eastAsia="Arial" w:hAnsi="Arial"/>
          <w:sz w:val="20"/>
          <w:szCs w:val="20"/>
          <w:color w:val="auto"/>
        </w:rPr>
        <w:t xml:space="preserve">(конференция) работников и обучающихся образовательной организации), педагогический совет (в образовательной организации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spacing w:after="0" w:line="195" w:lineRule="exact"/>
        <w:rPr>
          <w:sz w:val="20"/>
          <w:szCs w:val="20"/>
          <w:color w:val="auto"/>
        </w:rPr>
      </w:pPr>
    </w:p>
    <w:p>
      <w:pPr>
        <w:jc w:val="both"/>
        <w:ind w:left="8" w:firstLine="533"/>
        <w:spacing w:after="0" w:line="252" w:lineRule="auto"/>
        <w:tabs>
          <w:tab w:leader="none" w:pos="891" w:val="left"/>
        </w:tabs>
        <w:numPr>
          <w:ilvl w:val="0"/>
          <w:numId w:val="102"/>
        </w:numPr>
        <w:rPr>
          <w:rFonts w:ascii="Arial" w:cs="Arial" w:eastAsia="Arial" w:hAnsi="Arial"/>
          <w:sz w:val="20"/>
          <w:szCs w:val="20"/>
          <w:color w:val="auto"/>
        </w:rPr>
      </w:pPr>
      <w:r>
        <w:rPr>
          <w:rFonts w:ascii="Arial" w:cs="Arial" w:eastAsia="Arial" w:hAnsi="Arial"/>
          <w:sz w:val="20"/>
          <w:szCs w:val="20"/>
          <w:color w:val="auto"/>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after="0" w:line="193" w:lineRule="exact"/>
        <w:rPr>
          <w:rFonts w:ascii="Arial" w:cs="Arial" w:eastAsia="Arial" w:hAnsi="Arial"/>
          <w:sz w:val="20"/>
          <w:szCs w:val="20"/>
          <w:color w:val="auto"/>
        </w:rPr>
      </w:pPr>
    </w:p>
    <w:p>
      <w:pPr>
        <w:jc w:val="both"/>
        <w:ind w:left="8" w:firstLine="533"/>
        <w:spacing w:after="0" w:line="249" w:lineRule="auto"/>
        <w:tabs>
          <w:tab w:leader="none" w:pos="800" w:val="left"/>
        </w:tabs>
        <w:numPr>
          <w:ilvl w:val="0"/>
          <w:numId w:val="102"/>
        </w:numPr>
        <w:rPr>
          <w:rFonts w:ascii="Arial" w:cs="Arial" w:eastAsia="Arial" w:hAnsi="Arial"/>
          <w:sz w:val="20"/>
          <w:szCs w:val="20"/>
          <w:color w:val="auto"/>
        </w:rPr>
      </w:pPr>
      <w:r>
        <w:rPr>
          <w:rFonts w:ascii="Arial" w:cs="Arial" w:eastAsia="Arial" w:hAnsi="Arial"/>
          <w:sz w:val="20"/>
          <w:szCs w:val="20"/>
          <w:color w:val="auto"/>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spacing w:after="0" w:line="197" w:lineRule="exact"/>
        <w:rPr>
          <w:sz w:val="20"/>
          <w:szCs w:val="20"/>
          <w:color w:val="auto"/>
        </w:rPr>
      </w:pPr>
    </w:p>
    <w:p>
      <w:pPr>
        <w:jc w:val="both"/>
        <w:ind w:left="8" w:firstLine="533"/>
        <w:spacing w:after="0" w:line="252" w:lineRule="auto"/>
        <w:tabs>
          <w:tab w:leader="none" w:pos="937" w:val="left"/>
        </w:tabs>
        <w:numPr>
          <w:ilvl w:val="0"/>
          <w:numId w:val="103"/>
        </w:numPr>
        <w:rPr>
          <w:rFonts w:ascii="Arial" w:cs="Arial" w:eastAsia="Arial" w:hAnsi="Arial"/>
          <w:sz w:val="20"/>
          <w:szCs w:val="20"/>
          <w:color w:val="auto"/>
        </w:rPr>
      </w:pPr>
      <w:r>
        <w:rPr>
          <w:rFonts w:ascii="Arial" w:cs="Arial" w:eastAsia="Arial" w:hAnsi="Arial"/>
          <w:sz w:val="20"/>
          <w:szCs w:val="20"/>
          <w:color w:val="auto"/>
        </w:rPr>
        <w:t xml:space="preserve">создаются советы обучающихся (в профессиональной образовательной организации и образовательной организации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студенческие советы), советы родителей (законных представителей) несовершеннолетних обучающихся или иные органы (далее </w:t>
      </w:r>
      <w:r>
        <w:rPr>
          <w:rFonts w:ascii="Arial" w:cs="Arial" w:eastAsia="Arial" w:hAnsi="Arial"/>
          <w:sz w:val="20"/>
          <w:szCs w:val="20"/>
          <w:color w:val="auto"/>
        </w:rPr>
        <w:t>-</w:t>
      </w:r>
      <w:r>
        <w:rPr>
          <w:rFonts w:ascii="Arial" w:cs="Arial" w:eastAsia="Arial" w:hAnsi="Arial"/>
          <w:sz w:val="20"/>
          <w:szCs w:val="20"/>
          <w:color w:val="auto"/>
        </w:rPr>
        <w:t xml:space="preserve"> советы обучающихся, советы родителей);</w:t>
      </w:r>
    </w:p>
    <w:p>
      <w:pPr>
        <w:spacing w:after="0" w:line="194" w:lineRule="exact"/>
        <w:rPr>
          <w:rFonts w:ascii="Arial" w:cs="Arial" w:eastAsia="Arial" w:hAnsi="Arial"/>
          <w:sz w:val="20"/>
          <w:szCs w:val="20"/>
          <w:color w:val="auto"/>
        </w:rPr>
      </w:pPr>
    </w:p>
    <w:p>
      <w:pPr>
        <w:ind w:left="8" w:firstLine="532"/>
        <w:spacing w:after="0" w:line="277" w:lineRule="auto"/>
        <w:tabs>
          <w:tab w:leader="none" w:pos="916" w:val="left"/>
        </w:tabs>
        <w:numPr>
          <w:ilvl w:val="0"/>
          <w:numId w:val="103"/>
        </w:numPr>
        <w:rPr>
          <w:rFonts w:ascii="Arial" w:cs="Arial" w:eastAsia="Arial" w:hAnsi="Arial"/>
          <w:sz w:val="20"/>
          <w:szCs w:val="20"/>
          <w:color w:val="auto"/>
        </w:rPr>
      </w:pPr>
      <w:r>
        <w:rPr>
          <w:rFonts w:ascii="Arial" w:cs="Arial" w:eastAsia="Arial" w:hAnsi="Arial"/>
          <w:sz w:val="20"/>
          <w:szCs w:val="20"/>
          <w:color w:val="auto"/>
        </w:rPr>
        <w:t xml:space="preserve">действуют профессиональные союзы обучающихся и (или) работников образовательной организации (далее </w:t>
      </w:r>
      <w:r>
        <w:rPr>
          <w:rFonts w:ascii="Arial" w:cs="Arial" w:eastAsia="Arial" w:hAnsi="Arial"/>
          <w:sz w:val="20"/>
          <w:szCs w:val="20"/>
          <w:color w:val="auto"/>
        </w:rPr>
        <w:t>-</w:t>
      </w:r>
      <w:r>
        <w:rPr>
          <w:rFonts w:ascii="Arial" w:cs="Arial" w:eastAsia="Arial" w:hAnsi="Arial"/>
          <w:sz w:val="20"/>
          <w:szCs w:val="20"/>
          <w:color w:val="auto"/>
        </w:rPr>
        <w:t xml:space="preserve"> представительные органы обучающихся, представительные органы работников).</w:t>
      </w:r>
    </w:p>
    <w:p>
      <w:pPr>
        <w:spacing w:after="0" w:line="152" w:lineRule="exact"/>
        <w:rPr>
          <w:sz w:val="20"/>
          <w:szCs w:val="20"/>
          <w:color w:val="auto"/>
        </w:rPr>
      </w:pPr>
    </w:p>
    <w:p>
      <w:pPr>
        <w:ind w:left="548"/>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27.</w:t>
      </w:r>
      <w:r>
        <w:rPr>
          <w:rFonts w:ascii="Arial" w:cs="Arial" w:eastAsia="Arial" w:hAnsi="Arial"/>
          <w:sz w:val="28"/>
          <w:szCs w:val="28"/>
          <w:b w:val="1"/>
          <w:bCs w:val="1"/>
          <w:color w:val="5B9BD5"/>
        </w:rPr>
        <w:t xml:space="preserve"> Структура образовательной организации</w:t>
      </w:r>
    </w:p>
    <w:p>
      <w:pPr>
        <w:spacing w:after="0" w:line="236" w:lineRule="exact"/>
        <w:rPr>
          <w:sz w:val="20"/>
          <w:szCs w:val="20"/>
          <w:color w:val="auto"/>
        </w:rPr>
      </w:pPr>
    </w:p>
    <w:p>
      <w:pPr>
        <w:ind w:left="8" w:firstLine="533"/>
        <w:spacing w:after="0" w:line="277" w:lineRule="auto"/>
        <w:tabs>
          <w:tab w:leader="none" w:pos="807" w:val="left"/>
        </w:tabs>
        <w:numPr>
          <w:ilvl w:val="1"/>
          <w:numId w:val="104"/>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самостоятельны в формировании своей структуры, если иное не установлено федеральными законами</w:t>
      </w:r>
      <w:r>
        <w:rPr>
          <w:rFonts w:ascii="Arial" w:cs="Arial" w:eastAsia="Arial" w:hAnsi="Arial"/>
          <w:sz w:val="20"/>
          <w:szCs w:val="20"/>
          <w:color w:val="auto"/>
        </w:rPr>
        <w:t>.</w:t>
      </w:r>
    </w:p>
    <w:p>
      <w:pPr>
        <w:spacing w:after="0" w:line="168" w:lineRule="exact"/>
        <w:rPr>
          <w:rFonts w:ascii="Arial" w:cs="Arial" w:eastAsia="Arial" w:hAnsi="Arial"/>
          <w:sz w:val="20"/>
          <w:szCs w:val="20"/>
          <w:color w:val="auto"/>
        </w:rPr>
      </w:pPr>
    </w:p>
    <w:p>
      <w:pPr>
        <w:jc w:val="both"/>
        <w:ind w:left="8" w:firstLine="533"/>
        <w:spacing w:after="0" w:line="243" w:lineRule="auto"/>
        <w:tabs>
          <w:tab w:leader="none" w:pos="916" w:val="left"/>
        </w:tabs>
        <w:numPr>
          <w:ilvl w:val="1"/>
          <w:numId w:val="104"/>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w:t>
      </w:r>
      <w:r>
        <w:rPr>
          <w:rFonts w:ascii="Arial" w:cs="Arial" w:eastAsia="Arial" w:hAnsi="Arial"/>
          <w:sz w:val="20"/>
          <w:szCs w:val="20"/>
          <w:color w:val="auto"/>
        </w:rPr>
        <w:t>-</w:t>
      </w:r>
      <w:r>
        <w:rPr>
          <w:rFonts w:ascii="Arial" w:cs="Arial" w:eastAsia="Arial" w:hAnsi="Arial"/>
          <w:sz w:val="20"/>
          <w:szCs w:val="20"/>
          <w:color w:val="auto"/>
        </w:rPr>
        <w:t>исследовательские, методические и учебно</w:t>
      </w:r>
      <w:r>
        <w:rPr>
          <w:rFonts w:ascii="Arial" w:cs="Arial" w:eastAsia="Arial" w:hAnsi="Arial"/>
          <w:sz w:val="20"/>
          <w:szCs w:val="20"/>
          <w:color w:val="auto"/>
        </w:rPr>
        <w:t>-</w:t>
      </w:r>
      <w:r>
        <w:rPr>
          <w:rFonts w:ascii="Arial" w:cs="Arial" w:eastAsia="Arial" w:hAnsi="Arial"/>
          <w:sz w:val="20"/>
          <w:szCs w:val="20"/>
          <w:color w:val="auto"/>
        </w:rPr>
        <w:t>методические подразделения, лаборатории, конструкторские бюро, учебные и учебно</w:t>
      </w:r>
      <w:r>
        <w:rPr>
          <w:rFonts w:ascii="Arial" w:cs="Arial" w:eastAsia="Arial" w:hAnsi="Arial"/>
          <w:sz w:val="20"/>
          <w:szCs w:val="20"/>
          <w:color w:val="auto"/>
        </w:rPr>
        <w:t>-</w:t>
      </w:r>
      <w:r>
        <w:rPr>
          <w:rFonts w:ascii="Arial" w:cs="Arial" w:eastAsia="Arial" w:hAnsi="Arial"/>
          <w:sz w:val="20"/>
          <w:szCs w:val="20"/>
          <w:color w:val="auto"/>
        </w:rPr>
        <w:t>производственные мастерские, клиники, учебно</w:t>
      </w:r>
      <w:r>
        <w:rPr>
          <w:rFonts w:ascii="Arial" w:cs="Arial" w:eastAsia="Arial" w:hAnsi="Arial"/>
          <w:sz w:val="20"/>
          <w:szCs w:val="20"/>
          <w:color w:val="auto"/>
        </w:rPr>
        <w:t>-</w:t>
      </w:r>
      <w:r>
        <w:rPr>
          <w:rFonts w:ascii="Arial" w:cs="Arial" w:eastAsia="Arial" w:hAnsi="Arial"/>
          <w:sz w:val="20"/>
          <w:szCs w:val="20"/>
          <w:color w:val="auto"/>
        </w:rPr>
        <w:t>опытные хозяйства, учебные полигоны, учебные базы практики, учебно</w:t>
      </w:r>
      <w:r>
        <w:rPr>
          <w:rFonts w:ascii="Arial" w:cs="Arial" w:eastAsia="Arial" w:hAnsi="Arial"/>
          <w:sz w:val="20"/>
          <w:szCs w:val="20"/>
          <w:color w:val="auto"/>
        </w:rPr>
        <w:t>-</w:t>
      </w:r>
      <w:r>
        <w:rPr>
          <w:rFonts w:ascii="Arial" w:cs="Arial" w:eastAsia="Arial" w:hAnsi="Arial"/>
          <w:sz w:val="20"/>
          <w:szCs w:val="20"/>
          <w:color w:val="auto"/>
        </w:rPr>
        <w:t>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w:t>
      </w:r>
      <w:r>
        <w:rPr>
          <w:rFonts w:ascii="Arial" w:cs="Arial" w:eastAsia="Arial" w:hAnsi="Arial"/>
          <w:sz w:val="20"/>
          <w:szCs w:val="20"/>
          <w:color w:val="auto"/>
        </w:rPr>
        <w:t>-</w:t>
      </w:r>
      <w:r>
        <w:rPr>
          <w:rFonts w:ascii="Arial" w:cs="Arial" w:eastAsia="Arial" w:hAnsi="Arial"/>
          <w:sz w:val="20"/>
          <w:szCs w:val="20"/>
          <w:color w:val="auto"/>
        </w:rPr>
        <w:t>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w:t>
      </w:r>
      <w:r>
        <w:rPr>
          <w:rFonts w:ascii="Arial" w:cs="Arial" w:eastAsia="Arial" w:hAnsi="Arial"/>
          <w:sz w:val="20"/>
          <w:szCs w:val="20"/>
          <w:color w:val="auto"/>
        </w:rPr>
        <w:t>-</w:t>
      </w:r>
      <w:r>
        <w:rPr>
          <w:rFonts w:ascii="Arial" w:cs="Arial" w:eastAsia="Arial" w:hAnsi="Arial"/>
          <w:sz w:val="20"/>
          <w:szCs w:val="20"/>
          <w:color w:val="auto"/>
        </w:rPr>
        <w:t>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spacing w:after="0" w:line="203" w:lineRule="exact"/>
        <w:rPr>
          <w:rFonts w:ascii="Arial" w:cs="Arial" w:eastAsia="Arial" w:hAnsi="Arial"/>
          <w:sz w:val="20"/>
          <w:szCs w:val="20"/>
          <w:color w:val="auto"/>
        </w:rPr>
      </w:pPr>
    </w:p>
    <w:p>
      <w:pPr>
        <w:jc w:val="both"/>
        <w:ind w:left="8" w:firstLine="532"/>
        <w:spacing w:after="0"/>
        <w:tabs>
          <w:tab w:leader="none" w:pos="861" w:val="left"/>
        </w:tabs>
        <w:numPr>
          <w:ilvl w:val="1"/>
          <w:numId w:val="104"/>
        </w:numPr>
        <w:rPr>
          <w:rFonts w:ascii="Arial" w:cs="Arial" w:eastAsia="Arial" w:hAnsi="Arial"/>
          <w:sz w:val="20"/>
          <w:szCs w:val="20"/>
          <w:color w:val="auto"/>
        </w:rPr>
      </w:pPr>
      <w:r>
        <w:rPr>
          <w:rFonts w:ascii="Arial" w:cs="Arial" w:eastAsia="Arial" w:hAnsi="Arial"/>
          <w:sz w:val="20"/>
          <w:szCs w:val="20"/>
          <w:color w:val="auto"/>
        </w:rPr>
        <w:t>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Образовательными организациями высшего образования могут создаваться кафедры</w:t>
      </w:r>
    </w:p>
    <w:p>
      <w:pPr>
        <w:jc w:val="both"/>
        <w:ind w:left="8" w:hanging="8"/>
        <w:spacing w:after="0"/>
        <w:tabs>
          <w:tab w:leader="none" w:pos="180" w:val="left"/>
        </w:tabs>
        <w:numPr>
          <w:ilvl w:val="0"/>
          <w:numId w:val="104"/>
        </w:numPr>
        <w:rPr>
          <w:rFonts w:ascii="Arial" w:cs="Arial" w:eastAsia="Arial" w:hAnsi="Arial"/>
          <w:sz w:val="20"/>
          <w:szCs w:val="20"/>
          <w:color w:val="auto"/>
        </w:rPr>
      </w:pPr>
      <w:r>
        <w:rPr>
          <w:rFonts w:ascii="Arial" w:cs="Arial" w:eastAsia="Arial" w:hAnsi="Arial"/>
          <w:sz w:val="20"/>
          <w:szCs w:val="20"/>
          <w:color w:val="auto"/>
        </w:rPr>
        <w:t>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3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252730</wp:posOffset>
                </wp:positionV>
                <wp:extent cx="651954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9.9pt" to="511.9pt,19.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line="249" w:lineRule="auto"/>
        <w:tabs>
          <w:tab w:leader="none" w:pos="932" w:val="left"/>
        </w:tabs>
        <w:numPr>
          <w:ilvl w:val="0"/>
          <w:numId w:val="105"/>
        </w:numPr>
        <w:rPr>
          <w:rFonts w:ascii="Arial" w:cs="Arial" w:eastAsia="Arial" w:hAnsi="Arial"/>
          <w:sz w:val="20"/>
          <w:szCs w:val="20"/>
          <w:color w:val="auto"/>
        </w:rPr>
      </w:pPr>
      <w:r>
        <w:rPr>
          <w:rFonts w:ascii="Arial" w:cs="Arial" w:eastAsia="Arial" w:hAnsi="Arial"/>
          <w:sz w:val="20"/>
          <w:szCs w:val="20"/>
          <w:color w:val="auto"/>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spacing w:after="0" w:line="196" w:lineRule="exact"/>
        <w:rPr>
          <w:rFonts w:ascii="Arial" w:cs="Arial" w:eastAsia="Arial" w:hAnsi="Arial"/>
          <w:sz w:val="20"/>
          <w:szCs w:val="20"/>
          <w:color w:val="auto"/>
        </w:rPr>
      </w:pPr>
    </w:p>
    <w:p>
      <w:pPr>
        <w:jc w:val="both"/>
        <w:ind w:firstLine="533"/>
        <w:spacing w:after="0" w:line="259" w:lineRule="auto"/>
        <w:tabs>
          <w:tab w:leader="none" w:pos="840" w:val="left"/>
        </w:tabs>
        <w:numPr>
          <w:ilvl w:val="0"/>
          <w:numId w:val="105"/>
        </w:numPr>
        <w:rPr>
          <w:rFonts w:ascii="Arial" w:cs="Arial" w:eastAsia="Arial" w:hAnsi="Arial"/>
          <w:sz w:val="20"/>
          <w:szCs w:val="20"/>
          <w:color w:val="auto"/>
        </w:rPr>
      </w:pPr>
      <w:r>
        <w:rPr>
          <w:rFonts w:ascii="Arial" w:cs="Arial" w:eastAsia="Arial" w:hAnsi="Arial"/>
          <w:sz w:val="20"/>
          <w:szCs w:val="20"/>
          <w:color w:val="auto"/>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spacing w:after="0" w:line="185" w:lineRule="exact"/>
        <w:rPr>
          <w:rFonts w:ascii="Arial" w:cs="Arial" w:eastAsia="Arial" w:hAnsi="Arial"/>
          <w:sz w:val="20"/>
          <w:szCs w:val="20"/>
          <w:color w:val="auto"/>
        </w:rPr>
      </w:pPr>
    </w:p>
    <w:p>
      <w:pPr>
        <w:jc w:val="both"/>
        <w:ind w:firstLine="533"/>
        <w:spacing w:after="0" w:line="249" w:lineRule="auto"/>
        <w:tabs>
          <w:tab w:leader="none" w:pos="762" w:val="left"/>
        </w:tabs>
        <w:numPr>
          <w:ilvl w:val="0"/>
          <w:numId w:val="105"/>
        </w:numPr>
        <w:rPr>
          <w:rFonts w:ascii="Arial" w:cs="Arial" w:eastAsia="Arial" w:hAnsi="Arial"/>
          <w:sz w:val="20"/>
          <w:szCs w:val="20"/>
          <w:color w:val="auto"/>
        </w:rPr>
      </w:pPr>
      <w:r>
        <w:rPr>
          <w:rFonts w:ascii="Arial" w:cs="Arial" w:eastAsia="Arial" w:hAnsi="Arial"/>
          <w:sz w:val="20"/>
          <w:szCs w:val="20"/>
          <w:color w:val="auto"/>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pPr>
        <w:spacing w:after="0" w:line="196" w:lineRule="exact"/>
        <w:rPr>
          <w:rFonts w:ascii="Arial" w:cs="Arial" w:eastAsia="Arial" w:hAnsi="Arial"/>
          <w:sz w:val="20"/>
          <w:szCs w:val="20"/>
          <w:color w:val="auto"/>
        </w:rPr>
      </w:pPr>
    </w:p>
    <w:p>
      <w:pPr>
        <w:jc w:val="both"/>
        <w:ind w:firstLine="533"/>
        <w:spacing w:after="0"/>
        <w:tabs>
          <w:tab w:leader="none" w:pos="838" w:val="left"/>
        </w:tabs>
        <w:numPr>
          <w:ilvl w:val="0"/>
          <w:numId w:val="105"/>
        </w:numPr>
        <w:rPr>
          <w:rFonts w:ascii="Arial" w:cs="Arial" w:eastAsia="Arial" w:hAnsi="Arial"/>
          <w:sz w:val="20"/>
          <w:szCs w:val="20"/>
          <w:color w:val="auto"/>
        </w:rPr>
      </w:pPr>
      <w:r>
        <w:rPr>
          <w:rFonts w:ascii="Arial" w:cs="Arial" w:eastAsia="Arial" w:hAnsi="Arial"/>
          <w:sz w:val="20"/>
          <w:szCs w:val="20"/>
          <w:color w:val="auto"/>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47" w:lineRule="auto"/>
        <w:tabs>
          <w:tab w:leader="none" w:pos="836" w:val="left"/>
        </w:tabs>
        <w:numPr>
          <w:ilvl w:val="0"/>
          <w:numId w:val="105"/>
        </w:numPr>
        <w:rPr>
          <w:rFonts w:ascii="Arial" w:cs="Arial" w:eastAsia="Arial" w:hAnsi="Arial"/>
          <w:sz w:val="20"/>
          <w:szCs w:val="20"/>
          <w:color w:val="auto"/>
        </w:rPr>
      </w:pPr>
      <w:r>
        <w:rPr>
          <w:rFonts w:ascii="Arial" w:cs="Arial" w:eastAsia="Arial" w:hAnsi="Arial"/>
          <w:sz w:val="20"/>
          <w:szCs w:val="20"/>
          <w:color w:val="auto"/>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spacing w:after="0" w:line="200" w:lineRule="exact"/>
        <w:rPr>
          <w:rFonts w:ascii="Arial" w:cs="Arial" w:eastAsia="Arial" w:hAnsi="Arial"/>
          <w:sz w:val="20"/>
          <w:szCs w:val="20"/>
          <w:color w:val="auto"/>
        </w:rPr>
      </w:pPr>
    </w:p>
    <w:p>
      <w:pPr>
        <w:ind w:firstLine="533"/>
        <w:spacing w:after="0" w:line="276" w:lineRule="auto"/>
        <w:tabs>
          <w:tab w:leader="none" w:pos="818" w:val="left"/>
        </w:tabs>
        <w:numPr>
          <w:ilvl w:val="0"/>
          <w:numId w:val="105"/>
        </w:numPr>
        <w:rPr>
          <w:rFonts w:ascii="Arial" w:cs="Arial" w:eastAsia="Arial" w:hAnsi="Arial"/>
          <w:sz w:val="20"/>
          <w:szCs w:val="20"/>
          <w:color w:val="auto"/>
        </w:rPr>
      </w:pPr>
      <w:r>
        <w:rPr>
          <w:rFonts w:ascii="Arial" w:cs="Arial" w:eastAsia="Arial" w:hAnsi="Arial"/>
          <w:sz w:val="20"/>
          <w:szCs w:val="20"/>
          <w:color w:val="auto"/>
        </w:rPr>
        <w:t>Представительство образовательной организации открывается и закрывается образовательной организацией.</w:t>
      </w:r>
    </w:p>
    <w:p>
      <w:pPr>
        <w:spacing w:after="0" w:line="170" w:lineRule="exact"/>
        <w:rPr>
          <w:rFonts w:ascii="Arial" w:cs="Arial" w:eastAsia="Arial" w:hAnsi="Arial"/>
          <w:sz w:val="20"/>
          <w:szCs w:val="20"/>
          <w:color w:val="auto"/>
        </w:rPr>
      </w:pPr>
    </w:p>
    <w:p>
      <w:pPr>
        <w:jc w:val="both"/>
        <w:ind w:firstLine="533"/>
        <w:spacing w:after="0" w:line="252" w:lineRule="auto"/>
        <w:tabs>
          <w:tab w:leader="none" w:pos="922" w:val="left"/>
        </w:tabs>
        <w:numPr>
          <w:ilvl w:val="0"/>
          <w:numId w:val="105"/>
        </w:numPr>
        <w:rPr>
          <w:rFonts w:ascii="Arial" w:cs="Arial" w:eastAsia="Arial" w:hAnsi="Arial"/>
          <w:sz w:val="20"/>
          <w:szCs w:val="20"/>
          <w:color w:val="auto"/>
        </w:rPr>
      </w:pPr>
      <w:r>
        <w:rPr>
          <w:rFonts w:ascii="Arial" w:cs="Arial" w:eastAsia="Arial" w:hAnsi="Arial"/>
          <w:sz w:val="20"/>
          <w:szCs w:val="20"/>
          <w:color w:val="auto"/>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spacing w:after="0" w:line="193" w:lineRule="exact"/>
        <w:rPr>
          <w:rFonts w:ascii="Arial" w:cs="Arial" w:eastAsia="Arial" w:hAnsi="Arial"/>
          <w:sz w:val="20"/>
          <w:szCs w:val="20"/>
          <w:color w:val="auto"/>
        </w:rPr>
      </w:pPr>
    </w:p>
    <w:p>
      <w:pPr>
        <w:jc w:val="both"/>
        <w:ind w:firstLine="533"/>
        <w:spacing w:after="0" w:line="259" w:lineRule="auto"/>
        <w:tabs>
          <w:tab w:leader="none" w:pos="911" w:val="left"/>
        </w:tabs>
        <w:numPr>
          <w:ilvl w:val="0"/>
          <w:numId w:val="105"/>
        </w:numPr>
        <w:rPr>
          <w:rFonts w:ascii="Arial" w:cs="Arial" w:eastAsia="Arial" w:hAnsi="Arial"/>
          <w:sz w:val="20"/>
          <w:szCs w:val="20"/>
          <w:color w:val="auto"/>
        </w:rPr>
      </w:pPr>
      <w:r>
        <w:rPr>
          <w:rFonts w:ascii="Arial" w:cs="Arial" w:eastAsia="Arial" w:hAnsi="Arial"/>
          <w:sz w:val="20"/>
          <w:szCs w:val="20"/>
          <w:color w:val="auto"/>
        </w:rPr>
        <w:t>Финансово</w:t>
      </w:r>
      <w:r>
        <w:rPr>
          <w:rFonts w:ascii="Arial" w:cs="Arial" w:eastAsia="Arial" w:hAnsi="Arial"/>
          <w:sz w:val="20"/>
          <w:szCs w:val="20"/>
          <w:color w:val="auto"/>
        </w:rPr>
        <w:t>-</w:t>
      </w:r>
      <w:r>
        <w:rPr>
          <w:rFonts w:ascii="Arial" w:cs="Arial" w:eastAsia="Arial" w:hAnsi="Arial"/>
          <w:sz w:val="20"/>
          <w:szCs w:val="20"/>
          <w:color w:val="auto"/>
        </w:rPr>
        <w:t>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spacing w:after="0" w:line="185" w:lineRule="exact"/>
        <w:rPr>
          <w:rFonts w:ascii="Arial" w:cs="Arial" w:eastAsia="Arial" w:hAnsi="Arial"/>
          <w:sz w:val="20"/>
          <w:szCs w:val="20"/>
          <w:color w:val="auto"/>
        </w:rPr>
      </w:pPr>
    </w:p>
    <w:p>
      <w:pPr>
        <w:ind w:firstLine="533"/>
        <w:spacing w:after="0" w:line="277" w:lineRule="auto"/>
        <w:tabs>
          <w:tab w:leader="none" w:pos="918" w:val="left"/>
        </w:tabs>
        <w:numPr>
          <w:ilvl w:val="0"/>
          <w:numId w:val="105"/>
        </w:numPr>
        <w:rPr>
          <w:rFonts w:ascii="Arial" w:cs="Arial" w:eastAsia="Arial" w:hAnsi="Arial"/>
          <w:sz w:val="20"/>
          <w:szCs w:val="20"/>
          <w:color w:val="auto"/>
        </w:rPr>
      </w:pPr>
      <w:r>
        <w:rPr>
          <w:rFonts w:ascii="Arial" w:cs="Arial" w:eastAsia="Arial" w:hAnsi="Arial"/>
          <w:sz w:val="20"/>
          <w:szCs w:val="20"/>
          <w:color w:val="auto"/>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spacing w:after="0" w:line="152" w:lineRule="exact"/>
        <w:rPr>
          <w:sz w:val="20"/>
          <w:szCs w:val="20"/>
          <w:color w:val="auto"/>
        </w:rPr>
      </w:pPr>
    </w:p>
    <w:p>
      <w:pPr>
        <w:ind w:right="70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28.</w:t>
      </w:r>
      <w:r>
        <w:rPr>
          <w:rFonts w:ascii="Arial" w:cs="Arial" w:eastAsia="Arial" w:hAnsi="Arial"/>
          <w:sz w:val="28"/>
          <w:szCs w:val="28"/>
          <w:b w:val="1"/>
          <w:bCs w:val="1"/>
          <w:color w:val="5B9BD5"/>
        </w:rPr>
        <w:t xml:space="preserve"> Компетенция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права</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обязанности и ответственность образовательной организации</w:t>
      </w:r>
    </w:p>
    <w:p>
      <w:pPr>
        <w:spacing w:after="0" w:line="103" w:lineRule="exact"/>
        <w:rPr>
          <w:sz w:val="20"/>
          <w:szCs w:val="20"/>
          <w:color w:val="auto"/>
        </w:rPr>
      </w:pPr>
    </w:p>
    <w:p>
      <w:pPr>
        <w:jc w:val="both"/>
        <w:ind w:firstLine="533"/>
        <w:spacing w:after="0" w:line="252" w:lineRule="auto"/>
        <w:tabs>
          <w:tab w:leader="none" w:pos="764" w:val="left"/>
        </w:tabs>
        <w:numPr>
          <w:ilvl w:val="0"/>
          <w:numId w:val="106"/>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w:t>
      </w:r>
      <w:r>
        <w:rPr>
          <w:rFonts w:ascii="Arial" w:cs="Arial" w:eastAsia="Arial" w:hAnsi="Arial"/>
          <w:sz w:val="20"/>
          <w:szCs w:val="20"/>
          <w:color w:val="auto"/>
        </w:rPr>
        <w:t>-</w:t>
      </w:r>
      <w:r>
        <w:rPr>
          <w:rFonts w:ascii="Arial" w:cs="Arial" w:eastAsia="Arial" w:hAnsi="Arial"/>
          <w:sz w:val="20"/>
          <w:szCs w:val="20"/>
          <w:color w:val="auto"/>
        </w:rPr>
        <w:t>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spacing w:after="0" w:line="193" w:lineRule="exact"/>
        <w:rPr>
          <w:rFonts w:ascii="Arial" w:cs="Arial" w:eastAsia="Arial" w:hAnsi="Arial"/>
          <w:sz w:val="20"/>
          <w:szCs w:val="20"/>
          <w:color w:val="auto"/>
        </w:rPr>
      </w:pPr>
    </w:p>
    <w:p>
      <w:pPr>
        <w:jc w:val="both"/>
        <w:ind w:firstLine="533"/>
        <w:spacing w:after="0" w:line="259" w:lineRule="auto"/>
        <w:tabs>
          <w:tab w:leader="none" w:pos="770" w:val="left"/>
        </w:tabs>
        <w:numPr>
          <w:ilvl w:val="0"/>
          <w:numId w:val="106"/>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свободны в определении содержания образования, выборе учебно</w:t>
      </w:r>
      <w:r>
        <w:rPr>
          <w:rFonts w:ascii="Arial" w:cs="Arial" w:eastAsia="Arial" w:hAnsi="Arial"/>
          <w:sz w:val="20"/>
          <w:szCs w:val="20"/>
          <w:color w:val="auto"/>
        </w:rPr>
        <w:t>-</w:t>
      </w:r>
      <w:r>
        <w:rPr>
          <w:rFonts w:ascii="Arial" w:cs="Arial" w:eastAsia="Arial" w:hAnsi="Arial"/>
          <w:sz w:val="20"/>
          <w:szCs w:val="20"/>
          <w:color w:val="auto"/>
        </w:rPr>
        <w:t>методического обеспечения, образовательных технологий по реализуемым ими образовательным программам.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143510</wp:posOffset>
                </wp:positionV>
                <wp:extent cx="651954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3pt" to="511.5pt,11.3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46"/>
        <w:spacing w:after="0"/>
        <w:rPr>
          <w:sz w:val="20"/>
          <w:szCs w:val="20"/>
          <w:color w:val="auto"/>
        </w:rPr>
      </w:pPr>
      <w:r>
        <w:rPr>
          <w:rFonts w:ascii="Arial" w:cs="Arial" w:eastAsia="Arial" w:hAnsi="Arial"/>
          <w:sz w:val="20"/>
          <w:szCs w:val="20"/>
          <w:color w:val="auto"/>
        </w:rPr>
        <w:t>3. К компетенции образовательной организации в установленной сфере деятельности относятся:</w:t>
      </w:r>
    </w:p>
    <w:p>
      <w:pPr>
        <w:spacing w:after="0" w:line="240" w:lineRule="exact"/>
        <w:rPr>
          <w:sz w:val="20"/>
          <w:szCs w:val="20"/>
          <w:color w:val="auto"/>
        </w:rPr>
      </w:pPr>
    </w:p>
    <w:p>
      <w:pPr>
        <w:ind w:left="7" w:firstLine="533"/>
        <w:spacing w:after="0" w:line="276" w:lineRule="auto"/>
        <w:tabs>
          <w:tab w:leader="none" w:pos="884" w:val="left"/>
        </w:tabs>
        <w:numPr>
          <w:ilvl w:val="1"/>
          <w:numId w:val="107"/>
        </w:numPr>
        <w:rPr>
          <w:rFonts w:ascii="Arial" w:cs="Arial" w:eastAsia="Arial" w:hAnsi="Arial"/>
          <w:sz w:val="20"/>
          <w:szCs w:val="20"/>
          <w:color w:val="auto"/>
        </w:rPr>
      </w:pPr>
      <w:r>
        <w:rPr>
          <w:rFonts w:ascii="Arial" w:cs="Arial" w:eastAsia="Arial" w:hAnsi="Arial"/>
          <w:sz w:val="20"/>
          <w:szCs w:val="20"/>
          <w:color w:val="auto"/>
        </w:rPr>
        <w:t>разработка и принятие правил внутреннего распорядка обучающихся, правил внутреннего трудового распорядка, иных локальных нормативных актов;</w:t>
      </w:r>
    </w:p>
    <w:p>
      <w:pPr>
        <w:spacing w:after="0" w:line="170" w:lineRule="exact"/>
        <w:rPr>
          <w:rFonts w:ascii="Arial" w:cs="Arial" w:eastAsia="Arial" w:hAnsi="Arial"/>
          <w:sz w:val="20"/>
          <w:szCs w:val="20"/>
          <w:color w:val="auto"/>
        </w:rPr>
      </w:pPr>
    </w:p>
    <w:p>
      <w:pPr>
        <w:ind w:left="787" w:hanging="247"/>
        <w:spacing w:after="0"/>
        <w:tabs>
          <w:tab w:leader="none" w:pos="787" w:val="left"/>
        </w:tabs>
        <w:numPr>
          <w:ilvl w:val="1"/>
          <w:numId w:val="107"/>
        </w:numPr>
        <w:rPr>
          <w:rFonts w:ascii="Arial" w:cs="Arial" w:eastAsia="Arial" w:hAnsi="Arial"/>
          <w:sz w:val="20"/>
          <w:szCs w:val="20"/>
          <w:color w:val="auto"/>
        </w:rPr>
      </w:pPr>
      <w:r>
        <w:rPr>
          <w:rFonts w:ascii="Arial" w:cs="Arial" w:eastAsia="Arial" w:hAnsi="Arial"/>
          <w:sz w:val="20"/>
          <w:szCs w:val="20"/>
          <w:color w:val="auto"/>
        </w:rPr>
        <w:t>материально</w:t>
      </w:r>
      <w:r>
        <w:rPr>
          <w:rFonts w:ascii="Arial" w:cs="Arial" w:eastAsia="Arial" w:hAnsi="Arial"/>
          <w:sz w:val="20"/>
          <w:szCs w:val="20"/>
          <w:color w:val="auto"/>
        </w:rPr>
        <w:t>-</w:t>
      </w:r>
      <w:r>
        <w:rPr>
          <w:rFonts w:ascii="Arial" w:cs="Arial" w:eastAsia="Arial" w:hAnsi="Arial"/>
          <w:sz w:val="20"/>
          <w:szCs w:val="20"/>
          <w:color w:val="auto"/>
        </w:rPr>
        <w:t>техническое обеспечение образовательной деятельности, оборудование помещений</w:t>
      </w:r>
    </w:p>
    <w:p>
      <w:pPr>
        <w:jc w:val="both"/>
        <w:ind w:left="7" w:hanging="7"/>
        <w:spacing w:after="0" w:line="258" w:lineRule="auto"/>
        <w:tabs>
          <w:tab w:leader="none" w:pos="198" w:val="left"/>
        </w:tabs>
        <w:numPr>
          <w:ilvl w:val="0"/>
          <w:numId w:val="107"/>
        </w:numPr>
        <w:rPr>
          <w:rFonts w:ascii="Arial" w:cs="Arial" w:eastAsia="Arial" w:hAnsi="Arial"/>
          <w:sz w:val="20"/>
          <w:szCs w:val="20"/>
          <w:color w:val="auto"/>
        </w:rPr>
      </w:pPr>
      <w:r>
        <w:rPr>
          <w:rFonts w:ascii="Arial" w:cs="Arial" w:eastAsia="Arial" w:hAnsi="Arial"/>
          <w:sz w:val="20"/>
          <w:szCs w:val="20"/>
          <w:color w:val="auto"/>
        </w:rPr>
        <w:t>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spacing w:after="0" w:line="188" w:lineRule="exact"/>
        <w:rPr>
          <w:rFonts w:ascii="Arial" w:cs="Arial" w:eastAsia="Arial" w:hAnsi="Arial"/>
          <w:sz w:val="20"/>
          <w:szCs w:val="20"/>
          <w:color w:val="auto"/>
        </w:rPr>
      </w:pPr>
    </w:p>
    <w:p>
      <w:pPr>
        <w:ind w:left="7" w:firstLine="533"/>
        <w:spacing w:after="0" w:line="276" w:lineRule="auto"/>
        <w:tabs>
          <w:tab w:leader="none" w:pos="803" w:val="left"/>
        </w:tabs>
        <w:numPr>
          <w:ilvl w:val="1"/>
          <w:numId w:val="108"/>
        </w:numPr>
        <w:rPr>
          <w:rFonts w:ascii="Arial" w:cs="Arial" w:eastAsia="Arial" w:hAnsi="Arial"/>
          <w:sz w:val="20"/>
          <w:szCs w:val="20"/>
          <w:color w:val="auto"/>
        </w:rPr>
      </w:pPr>
      <w:r>
        <w:rPr>
          <w:rFonts w:ascii="Arial" w:cs="Arial" w:eastAsia="Arial" w:hAnsi="Arial"/>
          <w:sz w:val="20"/>
          <w:szCs w:val="20"/>
          <w:color w:val="auto"/>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spacing w:after="0" w:line="170" w:lineRule="exact"/>
        <w:rPr>
          <w:rFonts w:ascii="Arial" w:cs="Arial" w:eastAsia="Arial" w:hAnsi="Arial"/>
          <w:sz w:val="20"/>
          <w:szCs w:val="20"/>
          <w:color w:val="auto"/>
        </w:rPr>
      </w:pPr>
    </w:p>
    <w:p>
      <w:pPr>
        <w:ind w:left="7" w:firstLine="533"/>
        <w:spacing w:after="0" w:line="276" w:lineRule="auto"/>
        <w:tabs>
          <w:tab w:leader="none" w:pos="807" w:val="left"/>
        </w:tabs>
        <w:numPr>
          <w:ilvl w:val="1"/>
          <w:numId w:val="108"/>
        </w:numPr>
        <w:rPr>
          <w:rFonts w:ascii="Arial" w:cs="Arial" w:eastAsia="Arial" w:hAnsi="Arial"/>
          <w:sz w:val="20"/>
          <w:szCs w:val="20"/>
          <w:color w:val="auto"/>
        </w:rPr>
      </w:pPr>
      <w:r>
        <w:rPr>
          <w:rFonts w:ascii="Arial" w:cs="Arial" w:eastAsia="Arial" w:hAnsi="Arial"/>
          <w:sz w:val="20"/>
          <w:szCs w:val="20"/>
          <w:color w:val="auto"/>
        </w:rPr>
        <w:t>установление штатного расписания, если иное не установлено нормативными правовыми актами Российской Федерации;</w:t>
      </w:r>
    </w:p>
    <w:p>
      <w:pPr>
        <w:spacing w:after="0" w:line="170" w:lineRule="exact"/>
        <w:rPr>
          <w:rFonts w:ascii="Arial" w:cs="Arial" w:eastAsia="Arial" w:hAnsi="Arial"/>
          <w:sz w:val="20"/>
          <w:szCs w:val="20"/>
          <w:color w:val="auto"/>
        </w:rPr>
      </w:pPr>
    </w:p>
    <w:p>
      <w:pPr>
        <w:jc w:val="both"/>
        <w:ind w:left="7" w:firstLine="533"/>
        <w:spacing w:after="0" w:line="258" w:lineRule="auto"/>
        <w:tabs>
          <w:tab w:leader="none" w:pos="791" w:val="left"/>
        </w:tabs>
        <w:numPr>
          <w:ilvl w:val="1"/>
          <w:numId w:val="108"/>
        </w:numPr>
        <w:rPr>
          <w:rFonts w:ascii="Arial" w:cs="Arial" w:eastAsia="Arial" w:hAnsi="Arial"/>
          <w:sz w:val="20"/>
          <w:szCs w:val="20"/>
          <w:color w:val="auto"/>
        </w:rPr>
      </w:pPr>
      <w:r>
        <w:rPr>
          <w:rFonts w:ascii="Arial" w:cs="Arial" w:eastAsia="Arial" w:hAnsi="Arial"/>
          <w:sz w:val="20"/>
          <w:szCs w:val="20"/>
          <w:color w:val="auto"/>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spacing w:after="0" w:line="188" w:lineRule="exact"/>
        <w:rPr>
          <w:rFonts w:ascii="Arial" w:cs="Arial" w:eastAsia="Arial" w:hAnsi="Arial"/>
          <w:sz w:val="20"/>
          <w:szCs w:val="20"/>
          <w:color w:val="auto"/>
        </w:rPr>
      </w:pPr>
    </w:p>
    <w:p>
      <w:pPr>
        <w:ind w:left="767" w:hanging="228"/>
        <w:spacing w:after="0"/>
        <w:tabs>
          <w:tab w:leader="none" w:pos="767" w:val="left"/>
        </w:tabs>
        <w:numPr>
          <w:ilvl w:val="1"/>
          <w:numId w:val="108"/>
        </w:numPr>
        <w:rPr>
          <w:rFonts w:ascii="Arial" w:cs="Arial" w:eastAsia="Arial" w:hAnsi="Arial"/>
          <w:sz w:val="20"/>
          <w:szCs w:val="20"/>
          <w:color w:val="auto"/>
        </w:rPr>
      </w:pPr>
      <w:r>
        <w:rPr>
          <w:rFonts w:ascii="Arial" w:cs="Arial" w:eastAsia="Arial" w:hAnsi="Arial"/>
          <w:sz w:val="20"/>
          <w:szCs w:val="20"/>
          <w:color w:val="auto"/>
        </w:rPr>
        <w:t>разработка и утверждение образовательных программ образовательной организации;</w:t>
      </w:r>
    </w:p>
    <w:p>
      <w:pPr>
        <w:spacing w:after="0" w:line="240" w:lineRule="exact"/>
        <w:rPr>
          <w:rFonts w:ascii="Arial" w:cs="Arial" w:eastAsia="Arial" w:hAnsi="Arial"/>
          <w:sz w:val="20"/>
          <w:szCs w:val="20"/>
          <w:color w:val="auto"/>
        </w:rPr>
      </w:pPr>
    </w:p>
    <w:p>
      <w:pPr>
        <w:ind w:left="7" w:firstLine="532"/>
        <w:spacing w:after="0" w:line="276" w:lineRule="auto"/>
        <w:tabs>
          <w:tab w:leader="none" w:pos="799" w:val="left"/>
        </w:tabs>
        <w:numPr>
          <w:ilvl w:val="1"/>
          <w:numId w:val="108"/>
        </w:numPr>
        <w:rPr>
          <w:rFonts w:ascii="Arial" w:cs="Arial" w:eastAsia="Arial" w:hAnsi="Arial"/>
          <w:sz w:val="20"/>
          <w:szCs w:val="20"/>
          <w:color w:val="auto"/>
        </w:rPr>
      </w:pPr>
      <w:r>
        <w:rPr>
          <w:rFonts w:ascii="Arial" w:cs="Arial" w:eastAsia="Arial" w:hAnsi="Arial"/>
          <w:sz w:val="20"/>
          <w:szCs w:val="20"/>
          <w:color w:val="auto"/>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spacing w:after="0" w:line="170" w:lineRule="exact"/>
        <w:rPr>
          <w:rFonts w:ascii="Arial" w:cs="Arial" w:eastAsia="Arial" w:hAnsi="Arial"/>
          <w:sz w:val="20"/>
          <w:szCs w:val="20"/>
          <w:color w:val="auto"/>
        </w:rPr>
      </w:pPr>
    </w:p>
    <w:p>
      <w:pPr>
        <w:ind w:left="767" w:hanging="228"/>
        <w:spacing w:after="0"/>
        <w:tabs>
          <w:tab w:leader="none" w:pos="767" w:val="left"/>
        </w:tabs>
        <w:numPr>
          <w:ilvl w:val="1"/>
          <w:numId w:val="108"/>
        </w:numPr>
        <w:rPr>
          <w:rFonts w:ascii="Arial" w:cs="Arial" w:eastAsia="Arial" w:hAnsi="Arial"/>
          <w:sz w:val="20"/>
          <w:szCs w:val="20"/>
          <w:color w:val="auto"/>
        </w:rPr>
      </w:pPr>
      <w:r>
        <w:rPr>
          <w:rFonts w:ascii="Arial" w:cs="Arial" w:eastAsia="Arial" w:hAnsi="Arial"/>
          <w:sz w:val="20"/>
          <w:szCs w:val="20"/>
          <w:color w:val="auto"/>
        </w:rPr>
        <w:t>прием обучающихся в образовательную организацию;</w:t>
      </w:r>
    </w:p>
    <w:p>
      <w:pPr>
        <w:spacing w:after="0" w:line="240" w:lineRule="exact"/>
        <w:rPr>
          <w:rFonts w:ascii="Arial" w:cs="Arial" w:eastAsia="Arial" w:hAnsi="Arial"/>
          <w:sz w:val="20"/>
          <w:szCs w:val="20"/>
          <w:color w:val="auto"/>
        </w:rPr>
      </w:pPr>
    </w:p>
    <w:p>
      <w:pPr>
        <w:jc w:val="both"/>
        <w:ind w:left="7" w:firstLine="532"/>
        <w:spacing w:after="0" w:line="249" w:lineRule="auto"/>
        <w:tabs>
          <w:tab w:leader="none" w:pos="785" w:val="left"/>
        </w:tabs>
        <w:numPr>
          <w:ilvl w:val="1"/>
          <w:numId w:val="108"/>
        </w:numPr>
        <w:rPr>
          <w:rFonts w:ascii="Arial" w:cs="Arial" w:eastAsia="Arial" w:hAnsi="Arial"/>
          <w:sz w:val="20"/>
          <w:szCs w:val="20"/>
          <w:color w:val="auto"/>
        </w:rPr>
      </w:pPr>
      <w:r>
        <w:rPr>
          <w:rFonts w:ascii="Arial" w:cs="Arial" w:eastAsia="Arial" w:hAnsi="Arial"/>
          <w:sz w:val="20"/>
          <w:szCs w:val="20"/>
          <w:color w:val="auto"/>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spacing w:after="0" w:line="200"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(в ред. Федерального закона от 02.12.2019 № 403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 w:firstLine="532"/>
        <w:spacing w:after="0" w:line="276" w:lineRule="auto"/>
        <w:tabs>
          <w:tab w:leader="none" w:pos="961" w:val="left"/>
        </w:tabs>
        <w:numPr>
          <w:ilvl w:val="0"/>
          <w:numId w:val="109"/>
        </w:numPr>
        <w:rPr>
          <w:rFonts w:ascii="Arial" w:cs="Arial" w:eastAsia="Arial" w:hAnsi="Arial"/>
          <w:sz w:val="20"/>
          <w:szCs w:val="20"/>
          <w:color w:val="auto"/>
        </w:rPr>
      </w:pPr>
      <w:r>
        <w:rPr>
          <w:rFonts w:ascii="Arial" w:cs="Arial" w:eastAsia="Arial" w:hAnsi="Arial"/>
          <w:sz w:val="20"/>
          <w:szCs w:val="20"/>
          <w:color w:val="auto"/>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spacing w:after="0" w:line="171"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10.1) поощрение обучающихся в соответствии с установленными образовательной организацией</w:t>
      </w:r>
    </w:p>
    <w:p>
      <w:pPr>
        <w:ind w:left="7"/>
        <w:spacing w:after="0"/>
        <w:rPr>
          <w:sz w:val="20"/>
          <w:szCs w:val="20"/>
          <w:color w:val="auto"/>
        </w:rPr>
      </w:pPr>
      <w:r>
        <w:rPr>
          <w:rFonts w:ascii="Arial" w:cs="Arial" w:eastAsia="Arial" w:hAnsi="Arial"/>
          <w:sz w:val="20"/>
          <w:szCs w:val="20"/>
          <w:color w:val="auto"/>
        </w:rPr>
        <w:t>видами и условиями поощрения за успехи в учебной, физкультурной, спортивной, общественной, научной,</w:t>
      </w:r>
    </w:p>
    <w:p>
      <w:pPr>
        <w:ind w:left="7"/>
        <w:spacing w:after="0"/>
        <w:rPr>
          <w:sz w:val="20"/>
          <w:szCs w:val="20"/>
          <w:color w:val="auto"/>
        </w:rPr>
      </w:pPr>
      <w:r>
        <w:rPr>
          <w:rFonts w:ascii="Arial" w:cs="Arial" w:eastAsia="Arial" w:hAnsi="Arial"/>
          <w:sz w:val="20"/>
          <w:szCs w:val="20"/>
          <w:color w:val="auto"/>
        </w:rPr>
        <w:t>научно</w:t>
      </w:r>
      <w:r>
        <w:rPr>
          <w:rFonts w:ascii="Arial" w:cs="Arial" w:eastAsia="Arial" w:hAnsi="Arial"/>
          <w:sz w:val="20"/>
          <w:szCs w:val="20"/>
          <w:color w:val="auto"/>
        </w:rPr>
        <w:t>-</w:t>
      </w:r>
      <w:r>
        <w:rPr>
          <w:rFonts w:ascii="Arial" w:cs="Arial" w:eastAsia="Arial" w:hAnsi="Arial"/>
          <w:sz w:val="20"/>
          <w:szCs w:val="20"/>
          <w:color w:val="auto"/>
        </w:rPr>
        <w:t>технической,  творческой,  экспериментальной  и  инновационной  деятельности,  если  иное  не</w:t>
      </w:r>
    </w:p>
    <w:p>
      <w:pPr>
        <w:ind w:left="7"/>
        <w:spacing w:after="0"/>
        <w:rPr>
          <w:sz w:val="20"/>
          <w:szCs w:val="20"/>
          <w:color w:val="auto"/>
        </w:rPr>
      </w:pPr>
      <w:r>
        <w:rPr>
          <w:rFonts w:ascii="Arial" w:cs="Arial" w:eastAsia="Arial" w:hAnsi="Arial"/>
          <w:sz w:val="20"/>
          <w:szCs w:val="20"/>
          <w:color w:val="auto"/>
        </w:rPr>
        <w:t>установлено настоящим Федеральным законом;</w:t>
      </w:r>
    </w:p>
    <w:p>
      <w:pPr>
        <w:spacing w:after="0" w:line="2"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(п. 10.1 введен Федеральным законом от 27.05.2014 № 135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 w:firstLine="532"/>
        <w:spacing w:after="0" w:line="254" w:lineRule="auto"/>
        <w:tabs>
          <w:tab w:leader="none" w:pos="998" w:val="left"/>
        </w:tabs>
        <w:numPr>
          <w:ilvl w:val="0"/>
          <w:numId w:val="110"/>
        </w:numPr>
        <w:rPr>
          <w:rFonts w:ascii="Arial" w:cs="Arial" w:eastAsia="Arial" w:hAnsi="Arial"/>
          <w:sz w:val="20"/>
          <w:szCs w:val="20"/>
          <w:color w:val="auto"/>
        </w:rPr>
      </w:pPr>
      <w:r>
        <w:rPr>
          <w:rFonts w:ascii="Arial" w:cs="Arial" w:eastAsia="Arial" w:hAnsi="Arial"/>
          <w:sz w:val="20"/>
          <w:szCs w:val="20"/>
          <w:color w:val="auto"/>
        </w:rP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r>
        <w:rPr>
          <w:rFonts w:ascii="Arial" w:cs="Arial" w:eastAsia="Arial" w:hAnsi="Arial"/>
          <w:sz w:val="20"/>
          <w:szCs w:val="20"/>
          <w:i w:val="1"/>
          <w:iCs w:val="1"/>
          <w:color w:val="808080"/>
        </w:rPr>
        <w:t>(в ред. Федерального закона от 27.05.2014 № 135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0" w:lineRule="exact"/>
        <w:rPr>
          <w:rFonts w:ascii="Arial" w:cs="Arial" w:eastAsia="Arial" w:hAnsi="Arial"/>
          <w:sz w:val="20"/>
          <w:szCs w:val="20"/>
          <w:color w:val="auto"/>
        </w:rPr>
      </w:pPr>
    </w:p>
    <w:p>
      <w:pPr>
        <w:ind w:left="7" w:firstLine="532"/>
        <w:spacing w:after="0" w:line="276" w:lineRule="auto"/>
        <w:tabs>
          <w:tab w:leader="none" w:pos="1016" w:val="left"/>
        </w:tabs>
        <w:numPr>
          <w:ilvl w:val="0"/>
          <w:numId w:val="110"/>
        </w:numPr>
        <w:rPr>
          <w:rFonts w:ascii="Arial" w:cs="Arial" w:eastAsia="Arial" w:hAnsi="Arial"/>
          <w:sz w:val="20"/>
          <w:szCs w:val="20"/>
          <w:color w:val="auto"/>
        </w:rPr>
      </w:pPr>
      <w:r>
        <w:rPr>
          <w:rFonts w:ascii="Arial" w:cs="Arial" w:eastAsia="Arial" w:hAnsi="Arial"/>
          <w:sz w:val="20"/>
          <w:szCs w:val="20"/>
          <w:color w:val="auto"/>
        </w:rPr>
        <w:t>использование и совершенствование методов обучения и воспитания, образовательных технологий, электронного обучения;</w:t>
      </w:r>
    </w:p>
    <w:p>
      <w:pPr>
        <w:spacing w:after="0" w:line="170" w:lineRule="exact"/>
        <w:rPr>
          <w:rFonts w:ascii="Arial" w:cs="Arial" w:eastAsia="Arial" w:hAnsi="Arial"/>
          <w:sz w:val="20"/>
          <w:szCs w:val="20"/>
          <w:color w:val="auto"/>
        </w:rPr>
      </w:pPr>
    </w:p>
    <w:p>
      <w:pPr>
        <w:ind w:left="7" w:firstLine="532"/>
        <w:spacing w:after="0" w:line="277" w:lineRule="auto"/>
        <w:tabs>
          <w:tab w:leader="none" w:pos="967" w:val="left"/>
        </w:tabs>
        <w:numPr>
          <w:ilvl w:val="0"/>
          <w:numId w:val="110"/>
        </w:numPr>
        <w:rPr>
          <w:rFonts w:ascii="Arial" w:cs="Arial" w:eastAsia="Arial" w:hAnsi="Arial"/>
          <w:sz w:val="20"/>
          <w:szCs w:val="20"/>
          <w:color w:val="auto"/>
        </w:rPr>
      </w:pPr>
      <w:r>
        <w:rPr>
          <w:rFonts w:ascii="Arial" w:cs="Arial" w:eastAsia="Arial" w:hAnsi="Arial"/>
          <w:sz w:val="20"/>
          <w:szCs w:val="20"/>
          <w:color w:val="auto"/>
        </w:rPr>
        <w:t>проведение самообследования, обеспечение функционирования внутренней системы оценки качества образования;</w:t>
      </w:r>
    </w:p>
    <w:p>
      <w:pPr>
        <w:spacing w:after="0" w:line="168" w:lineRule="exact"/>
        <w:rPr>
          <w:rFonts w:ascii="Arial" w:cs="Arial" w:eastAsia="Arial" w:hAnsi="Arial"/>
          <w:sz w:val="20"/>
          <w:szCs w:val="20"/>
          <w:color w:val="auto"/>
        </w:rPr>
      </w:pPr>
    </w:p>
    <w:p>
      <w:pPr>
        <w:ind w:left="1007" w:hanging="468"/>
        <w:spacing w:after="0"/>
        <w:tabs>
          <w:tab w:leader="none" w:pos="1007" w:val="left"/>
        </w:tabs>
        <w:numPr>
          <w:ilvl w:val="0"/>
          <w:numId w:val="110"/>
        </w:numPr>
        <w:rPr>
          <w:rFonts w:ascii="Arial" w:cs="Arial" w:eastAsia="Arial" w:hAnsi="Arial"/>
          <w:sz w:val="20"/>
          <w:szCs w:val="20"/>
          <w:color w:val="auto"/>
        </w:rPr>
      </w:pPr>
      <w:r>
        <w:rPr>
          <w:rFonts w:ascii="Arial" w:cs="Arial" w:eastAsia="Arial" w:hAnsi="Arial"/>
          <w:sz w:val="20"/>
          <w:szCs w:val="20"/>
          <w:color w:val="auto"/>
        </w:rPr>
        <w:t>обеспечение  в  образовательной  организации,  имеющей  интернат,  необходимых  условий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104140</wp:posOffset>
                </wp:positionV>
                <wp:extent cx="651954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2pt" to="511.85pt,8.2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rPr>
          <w:sz w:val="20"/>
          <w:szCs w:val="20"/>
          <w:color w:val="auto"/>
        </w:rPr>
      </w:pPr>
      <w:r>
        <w:rPr>
          <w:rFonts w:ascii="Arial" w:cs="Arial" w:eastAsia="Arial" w:hAnsi="Arial"/>
          <w:sz w:val="20"/>
          <w:szCs w:val="20"/>
          <w:color w:val="auto"/>
        </w:rPr>
        <w:t>содержания обучающихся;</w:t>
      </w:r>
    </w:p>
    <w:p>
      <w:pPr>
        <w:spacing w:after="0" w:line="240" w:lineRule="exact"/>
        <w:rPr>
          <w:sz w:val="20"/>
          <w:szCs w:val="20"/>
          <w:color w:val="auto"/>
        </w:rPr>
      </w:pPr>
    </w:p>
    <w:p>
      <w:pPr>
        <w:ind w:left="7" w:firstLine="533"/>
        <w:spacing w:after="0" w:line="276" w:lineRule="auto"/>
        <w:tabs>
          <w:tab w:leader="none" w:pos="979" w:val="left"/>
        </w:tabs>
        <w:numPr>
          <w:ilvl w:val="0"/>
          <w:numId w:val="111"/>
        </w:numPr>
        <w:rPr>
          <w:rFonts w:ascii="Arial" w:cs="Arial" w:eastAsia="Arial" w:hAnsi="Arial"/>
          <w:sz w:val="20"/>
          <w:szCs w:val="20"/>
          <w:color w:val="auto"/>
        </w:rPr>
      </w:pPr>
      <w:r>
        <w:rPr>
          <w:rFonts w:ascii="Arial" w:cs="Arial" w:eastAsia="Arial" w:hAnsi="Arial"/>
          <w:sz w:val="20"/>
          <w:szCs w:val="20"/>
          <w:color w:val="auto"/>
        </w:rPr>
        <w:t>создание необходимых условий для охраны и укрепления здоровья, организации питания обучающихся и работников образовательной организации;</w:t>
      </w:r>
    </w:p>
    <w:p>
      <w:pPr>
        <w:spacing w:after="0" w:line="171" w:lineRule="exact"/>
        <w:rPr>
          <w:sz w:val="20"/>
          <w:szCs w:val="20"/>
          <w:color w:val="auto"/>
        </w:rPr>
      </w:pPr>
    </w:p>
    <w:p>
      <w:pPr>
        <w:jc w:val="both"/>
        <w:ind w:left="7" w:firstLine="540"/>
        <w:spacing w:after="0"/>
        <w:rPr>
          <w:sz w:val="20"/>
          <w:szCs w:val="20"/>
          <w:color w:val="auto"/>
        </w:rPr>
      </w:pPr>
      <w:r>
        <w:rPr>
          <w:rFonts w:ascii="Arial" w:cs="Arial" w:eastAsia="Arial" w:hAnsi="Arial"/>
          <w:sz w:val="20"/>
          <w:szCs w:val="20"/>
          <w:color w:val="auto"/>
        </w:rPr>
        <w:t>15.1) организация социально</w:t>
      </w:r>
      <w:r>
        <w:rPr>
          <w:rFonts w:ascii="Arial" w:cs="Arial" w:eastAsia="Arial" w:hAnsi="Arial"/>
          <w:sz w:val="20"/>
          <w:szCs w:val="20"/>
          <w:color w:val="auto"/>
        </w:rPr>
        <w:t>-</w:t>
      </w:r>
      <w:r>
        <w:rPr>
          <w:rFonts w:ascii="Arial" w:cs="Arial" w:eastAsia="Arial" w:hAnsi="Arial"/>
          <w:sz w:val="20"/>
          <w:szCs w:val="20"/>
          <w:color w:val="auto"/>
        </w:rPr>
        <w:t>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w:t>
      </w:r>
      <w:r>
        <w:rPr>
          <w:rFonts w:ascii="Arial" w:cs="Arial" w:eastAsia="Arial" w:hAnsi="Arial"/>
          <w:sz w:val="20"/>
          <w:szCs w:val="20"/>
          <w:color w:val="auto"/>
        </w:rPr>
        <w:t>-</w:t>
      </w:r>
      <w:r>
        <w:rPr>
          <w:rFonts w:ascii="Arial" w:cs="Arial" w:eastAsia="Arial" w:hAnsi="Arial"/>
          <w:sz w:val="20"/>
          <w:szCs w:val="20"/>
          <w:color w:val="auto"/>
        </w:rPr>
        <w:t>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w:t>
      </w:r>
    </w:p>
    <w:p>
      <w:pPr>
        <w:ind w:left="7" w:hanging="7"/>
        <w:spacing w:after="0" w:line="248" w:lineRule="auto"/>
        <w:tabs>
          <w:tab w:leader="none" w:pos="209" w:val="left"/>
        </w:tabs>
        <w:numPr>
          <w:ilvl w:val="0"/>
          <w:numId w:val="112"/>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Порядок организации социально</w:t>
      </w:r>
      <w:r>
        <w:rPr>
          <w:rFonts w:ascii="Arial" w:cs="Arial" w:eastAsia="Arial" w:hAnsi="Arial"/>
          <w:sz w:val="20"/>
          <w:szCs w:val="20"/>
          <w:color w:val="auto"/>
        </w:rPr>
        <w:t>-</w:t>
      </w:r>
      <w:r>
        <w:rPr>
          <w:rFonts w:ascii="Arial" w:cs="Arial" w:eastAsia="Arial" w:hAnsi="Arial"/>
          <w:sz w:val="20"/>
          <w:szCs w:val="20"/>
          <w:color w:val="auto"/>
        </w:rPr>
        <w:t>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w:t>
      </w:r>
      <w:r>
        <w:rPr>
          <w:rFonts w:ascii="Arial" w:cs="Arial" w:eastAsia="Arial" w:hAnsi="Arial"/>
          <w:sz w:val="20"/>
          <w:szCs w:val="20"/>
          <w:i w:val="1"/>
          <w:iCs w:val="1"/>
          <w:color w:val="808080"/>
        </w:rPr>
        <w:t>(п. 15.1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2" w:lineRule="exact"/>
        <w:rPr>
          <w:rFonts w:ascii="Arial" w:cs="Arial" w:eastAsia="Arial" w:hAnsi="Arial"/>
          <w:sz w:val="20"/>
          <w:szCs w:val="20"/>
          <w:color w:val="auto"/>
        </w:rPr>
      </w:pPr>
    </w:p>
    <w:p>
      <w:pPr>
        <w:ind w:left="887" w:hanging="347"/>
        <w:spacing w:after="0"/>
        <w:tabs>
          <w:tab w:leader="none" w:pos="887" w:val="left"/>
        </w:tabs>
        <w:numPr>
          <w:ilvl w:val="2"/>
          <w:numId w:val="112"/>
        </w:numPr>
        <w:rPr>
          <w:rFonts w:ascii="Arial" w:cs="Arial" w:eastAsia="Arial" w:hAnsi="Arial"/>
          <w:sz w:val="20"/>
          <w:szCs w:val="20"/>
          <w:color w:val="auto"/>
        </w:rPr>
      </w:pPr>
      <w:r>
        <w:rPr>
          <w:rFonts w:ascii="Arial" w:cs="Arial" w:eastAsia="Arial" w:hAnsi="Arial"/>
          <w:sz w:val="20"/>
          <w:szCs w:val="20"/>
          <w:color w:val="auto"/>
        </w:rPr>
        <w:t>создание условий для занятия обучающимися физической культурой и спортом;</w:t>
      </w:r>
    </w:p>
    <w:p>
      <w:pPr>
        <w:spacing w:after="0" w:line="240" w:lineRule="exact"/>
        <w:rPr>
          <w:rFonts w:ascii="Arial" w:cs="Arial" w:eastAsia="Arial" w:hAnsi="Arial"/>
          <w:sz w:val="20"/>
          <w:szCs w:val="20"/>
          <w:color w:val="auto"/>
        </w:rPr>
      </w:pPr>
    </w:p>
    <w:p>
      <w:pPr>
        <w:ind w:left="7" w:firstLine="533"/>
        <w:spacing w:after="0" w:line="265" w:lineRule="auto"/>
        <w:tabs>
          <w:tab w:leader="none" w:pos="937" w:val="left"/>
        </w:tabs>
        <w:numPr>
          <w:ilvl w:val="2"/>
          <w:numId w:val="112"/>
        </w:numPr>
        <w:rPr>
          <w:rFonts w:ascii="Arial" w:cs="Arial" w:eastAsia="Arial" w:hAnsi="Arial"/>
          <w:sz w:val="20"/>
          <w:szCs w:val="20"/>
          <w:color w:val="auto"/>
        </w:rPr>
      </w:pPr>
      <w:r>
        <w:rPr>
          <w:rFonts w:ascii="Arial" w:cs="Arial" w:eastAsia="Arial" w:hAnsi="Arial"/>
          <w:sz w:val="20"/>
          <w:szCs w:val="20"/>
          <w:color w:val="auto"/>
        </w:rPr>
        <w:t xml:space="preserve">приобретение или изготовление бланков документов об образовании и (или) о квалификации, медалей "За особые успехи в учении"; </w:t>
      </w:r>
      <w:r>
        <w:rPr>
          <w:rFonts w:ascii="Arial" w:cs="Arial" w:eastAsia="Arial" w:hAnsi="Arial"/>
          <w:sz w:val="20"/>
          <w:szCs w:val="20"/>
          <w:i w:val="1"/>
          <w:iCs w:val="1"/>
          <w:color w:val="808080"/>
        </w:rPr>
        <w:t>(в ред. Федерального закона от 27.05.2014 № 135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22" w:lineRule="exact"/>
        <w:rPr>
          <w:rFonts w:ascii="Arial" w:cs="Arial" w:eastAsia="Arial" w:hAnsi="Arial"/>
          <w:sz w:val="20"/>
          <w:szCs w:val="20"/>
          <w:color w:val="auto"/>
        </w:rPr>
      </w:pPr>
    </w:p>
    <w:p>
      <w:pPr>
        <w:ind w:left="887" w:hanging="348"/>
        <w:spacing w:after="0"/>
        <w:tabs>
          <w:tab w:leader="none" w:pos="887" w:val="left"/>
        </w:tabs>
        <w:numPr>
          <w:ilvl w:val="2"/>
          <w:numId w:val="112"/>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04.06.2014 № 148</w:t>
      </w:r>
      <w:r>
        <w:rPr>
          <w:rFonts w:ascii="Arial" w:cs="Arial" w:eastAsia="Arial" w:hAnsi="Arial"/>
          <w:sz w:val="20"/>
          <w:szCs w:val="20"/>
          <w:color w:val="auto"/>
        </w:rPr>
        <w:t>-</w:t>
      </w:r>
      <w:r>
        <w:rPr>
          <w:rFonts w:ascii="Arial" w:cs="Arial" w:eastAsia="Arial" w:hAnsi="Arial"/>
          <w:sz w:val="20"/>
          <w:szCs w:val="20"/>
          <w:color w:val="auto"/>
        </w:rPr>
        <w:t>ФЗ;</w:t>
      </w:r>
    </w:p>
    <w:p>
      <w:pPr>
        <w:spacing w:after="0" w:line="239" w:lineRule="exact"/>
        <w:rPr>
          <w:rFonts w:ascii="Arial" w:cs="Arial" w:eastAsia="Arial" w:hAnsi="Arial"/>
          <w:sz w:val="20"/>
          <w:szCs w:val="20"/>
          <w:color w:val="auto"/>
        </w:rPr>
      </w:pPr>
    </w:p>
    <w:p>
      <w:pPr>
        <w:jc w:val="both"/>
        <w:ind w:left="7" w:firstLine="532"/>
        <w:spacing w:after="0" w:line="259" w:lineRule="auto"/>
        <w:tabs>
          <w:tab w:leader="none" w:pos="1000" w:val="left"/>
        </w:tabs>
        <w:numPr>
          <w:ilvl w:val="2"/>
          <w:numId w:val="112"/>
        </w:numPr>
        <w:rPr>
          <w:rFonts w:ascii="Arial" w:cs="Arial" w:eastAsia="Arial" w:hAnsi="Arial"/>
          <w:sz w:val="20"/>
          <w:szCs w:val="20"/>
          <w:color w:val="auto"/>
        </w:rPr>
      </w:pPr>
      <w:r>
        <w:rPr>
          <w:rFonts w:ascii="Arial" w:cs="Arial" w:eastAsia="Arial" w:hAnsi="Arial"/>
          <w:sz w:val="20"/>
          <w:szCs w:val="20"/>
          <w:color w:val="auto"/>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spacing w:after="0" w:line="185" w:lineRule="exact"/>
        <w:rPr>
          <w:rFonts w:ascii="Arial" w:cs="Arial" w:eastAsia="Arial" w:hAnsi="Arial"/>
          <w:sz w:val="20"/>
          <w:szCs w:val="20"/>
          <w:color w:val="auto"/>
        </w:rPr>
      </w:pPr>
    </w:p>
    <w:p>
      <w:pPr>
        <w:ind w:left="7" w:firstLine="532"/>
        <w:spacing w:after="0" w:line="277" w:lineRule="auto"/>
        <w:tabs>
          <w:tab w:leader="none" w:pos="945" w:val="left"/>
        </w:tabs>
        <w:numPr>
          <w:ilvl w:val="2"/>
          <w:numId w:val="112"/>
        </w:numPr>
        <w:rPr>
          <w:rFonts w:ascii="Arial" w:cs="Arial" w:eastAsia="Arial" w:hAnsi="Arial"/>
          <w:sz w:val="20"/>
          <w:szCs w:val="20"/>
          <w:color w:val="auto"/>
        </w:rPr>
      </w:pPr>
      <w:r>
        <w:rPr>
          <w:rFonts w:ascii="Arial" w:cs="Arial" w:eastAsia="Arial" w:hAnsi="Arial"/>
          <w:sz w:val="20"/>
          <w:szCs w:val="20"/>
          <w:color w:val="auto"/>
        </w:rPr>
        <w:t>организация научно</w:t>
      </w:r>
      <w:r>
        <w:rPr>
          <w:rFonts w:ascii="Arial" w:cs="Arial" w:eastAsia="Arial" w:hAnsi="Arial"/>
          <w:sz w:val="20"/>
          <w:szCs w:val="20"/>
          <w:color w:val="auto"/>
        </w:rPr>
        <w:t>-</w:t>
      </w:r>
      <w:r>
        <w:rPr>
          <w:rFonts w:ascii="Arial" w:cs="Arial" w:eastAsia="Arial" w:hAnsi="Arial"/>
          <w:sz w:val="20"/>
          <w:szCs w:val="20"/>
          <w:color w:val="auto"/>
        </w:rPr>
        <w:t>методической работы, в том числе организация и проведение научных и методических конференций, семинаров;</w:t>
      </w:r>
    </w:p>
    <w:p>
      <w:pPr>
        <w:spacing w:after="0" w:line="169" w:lineRule="exact"/>
        <w:rPr>
          <w:rFonts w:ascii="Arial" w:cs="Arial" w:eastAsia="Arial" w:hAnsi="Arial"/>
          <w:sz w:val="20"/>
          <w:szCs w:val="20"/>
          <w:color w:val="auto"/>
        </w:rPr>
      </w:pPr>
    </w:p>
    <w:p>
      <w:pPr>
        <w:ind w:left="7" w:firstLine="532"/>
        <w:spacing w:after="0" w:line="276" w:lineRule="auto"/>
        <w:tabs>
          <w:tab w:leader="none" w:pos="960" w:val="left"/>
        </w:tabs>
        <w:numPr>
          <w:ilvl w:val="2"/>
          <w:numId w:val="112"/>
        </w:numPr>
        <w:rPr>
          <w:rFonts w:ascii="Arial" w:cs="Arial" w:eastAsia="Arial" w:hAnsi="Arial"/>
          <w:sz w:val="20"/>
          <w:szCs w:val="20"/>
          <w:color w:val="auto"/>
        </w:rPr>
      </w:pPr>
      <w:r>
        <w:rPr>
          <w:rFonts w:ascii="Arial" w:cs="Arial" w:eastAsia="Arial" w:hAnsi="Arial"/>
          <w:sz w:val="20"/>
          <w:szCs w:val="20"/>
          <w:color w:val="auto"/>
        </w:rPr>
        <w:t>обеспечение создания и ведения официального сайта образовательной организации в сети "Интернет";</w:t>
      </w:r>
    </w:p>
    <w:p>
      <w:pPr>
        <w:spacing w:after="0" w:line="170" w:lineRule="exact"/>
        <w:rPr>
          <w:rFonts w:ascii="Arial" w:cs="Arial" w:eastAsia="Arial" w:hAnsi="Arial"/>
          <w:sz w:val="20"/>
          <w:szCs w:val="20"/>
          <w:color w:val="auto"/>
        </w:rPr>
      </w:pPr>
    </w:p>
    <w:p>
      <w:pPr>
        <w:ind w:left="887" w:hanging="348"/>
        <w:spacing w:after="0"/>
        <w:tabs>
          <w:tab w:leader="none" w:pos="887" w:val="left"/>
        </w:tabs>
        <w:numPr>
          <w:ilvl w:val="2"/>
          <w:numId w:val="112"/>
        </w:numPr>
        <w:rPr>
          <w:rFonts w:ascii="Arial" w:cs="Arial" w:eastAsia="Arial" w:hAnsi="Arial"/>
          <w:sz w:val="20"/>
          <w:szCs w:val="20"/>
          <w:color w:val="auto"/>
        </w:rPr>
      </w:pPr>
      <w:r>
        <w:rPr>
          <w:rFonts w:ascii="Arial" w:cs="Arial" w:eastAsia="Arial" w:hAnsi="Arial"/>
          <w:sz w:val="20"/>
          <w:szCs w:val="20"/>
          <w:color w:val="auto"/>
        </w:rPr>
        <w:t>иные вопросы в соответствии с законодательством Российской Федерации.</w:t>
      </w:r>
    </w:p>
    <w:p>
      <w:pPr>
        <w:spacing w:after="0" w:line="240" w:lineRule="exact"/>
        <w:rPr>
          <w:rFonts w:ascii="Arial" w:cs="Arial" w:eastAsia="Arial" w:hAnsi="Arial"/>
          <w:sz w:val="20"/>
          <w:szCs w:val="20"/>
          <w:color w:val="auto"/>
        </w:rPr>
      </w:pPr>
    </w:p>
    <w:p>
      <w:pPr>
        <w:jc w:val="both"/>
        <w:ind w:left="7" w:firstLine="532"/>
        <w:spacing w:after="0" w:line="252" w:lineRule="auto"/>
        <w:tabs>
          <w:tab w:leader="none" w:pos="805" w:val="left"/>
        </w:tabs>
        <w:numPr>
          <w:ilvl w:val="1"/>
          <w:numId w:val="113"/>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spacing w:after="0" w:line="193" w:lineRule="exact"/>
        <w:rPr>
          <w:rFonts w:ascii="Arial" w:cs="Arial" w:eastAsia="Arial" w:hAnsi="Arial"/>
          <w:sz w:val="20"/>
          <w:szCs w:val="20"/>
          <w:color w:val="auto"/>
        </w:rPr>
      </w:pPr>
    </w:p>
    <w:p>
      <w:pPr>
        <w:jc w:val="both"/>
        <w:ind w:left="7" w:firstLine="532"/>
        <w:spacing w:after="0" w:line="252" w:lineRule="auto"/>
        <w:tabs>
          <w:tab w:leader="none" w:pos="806" w:val="left"/>
        </w:tabs>
        <w:numPr>
          <w:ilvl w:val="1"/>
          <w:numId w:val="113"/>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spacing w:after="0" w:line="194" w:lineRule="exact"/>
        <w:rPr>
          <w:rFonts w:ascii="Arial" w:cs="Arial" w:eastAsia="Arial" w:hAnsi="Arial"/>
          <w:sz w:val="20"/>
          <w:szCs w:val="20"/>
          <w:color w:val="auto"/>
        </w:rPr>
      </w:pPr>
    </w:p>
    <w:p>
      <w:pPr>
        <w:ind w:left="7" w:firstLine="532"/>
        <w:spacing w:after="0" w:line="276" w:lineRule="auto"/>
        <w:tabs>
          <w:tab w:leader="none" w:pos="870" w:val="left"/>
        </w:tabs>
        <w:numPr>
          <w:ilvl w:val="1"/>
          <w:numId w:val="113"/>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обязана осуществлять свою деятельность в соответствии с законодательством об образовании, в том числе:</w:t>
      </w:r>
    </w:p>
    <w:p>
      <w:pPr>
        <w:spacing w:after="0" w:line="170" w:lineRule="exact"/>
        <w:rPr>
          <w:rFonts w:ascii="Arial" w:cs="Arial" w:eastAsia="Arial" w:hAnsi="Arial"/>
          <w:sz w:val="20"/>
          <w:szCs w:val="20"/>
          <w:color w:val="auto"/>
        </w:rPr>
      </w:pPr>
    </w:p>
    <w:p>
      <w:pPr>
        <w:jc w:val="both"/>
        <w:ind w:left="7" w:firstLine="532"/>
        <w:spacing w:after="0" w:line="252" w:lineRule="auto"/>
        <w:tabs>
          <w:tab w:leader="none" w:pos="823" w:val="left"/>
        </w:tabs>
        <w:numPr>
          <w:ilvl w:val="2"/>
          <w:numId w:val="113"/>
        </w:numPr>
        <w:rPr>
          <w:rFonts w:ascii="Arial" w:cs="Arial" w:eastAsia="Arial" w:hAnsi="Arial"/>
          <w:sz w:val="20"/>
          <w:szCs w:val="20"/>
          <w:color w:val="auto"/>
        </w:rPr>
      </w:pPr>
      <w:r>
        <w:rPr>
          <w:rFonts w:ascii="Arial" w:cs="Arial" w:eastAsia="Arial" w:hAnsi="Arial"/>
          <w:sz w:val="20"/>
          <w:szCs w:val="20"/>
          <w:color w:val="auto"/>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spacing w:after="0" w:line="194" w:lineRule="exact"/>
        <w:rPr>
          <w:rFonts w:ascii="Arial" w:cs="Arial" w:eastAsia="Arial" w:hAnsi="Arial"/>
          <w:sz w:val="20"/>
          <w:szCs w:val="20"/>
          <w:color w:val="auto"/>
        </w:rPr>
      </w:pPr>
    </w:p>
    <w:p>
      <w:pPr>
        <w:ind w:left="867" w:hanging="328"/>
        <w:spacing w:after="0"/>
        <w:tabs>
          <w:tab w:leader="none" w:pos="867" w:val="left"/>
        </w:tabs>
        <w:numPr>
          <w:ilvl w:val="2"/>
          <w:numId w:val="113"/>
        </w:numPr>
        <w:rPr>
          <w:rFonts w:ascii="Arial" w:cs="Arial" w:eastAsia="Arial" w:hAnsi="Arial"/>
          <w:sz w:val="20"/>
          <w:szCs w:val="20"/>
          <w:color w:val="auto"/>
        </w:rPr>
      </w:pPr>
      <w:r>
        <w:rPr>
          <w:rFonts w:ascii="Arial" w:cs="Arial" w:eastAsia="Arial" w:hAnsi="Arial"/>
          <w:sz w:val="20"/>
          <w:szCs w:val="20"/>
          <w:color w:val="auto"/>
        </w:rPr>
        <w:t>создавать  безопасные  условия  обучения,  воспитания  обучающихся,  присмотра  и  ухода  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116205</wp:posOffset>
                </wp:positionV>
                <wp:extent cx="651954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9.15pt" to="511.85pt,9.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77" w:lineRule="auto"/>
        <w:rPr>
          <w:sz w:val="20"/>
          <w:szCs w:val="20"/>
          <w:color w:val="auto"/>
        </w:rPr>
      </w:pPr>
      <w:r>
        <w:rPr>
          <w:rFonts w:ascii="Arial" w:cs="Arial" w:eastAsia="Arial" w:hAnsi="Arial"/>
          <w:sz w:val="20"/>
          <w:szCs w:val="20"/>
          <w:color w:val="auto"/>
        </w:rPr>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spacing w:after="0" w:line="169" w:lineRule="exact"/>
        <w:rPr>
          <w:sz w:val="20"/>
          <w:szCs w:val="20"/>
          <w:color w:val="auto"/>
        </w:rPr>
      </w:pPr>
    </w:p>
    <w:p>
      <w:pPr>
        <w:ind w:left="7" w:firstLine="533"/>
        <w:spacing w:after="0" w:line="277" w:lineRule="auto"/>
        <w:tabs>
          <w:tab w:leader="none" w:pos="997" w:val="left"/>
        </w:tabs>
        <w:numPr>
          <w:ilvl w:val="2"/>
          <w:numId w:val="114"/>
        </w:numPr>
        <w:rPr>
          <w:rFonts w:ascii="Arial" w:cs="Arial" w:eastAsia="Arial" w:hAnsi="Arial"/>
          <w:sz w:val="20"/>
          <w:szCs w:val="20"/>
          <w:color w:val="auto"/>
        </w:rPr>
      </w:pPr>
      <w:r>
        <w:rPr>
          <w:rFonts w:ascii="Arial" w:cs="Arial" w:eastAsia="Arial" w:hAnsi="Arial"/>
          <w:sz w:val="20"/>
          <w:szCs w:val="20"/>
          <w:color w:val="auto"/>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spacing w:after="0" w:line="169" w:lineRule="exact"/>
        <w:rPr>
          <w:rFonts w:ascii="Arial" w:cs="Arial" w:eastAsia="Arial" w:hAnsi="Arial"/>
          <w:sz w:val="20"/>
          <w:szCs w:val="20"/>
          <w:color w:val="auto"/>
        </w:rPr>
      </w:pPr>
    </w:p>
    <w:p>
      <w:pPr>
        <w:jc w:val="both"/>
        <w:ind w:left="7" w:firstLine="533"/>
        <w:spacing w:after="0" w:line="239" w:lineRule="auto"/>
        <w:tabs>
          <w:tab w:leader="none" w:pos="891" w:val="left"/>
        </w:tabs>
        <w:numPr>
          <w:ilvl w:val="1"/>
          <w:numId w:val="115"/>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w:t>
      </w:r>
    </w:p>
    <w:p>
      <w:pPr>
        <w:spacing w:after="0" w:line="1" w:lineRule="exact"/>
        <w:rPr>
          <w:rFonts w:ascii="Arial" w:cs="Arial" w:eastAsia="Arial" w:hAnsi="Arial"/>
          <w:sz w:val="20"/>
          <w:szCs w:val="20"/>
          <w:color w:val="auto"/>
        </w:rPr>
      </w:pPr>
    </w:p>
    <w:p>
      <w:pPr>
        <w:jc w:val="both"/>
        <w:ind w:left="7" w:hanging="7"/>
        <w:spacing w:after="0" w:line="245" w:lineRule="auto"/>
        <w:tabs>
          <w:tab w:leader="none" w:pos="293" w:val="left"/>
        </w:tabs>
        <w:numPr>
          <w:ilvl w:val="0"/>
          <w:numId w:val="115"/>
        </w:numPr>
        <w:rPr>
          <w:rFonts w:ascii="Arial" w:cs="Arial" w:eastAsia="Arial" w:hAnsi="Arial"/>
          <w:sz w:val="20"/>
          <w:szCs w:val="20"/>
          <w:color w:val="auto"/>
        </w:rPr>
      </w:pPr>
      <w:r>
        <w:rPr>
          <w:rFonts w:ascii="Arial" w:cs="Arial" w:eastAsia="Arial" w:hAnsi="Arial"/>
          <w:sz w:val="20"/>
          <w:szCs w:val="20"/>
          <w:color w:val="auto"/>
        </w:rPr>
        <w:t>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spacing w:after="0" w:line="186" w:lineRule="exact"/>
        <w:rPr>
          <w:sz w:val="20"/>
          <w:szCs w:val="20"/>
          <w:color w:val="auto"/>
        </w:rPr>
      </w:pPr>
    </w:p>
    <w:p>
      <w:pPr>
        <w:ind w:left="7" w:right="14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29.</w:t>
      </w:r>
      <w:r>
        <w:rPr>
          <w:rFonts w:ascii="Arial" w:cs="Arial" w:eastAsia="Arial" w:hAnsi="Arial"/>
          <w:sz w:val="28"/>
          <w:szCs w:val="28"/>
          <w:b w:val="1"/>
          <w:bCs w:val="1"/>
          <w:color w:val="5B9BD5"/>
        </w:rPr>
        <w:t xml:space="preserve"> Информационная открытость образовательной организации</w:t>
      </w:r>
    </w:p>
    <w:p>
      <w:pPr>
        <w:spacing w:after="0" w:line="104" w:lineRule="exact"/>
        <w:rPr>
          <w:sz w:val="20"/>
          <w:szCs w:val="20"/>
          <w:color w:val="auto"/>
        </w:rPr>
      </w:pPr>
    </w:p>
    <w:p>
      <w:pPr>
        <w:jc w:val="both"/>
        <w:ind w:left="7" w:firstLine="533"/>
        <w:spacing w:after="0" w:line="252" w:lineRule="auto"/>
        <w:tabs>
          <w:tab w:leader="none" w:pos="781" w:val="left"/>
        </w:tabs>
        <w:numPr>
          <w:ilvl w:val="0"/>
          <w:numId w:val="116"/>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сетях, в том числе на официальном сайте образовательной организации в сети "Интернет".</w:t>
      </w:r>
    </w:p>
    <w:p>
      <w:pPr>
        <w:spacing w:after="0" w:line="194" w:lineRule="exact"/>
        <w:rPr>
          <w:rFonts w:ascii="Arial" w:cs="Arial" w:eastAsia="Arial" w:hAnsi="Arial"/>
          <w:sz w:val="20"/>
          <w:szCs w:val="20"/>
          <w:color w:val="auto"/>
        </w:rPr>
      </w:pPr>
    </w:p>
    <w:p>
      <w:pPr>
        <w:ind w:left="767" w:hanging="227"/>
        <w:spacing w:after="0"/>
        <w:tabs>
          <w:tab w:leader="none" w:pos="767" w:val="left"/>
        </w:tabs>
        <w:numPr>
          <w:ilvl w:val="0"/>
          <w:numId w:val="116"/>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обеспечивают открытость и доступность:</w:t>
      </w:r>
    </w:p>
    <w:p>
      <w:pPr>
        <w:spacing w:after="0" w:line="239"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 информации:</w:t>
      </w:r>
    </w:p>
    <w:p>
      <w:pPr>
        <w:spacing w:after="0" w:line="240" w:lineRule="exact"/>
        <w:rPr>
          <w:sz w:val="20"/>
          <w:szCs w:val="20"/>
          <w:color w:val="auto"/>
        </w:rPr>
      </w:pPr>
    </w:p>
    <w:p>
      <w:pPr>
        <w:jc w:val="both"/>
        <w:ind w:left="7" w:firstLine="540"/>
        <w:spacing w:after="0" w:line="258" w:lineRule="auto"/>
        <w:rPr>
          <w:sz w:val="20"/>
          <w:szCs w:val="20"/>
          <w:color w:val="auto"/>
        </w:rPr>
      </w:pPr>
      <w:r>
        <w:rPr>
          <w:rFonts w:ascii="Arial" w:cs="Arial" w:eastAsia="Arial" w:hAnsi="Arial"/>
          <w:sz w:val="20"/>
          <w:szCs w:val="20"/>
          <w:color w:val="auto"/>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spacing w:after="0" w:line="188"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б) о структуре и об органах управления образовательной организацией;</w:t>
      </w:r>
    </w:p>
    <w:p>
      <w:pPr>
        <w:spacing w:after="0" w:line="240" w:lineRule="exact"/>
        <w:rPr>
          <w:sz w:val="20"/>
          <w:szCs w:val="20"/>
          <w:color w:val="auto"/>
        </w:rPr>
      </w:pPr>
    </w:p>
    <w:p>
      <w:pPr>
        <w:jc w:val="both"/>
        <w:ind w:left="7" w:firstLine="540"/>
        <w:spacing w:after="0" w:line="276" w:lineRule="auto"/>
        <w:rPr>
          <w:sz w:val="20"/>
          <w:szCs w:val="20"/>
          <w:color w:val="auto"/>
        </w:rPr>
      </w:pPr>
      <w:r>
        <w:rPr>
          <w:rFonts w:ascii="Arial" w:cs="Arial" w:eastAsia="Arial" w:hAnsi="Arial"/>
          <w:sz w:val="20"/>
          <w:szCs w:val="20"/>
          <w:color w:val="auto"/>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spacing w:after="0" w:line="171" w:lineRule="exact"/>
        <w:rPr>
          <w:sz w:val="20"/>
          <w:szCs w:val="20"/>
          <w:color w:val="auto"/>
        </w:rPr>
      </w:pPr>
    </w:p>
    <w:p>
      <w:pPr>
        <w:jc w:val="both"/>
        <w:ind w:left="7" w:firstLine="540"/>
        <w:spacing w:after="0" w:line="258" w:lineRule="auto"/>
        <w:rPr>
          <w:sz w:val="20"/>
          <w:szCs w:val="20"/>
          <w:color w:val="auto"/>
        </w:rPr>
      </w:pPr>
      <w:r>
        <w:rPr>
          <w:rFonts w:ascii="Arial" w:cs="Arial" w:eastAsia="Arial" w:hAnsi="Arial"/>
          <w:sz w:val="20"/>
          <w:szCs w:val="20"/>
          <w:color w:val="auto"/>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spacing w:after="0" w:line="188"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д) о языках образования;</w:t>
      </w:r>
    </w:p>
    <w:p>
      <w:pPr>
        <w:spacing w:after="0" w:line="239" w:lineRule="exact"/>
        <w:rPr>
          <w:sz w:val="20"/>
          <w:szCs w:val="20"/>
          <w:color w:val="auto"/>
        </w:rPr>
      </w:pPr>
    </w:p>
    <w:p>
      <w:pPr>
        <w:jc w:val="both"/>
        <w:ind w:left="7" w:firstLine="540"/>
        <w:spacing w:after="0" w:line="277" w:lineRule="auto"/>
        <w:rPr>
          <w:sz w:val="20"/>
          <w:szCs w:val="20"/>
          <w:color w:val="auto"/>
        </w:rPr>
      </w:pPr>
      <w:r>
        <w:rPr>
          <w:rFonts w:ascii="Arial" w:cs="Arial" w:eastAsia="Arial" w:hAnsi="Arial"/>
          <w:sz w:val="20"/>
          <w:szCs w:val="20"/>
          <w:color w:val="auto"/>
        </w:rPr>
        <w:t>е) о федеральных государственных образовательных стандартах, об образовательных стандартах (при их наличии);</w:t>
      </w:r>
    </w:p>
    <w:p>
      <w:pPr>
        <w:spacing w:after="0" w:line="170" w:lineRule="exact"/>
        <w:rPr>
          <w:sz w:val="20"/>
          <w:szCs w:val="20"/>
          <w:color w:val="auto"/>
        </w:rPr>
      </w:pPr>
    </w:p>
    <w:p>
      <w:pPr>
        <w:jc w:val="both"/>
        <w:ind w:left="7" w:firstLine="540"/>
        <w:spacing w:after="0" w:line="276" w:lineRule="auto"/>
        <w:rPr>
          <w:sz w:val="20"/>
          <w:szCs w:val="20"/>
          <w:color w:val="auto"/>
        </w:rPr>
      </w:pPr>
      <w:r>
        <w:rPr>
          <w:rFonts w:ascii="Arial" w:cs="Arial" w:eastAsia="Arial" w:hAnsi="Arial"/>
          <w:sz w:val="20"/>
          <w:szCs w:val="20"/>
          <w:color w:val="auto"/>
        </w:rPr>
        <w:t>ж) о руководителе образовательной организации, его заместителях, руководителях филиалов образовательной организации (при их наличии);</w:t>
      </w:r>
    </w:p>
    <w:p>
      <w:pPr>
        <w:spacing w:after="0" w:line="171" w:lineRule="exact"/>
        <w:rPr>
          <w:sz w:val="20"/>
          <w:szCs w:val="20"/>
          <w:color w:val="auto"/>
        </w:rPr>
      </w:pPr>
    </w:p>
    <w:p>
      <w:pPr>
        <w:jc w:val="both"/>
        <w:ind w:left="7" w:firstLine="540"/>
        <w:spacing w:after="0" w:line="277" w:lineRule="auto"/>
        <w:rPr>
          <w:sz w:val="20"/>
          <w:szCs w:val="20"/>
          <w:color w:val="auto"/>
        </w:rPr>
      </w:pPr>
      <w:r>
        <w:rPr>
          <w:rFonts w:ascii="Arial" w:cs="Arial" w:eastAsia="Arial" w:hAnsi="Arial"/>
          <w:sz w:val="20"/>
          <w:szCs w:val="20"/>
          <w:color w:val="auto"/>
        </w:rPr>
        <w:t>з) о персональном составе педагогических работников с указанием уровня образования, квалификации и опыта работы;</w:t>
      </w:r>
    </w:p>
    <w:p>
      <w:pPr>
        <w:spacing w:after="0" w:line="169" w:lineRule="exact"/>
        <w:rPr>
          <w:sz w:val="20"/>
          <w:szCs w:val="20"/>
          <w:color w:val="auto"/>
        </w:rPr>
      </w:pPr>
    </w:p>
    <w:p>
      <w:pPr>
        <w:jc w:val="both"/>
        <w:ind w:left="7" w:firstLine="540"/>
        <w:spacing w:after="0" w:line="277" w:lineRule="auto"/>
        <w:rPr>
          <w:sz w:val="20"/>
          <w:szCs w:val="20"/>
          <w:color w:val="auto"/>
        </w:rPr>
      </w:pPr>
      <w:r>
        <w:rPr>
          <w:rFonts w:ascii="Arial" w:cs="Arial" w:eastAsia="Arial" w:hAnsi="Arial"/>
          <w:sz w:val="20"/>
          <w:szCs w:val="20"/>
          <w:color w:val="auto"/>
        </w:rPr>
        <w:t>и) о материально</w:t>
      </w:r>
      <w:r>
        <w:rPr>
          <w:rFonts w:ascii="Arial" w:cs="Arial" w:eastAsia="Arial" w:hAnsi="Arial"/>
          <w:sz w:val="20"/>
          <w:szCs w:val="20"/>
          <w:color w:val="auto"/>
        </w:rPr>
        <w:t>-</w:t>
      </w:r>
      <w:r>
        <w:rPr>
          <w:rFonts w:ascii="Arial" w:cs="Arial" w:eastAsia="Arial" w:hAnsi="Arial"/>
          <w:sz w:val="20"/>
          <w:szCs w:val="20"/>
          <w:color w:val="auto"/>
        </w:rPr>
        <w:t>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107315</wp:posOffset>
                </wp:positionV>
                <wp:extent cx="651891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8.45pt" to="511.85pt,8.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8" w:lineRule="auto"/>
        <w:rPr>
          <w:sz w:val="20"/>
          <w:szCs w:val="20"/>
          <w:color w:val="auto"/>
        </w:rPr>
      </w:pPr>
      <w:r>
        <w:rPr>
          <w:rFonts w:ascii="Arial" w:cs="Arial" w:eastAsia="Arial" w:hAnsi="Arial"/>
          <w:sz w:val="20"/>
          <w:szCs w:val="20"/>
          <w:color w:val="auto"/>
        </w:rPr>
        <w:t>спорта, средств обучения и воспитания, об условиях питания и охраны здоровья обучающихся, о доступе к информационным системам и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телекоммуникационным сетям, об электронных образовательных ресурсах, к которым обеспечивается доступ обучающихся);</w:t>
      </w:r>
    </w:p>
    <w:p>
      <w:pPr>
        <w:spacing w:after="0" w:line="188" w:lineRule="exact"/>
        <w:rPr>
          <w:sz w:val="20"/>
          <w:szCs w:val="20"/>
          <w:color w:val="auto"/>
        </w:rPr>
      </w:pPr>
    </w:p>
    <w:p>
      <w:pPr>
        <w:jc w:val="both"/>
        <w:ind w:firstLine="540"/>
        <w:spacing w:after="0" w:line="258" w:lineRule="auto"/>
        <w:rPr>
          <w:sz w:val="20"/>
          <w:szCs w:val="20"/>
          <w:color w:val="auto"/>
        </w:rPr>
      </w:pPr>
      <w:r>
        <w:rPr>
          <w:rFonts w:ascii="Arial" w:cs="Arial" w:eastAsia="Arial" w:hAnsi="Arial"/>
          <w:sz w:val="20"/>
          <w:szCs w:val="20"/>
          <w:color w:val="auto"/>
        </w:rPr>
        <w:t>к) о направлениях и результатах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и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spacing w:after="0" w:line="188" w:lineRule="exact"/>
        <w:rPr>
          <w:sz w:val="20"/>
          <w:szCs w:val="20"/>
          <w:color w:val="auto"/>
        </w:rPr>
      </w:pPr>
    </w:p>
    <w:p>
      <w:pPr>
        <w:jc w:val="both"/>
        <w:ind w:firstLine="540"/>
        <w:spacing w:after="0" w:line="246" w:lineRule="auto"/>
        <w:rPr>
          <w:sz w:val="20"/>
          <w:szCs w:val="20"/>
          <w:color w:val="auto"/>
        </w:rPr>
      </w:pPr>
      <w:r>
        <w:rPr>
          <w:rFonts w:ascii="Arial" w:cs="Arial" w:eastAsia="Arial" w:hAnsi="Arial"/>
          <w:sz w:val="20"/>
          <w:szCs w:val="20"/>
          <w:color w:val="auto"/>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spacing w:after="0" w:line="199" w:lineRule="exact"/>
        <w:rPr>
          <w:sz w:val="20"/>
          <w:szCs w:val="20"/>
          <w:color w:val="auto"/>
        </w:rPr>
      </w:pPr>
    </w:p>
    <w:p>
      <w:pPr>
        <w:jc w:val="both"/>
        <w:ind w:firstLine="540"/>
        <w:spacing w:after="0" w:line="252" w:lineRule="auto"/>
        <w:rPr>
          <w:sz w:val="20"/>
          <w:szCs w:val="20"/>
          <w:color w:val="auto"/>
        </w:rPr>
      </w:pPr>
      <w:r>
        <w:rPr>
          <w:rFonts w:ascii="Arial" w:cs="Arial" w:eastAsia="Arial" w:hAnsi="Arial"/>
          <w:sz w:val="20"/>
          <w:szCs w:val="20"/>
          <w:color w:val="auto"/>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spacing w:after="0" w:line="195"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н) о наличии и об условиях предоставления обучающимся стипендий, мер социальной поддержки;</w:t>
      </w:r>
    </w:p>
    <w:p>
      <w:pPr>
        <w:spacing w:after="0" w:line="240" w:lineRule="exact"/>
        <w:rPr>
          <w:sz w:val="20"/>
          <w:szCs w:val="20"/>
          <w:color w:val="auto"/>
        </w:rPr>
      </w:pPr>
    </w:p>
    <w:p>
      <w:pPr>
        <w:jc w:val="both"/>
        <w:ind w:firstLine="540"/>
        <w:spacing w:after="0" w:line="276" w:lineRule="auto"/>
        <w:rPr>
          <w:sz w:val="20"/>
          <w:szCs w:val="20"/>
          <w:color w:val="auto"/>
        </w:rPr>
      </w:pPr>
      <w:r>
        <w:rPr>
          <w:rFonts w:ascii="Arial" w:cs="Arial" w:eastAsia="Arial" w:hAnsi="Arial"/>
          <w:sz w:val="20"/>
          <w:szCs w:val="20"/>
          <w:color w:val="auto"/>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spacing w:after="0" w:line="171" w:lineRule="exact"/>
        <w:rPr>
          <w:sz w:val="20"/>
          <w:szCs w:val="20"/>
          <w:color w:val="auto"/>
        </w:rPr>
      </w:pPr>
    </w:p>
    <w:p>
      <w:pPr>
        <w:jc w:val="both"/>
        <w:ind w:firstLine="540"/>
        <w:spacing w:after="0" w:line="258" w:lineRule="auto"/>
        <w:rPr>
          <w:sz w:val="20"/>
          <w:szCs w:val="20"/>
          <w:color w:val="auto"/>
        </w:rPr>
      </w:pPr>
      <w:r>
        <w:rPr>
          <w:rFonts w:ascii="Arial" w:cs="Arial" w:eastAsia="Arial" w:hAnsi="Arial"/>
          <w:sz w:val="20"/>
          <w:szCs w:val="20"/>
          <w:color w:val="auto"/>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20"/>
          <w:szCs w:val="20"/>
          <w:color w:val="auto"/>
        </w:rPr>
        <w:t>р) о поступлении финансовых и материальных средств и об их расходовании по итогам финансового</w:t>
      </w:r>
    </w:p>
    <w:p>
      <w:pPr>
        <w:spacing w:after="0"/>
        <w:rPr>
          <w:sz w:val="20"/>
          <w:szCs w:val="20"/>
          <w:color w:val="auto"/>
        </w:rPr>
      </w:pPr>
      <w:r>
        <w:rPr>
          <w:rFonts w:ascii="Arial" w:cs="Arial" w:eastAsia="Arial" w:hAnsi="Arial"/>
          <w:sz w:val="20"/>
          <w:szCs w:val="20"/>
          <w:color w:val="auto"/>
        </w:rPr>
        <w:t>года;</w:t>
      </w:r>
    </w:p>
    <w:p>
      <w:pPr>
        <w:spacing w:after="0" w:line="239" w:lineRule="exact"/>
        <w:rPr>
          <w:sz w:val="20"/>
          <w:szCs w:val="20"/>
          <w:color w:val="auto"/>
        </w:rPr>
      </w:pPr>
    </w:p>
    <w:p>
      <w:pPr>
        <w:ind w:left="540"/>
        <w:spacing w:after="0"/>
        <w:rPr>
          <w:sz w:val="20"/>
          <w:szCs w:val="20"/>
          <w:color w:val="auto"/>
        </w:rPr>
      </w:pPr>
      <w:r>
        <w:rPr>
          <w:rFonts w:ascii="Arial" w:cs="Arial" w:eastAsia="Arial" w:hAnsi="Arial"/>
          <w:sz w:val="20"/>
          <w:szCs w:val="20"/>
          <w:color w:val="auto"/>
        </w:rPr>
        <w:t>с) о трудоустройстве выпускников;</w:t>
      </w:r>
    </w:p>
    <w:p>
      <w:pPr>
        <w:spacing w:after="0" w:line="240" w:lineRule="exact"/>
        <w:rPr>
          <w:sz w:val="20"/>
          <w:szCs w:val="20"/>
          <w:color w:val="auto"/>
        </w:rPr>
      </w:pPr>
    </w:p>
    <w:p>
      <w:pPr>
        <w:ind w:left="540"/>
        <w:spacing w:after="0"/>
        <w:rPr>
          <w:sz w:val="20"/>
          <w:szCs w:val="20"/>
          <w:color w:val="auto"/>
        </w:rPr>
      </w:pPr>
      <w:r>
        <w:rPr>
          <w:rFonts w:ascii="Arial" w:cs="Arial" w:eastAsia="Arial" w:hAnsi="Arial"/>
          <w:sz w:val="20"/>
          <w:szCs w:val="20"/>
          <w:color w:val="auto"/>
        </w:rPr>
        <w:t>2) копий:</w:t>
      </w:r>
    </w:p>
    <w:p>
      <w:pPr>
        <w:spacing w:after="0" w:line="240"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а) устава образовательной организации;</w:t>
      </w:r>
    </w:p>
    <w:p>
      <w:pPr>
        <w:spacing w:after="0" w:line="239"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б) лицензии на осуществление образовательной деятельности (с приложениями);</w:t>
      </w:r>
    </w:p>
    <w:p>
      <w:pPr>
        <w:spacing w:after="0" w:line="240"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в) свидетельства о государственной аккредитации (с приложениями);</w:t>
      </w:r>
    </w:p>
    <w:p>
      <w:pPr>
        <w:spacing w:after="0" w:line="239" w:lineRule="exact"/>
        <w:rPr>
          <w:sz w:val="20"/>
          <w:szCs w:val="20"/>
          <w:color w:val="auto"/>
        </w:rPr>
      </w:pPr>
    </w:p>
    <w:p>
      <w:pPr>
        <w:jc w:val="both"/>
        <w:ind w:firstLine="540"/>
        <w:spacing w:after="0" w:line="259" w:lineRule="auto"/>
        <w:rPr>
          <w:sz w:val="20"/>
          <w:szCs w:val="20"/>
          <w:color w:val="auto"/>
        </w:rPr>
      </w:pPr>
      <w:r>
        <w:rPr>
          <w:rFonts w:ascii="Arial" w:cs="Arial" w:eastAsia="Arial" w:hAnsi="Arial"/>
          <w:sz w:val="20"/>
          <w:szCs w:val="20"/>
          <w:color w:val="auto"/>
        </w:rPr>
        <w:t>г) плана финансово</w:t>
      </w:r>
      <w:r>
        <w:rPr>
          <w:rFonts w:ascii="Arial" w:cs="Arial" w:eastAsia="Arial" w:hAnsi="Arial"/>
          <w:sz w:val="20"/>
          <w:szCs w:val="20"/>
          <w:color w:val="auto"/>
        </w:rPr>
        <w:t>-</w:t>
      </w:r>
      <w:r>
        <w:rPr>
          <w:rFonts w:ascii="Arial" w:cs="Arial" w:eastAsia="Arial" w:hAnsi="Arial"/>
          <w:sz w:val="20"/>
          <w:szCs w:val="20"/>
          <w:color w:val="auto"/>
        </w:rPr>
        <w:t>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spacing w:after="0" w:line="186" w:lineRule="exact"/>
        <w:rPr>
          <w:sz w:val="20"/>
          <w:szCs w:val="20"/>
          <w:color w:val="auto"/>
        </w:rPr>
      </w:pPr>
    </w:p>
    <w:p>
      <w:pPr>
        <w:jc w:val="both"/>
        <w:ind w:firstLine="540"/>
        <w:spacing w:after="0" w:line="259" w:lineRule="auto"/>
        <w:rPr>
          <w:sz w:val="20"/>
          <w:szCs w:val="20"/>
          <w:color w:val="auto"/>
        </w:rPr>
      </w:pPr>
      <w:r>
        <w:rPr>
          <w:rFonts w:ascii="Arial" w:cs="Arial" w:eastAsia="Arial" w:hAnsi="Arial"/>
          <w:sz w:val="20"/>
          <w:szCs w:val="20"/>
          <w:color w:val="auto"/>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pPr>
        <w:spacing w:after="0" w:line="186" w:lineRule="exact"/>
        <w:rPr>
          <w:sz w:val="20"/>
          <w:szCs w:val="20"/>
          <w:color w:val="auto"/>
        </w:rPr>
      </w:pPr>
    </w:p>
    <w:p>
      <w:pPr>
        <w:jc w:val="both"/>
        <w:ind w:firstLine="532"/>
        <w:spacing w:after="0" w:line="249" w:lineRule="auto"/>
        <w:tabs>
          <w:tab w:leader="none" w:pos="797" w:val="left"/>
        </w:tabs>
        <w:numPr>
          <w:ilvl w:val="0"/>
          <w:numId w:val="117"/>
        </w:numPr>
        <w:rPr>
          <w:rFonts w:ascii="Arial" w:cs="Arial" w:eastAsia="Arial" w:hAnsi="Arial"/>
          <w:sz w:val="20"/>
          <w:szCs w:val="20"/>
          <w:color w:val="auto"/>
        </w:rPr>
      </w:pPr>
      <w:r>
        <w:rPr>
          <w:rFonts w:ascii="Arial" w:cs="Arial" w:eastAsia="Arial" w:hAnsi="Arial"/>
          <w:sz w:val="20"/>
          <w:szCs w:val="20"/>
          <w:color w:val="auto"/>
        </w:rPr>
        <w:t>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83185</wp:posOffset>
                </wp:positionV>
                <wp:extent cx="651954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6.55pt" to="511.5pt,6.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w:t>
      </w:r>
    </w:p>
    <w:p>
      <w:pPr>
        <w:jc w:val="both"/>
        <w:ind w:left="7" w:hanging="7"/>
        <w:spacing w:after="0"/>
        <w:tabs>
          <w:tab w:leader="none" w:pos="360" w:val="left"/>
        </w:tabs>
        <w:numPr>
          <w:ilvl w:val="0"/>
          <w:numId w:val="118"/>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w:t>
      </w:r>
    </w:p>
    <w:p>
      <w:pPr>
        <w:jc w:val="both"/>
        <w:ind w:left="7" w:hanging="7"/>
        <w:spacing w:after="0" w:line="252" w:lineRule="auto"/>
        <w:tabs>
          <w:tab w:leader="none" w:pos="192" w:val="left"/>
        </w:tabs>
        <w:numPr>
          <w:ilvl w:val="0"/>
          <w:numId w:val="118"/>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общего образования; </w:t>
      </w:r>
      <w:r>
        <w:rPr>
          <w:rFonts w:ascii="Arial" w:cs="Arial" w:eastAsia="Arial" w:hAnsi="Arial"/>
          <w:sz w:val="20"/>
          <w:szCs w:val="20"/>
          <w:i w:val="1"/>
          <w:iCs w:val="1"/>
          <w:color w:val="808080"/>
        </w:rPr>
        <w:t>(п. 3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4" w:lineRule="exact"/>
        <w:rPr>
          <w:rFonts w:ascii="Arial" w:cs="Arial" w:eastAsia="Arial" w:hAnsi="Arial"/>
          <w:sz w:val="20"/>
          <w:szCs w:val="20"/>
          <w:color w:val="auto"/>
        </w:rPr>
      </w:pPr>
    </w:p>
    <w:p>
      <w:pPr>
        <w:jc w:val="both"/>
        <w:ind w:left="7" w:firstLine="533"/>
        <w:spacing w:after="0" w:line="258" w:lineRule="auto"/>
        <w:tabs>
          <w:tab w:leader="none" w:pos="802" w:val="left"/>
        </w:tabs>
        <w:numPr>
          <w:ilvl w:val="1"/>
          <w:numId w:val="118"/>
        </w:numPr>
        <w:rPr>
          <w:rFonts w:ascii="Arial" w:cs="Arial" w:eastAsia="Arial" w:hAnsi="Arial"/>
          <w:sz w:val="20"/>
          <w:szCs w:val="20"/>
          <w:color w:val="auto"/>
        </w:rPr>
      </w:pPr>
      <w:r>
        <w:rPr>
          <w:rFonts w:ascii="Arial" w:cs="Arial" w:eastAsia="Arial" w:hAnsi="Arial"/>
          <w:sz w:val="20"/>
          <w:szCs w:val="20"/>
          <w:color w:val="auto"/>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spacing w:after="0" w:line="188" w:lineRule="exact"/>
        <w:rPr>
          <w:sz w:val="20"/>
          <w:szCs w:val="20"/>
          <w:color w:val="auto"/>
        </w:rPr>
      </w:pPr>
    </w:p>
    <w:p>
      <w:pPr>
        <w:ind w:left="7" w:firstLine="540"/>
        <w:spacing w:after="0" w:line="244" w:lineRule="auto"/>
        <w:rPr>
          <w:sz w:val="20"/>
          <w:szCs w:val="20"/>
          <w:color w:val="auto"/>
        </w:rPr>
      </w:pPr>
      <w:r>
        <w:rPr>
          <w:rFonts w:ascii="Arial" w:cs="Arial" w:eastAsia="Arial" w:hAnsi="Arial"/>
          <w:sz w:val="20"/>
          <w:szCs w:val="20"/>
          <w:color w:val="auto"/>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r>
        <w:rPr>
          <w:rFonts w:ascii="Arial" w:cs="Arial" w:eastAsia="Arial" w:hAnsi="Arial"/>
          <w:sz w:val="20"/>
          <w:szCs w:val="20"/>
          <w:i w:val="1"/>
          <w:iCs w:val="1"/>
          <w:color w:val="808080"/>
        </w:rPr>
        <w:t>(п. 4.1 введен Федеральным законом от 29.06.2015 № 198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6" w:lineRule="exact"/>
        <w:rPr>
          <w:sz w:val="20"/>
          <w:szCs w:val="20"/>
          <w:color w:val="auto"/>
        </w:rPr>
      </w:pPr>
    </w:p>
    <w:p>
      <w:pPr>
        <w:ind w:left="7" w:firstLine="533"/>
        <w:spacing w:after="0" w:line="276" w:lineRule="auto"/>
        <w:tabs>
          <w:tab w:leader="none" w:pos="798" w:val="left"/>
        </w:tabs>
        <w:numPr>
          <w:ilvl w:val="0"/>
          <w:numId w:val="119"/>
        </w:numPr>
        <w:rPr>
          <w:rFonts w:ascii="Arial" w:cs="Arial" w:eastAsia="Arial" w:hAnsi="Arial"/>
          <w:sz w:val="20"/>
          <w:szCs w:val="20"/>
          <w:color w:val="auto"/>
        </w:rPr>
      </w:pPr>
      <w:r>
        <w:rPr>
          <w:rFonts w:ascii="Arial" w:cs="Arial" w:eastAsia="Arial" w:hAnsi="Arial"/>
          <w:sz w:val="20"/>
          <w:szCs w:val="20"/>
          <w:color w:val="auto"/>
        </w:rPr>
        <w:t>предписаний органов, осуществляющих государственный контроль (надзор) в сфере образования, отчетов об исполнении таких предписаний;</w:t>
      </w:r>
    </w:p>
    <w:p>
      <w:pPr>
        <w:spacing w:after="0" w:line="170" w:lineRule="exact"/>
        <w:rPr>
          <w:rFonts w:ascii="Arial" w:cs="Arial" w:eastAsia="Arial" w:hAnsi="Arial"/>
          <w:sz w:val="20"/>
          <w:szCs w:val="20"/>
          <w:color w:val="auto"/>
        </w:rPr>
      </w:pPr>
    </w:p>
    <w:p>
      <w:pPr>
        <w:jc w:val="both"/>
        <w:ind w:left="7" w:firstLine="533"/>
        <w:spacing w:after="0" w:line="258" w:lineRule="auto"/>
        <w:tabs>
          <w:tab w:leader="none" w:pos="888" w:val="left"/>
        </w:tabs>
        <w:numPr>
          <w:ilvl w:val="0"/>
          <w:numId w:val="119"/>
        </w:numPr>
        <w:rPr>
          <w:rFonts w:ascii="Arial" w:cs="Arial" w:eastAsia="Arial" w:hAnsi="Arial"/>
          <w:sz w:val="20"/>
          <w:szCs w:val="20"/>
          <w:color w:val="auto"/>
        </w:rPr>
      </w:pPr>
      <w:r>
        <w:rPr>
          <w:rFonts w:ascii="Arial" w:cs="Arial" w:eastAsia="Arial" w:hAnsi="Arial"/>
          <w:sz w:val="20"/>
          <w:szCs w:val="20"/>
          <w:color w:val="auto"/>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spacing w:after="0" w:line="188" w:lineRule="exact"/>
        <w:rPr>
          <w:sz w:val="20"/>
          <w:szCs w:val="20"/>
          <w:color w:val="auto"/>
        </w:rPr>
      </w:pPr>
    </w:p>
    <w:p>
      <w:pPr>
        <w:jc w:val="both"/>
        <w:ind w:left="7" w:firstLine="533"/>
        <w:spacing w:after="0" w:line="245" w:lineRule="auto"/>
        <w:tabs>
          <w:tab w:leader="none" w:pos="818" w:val="left"/>
        </w:tabs>
        <w:numPr>
          <w:ilvl w:val="0"/>
          <w:numId w:val="120"/>
        </w:numPr>
        <w:rPr>
          <w:rFonts w:ascii="Arial" w:cs="Arial" w:eastAsia="Arial" w:hAnsi="Arial"/>
          <w:sz w:val="20"/>
          <w:szCs w:val="20"/>
          <w:color w:val="auto"/>
        </w:rPr>
      </w:pPr>
      <w:r>
        <w:rPr>
          <w:rFonts w:ascii="Arial" w:cs="Arial" w:eastAsia="Arial" w:hAnsi="Arial"/>
          <w:sz w:val="20"/>
          <w:szCs w:val="20"/>
          <w:color w:val="auto"/>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spacing w:after="0" w:line="184" w:lineRule="exact"/>
        <w:rPr>
          <w:sz w:val="20"/>
          <w:szCs w:val="20"/>
          <w:color w:val="auto"/>
        </w:rPr>
      </w:pPr>
    </w:p>
    <w:p>
      <w:pPr>
        <w:ind w:left="7" w:right="8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30.</w:t>
      </w:r>
      <w:r>
        <w:rPr>
          <w:rFonts w:ascii="Arial" w:cs="Arial" w:eastAsia="Arial" w:hAnsi="Arial"/>
          <w:sz w:val="28"/>
          <w:szCs w:val="28"/>
          <w:b w:val="1"/>
          <w:bCs w:val="1"/>
          <w:color w:val="5B9BD5"/>
        </w:rPr>
        <w:t xml:space="preserve"> Локальные нормативные акты</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содержащие нормы</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регулирующие образовательные отношения</w:t>
      </w:r>
    </w:p>
    <w:p>
      <w:pPr>
        <w:spacing w:after="0" w:line="104" w:lineRule="exact"/>
        <w:rPr>
          <w:sz w:val="20"/>
          <w:szCs w:val="20"/>
          <w:color w:val="auto"/>
        </w:rPr>
      </w:pPr>
    </w:p>
    <w:p>
      <w:pPr>
        <w:jc w:val="both"/>
        <w:ind w:left="7" w:firstLine="533"/>
        <w:spacing w:after="0" w:line="252" w:lineRule="auto"/>
        <w:tabs>
          <w:tab w:leader="none" w:pos="845" w:val="left"/>
        </w:tabs>
        <w:numPr>
          <w:ilvl w:val="0"/>
          <w:numId w:val="121"/>
        </w:numPr>
        <w:rPr>
          <w:rFonts w:ascii="Arial" w:cs="Arial" w:eastAsia="Arial" w:hAnsi="Arial"/>
          <w:sz w:val="20"/>
          <w:szCs w:val="20"/>
          <w:color w:val="auto"/>
        </w:rPr>
      </w:pPr>
      <w:r>
        <w:rPr>
          <w:rFonts w:ascii="Arial" w:cs="Arial" w:eastAsia="Arial" w:hAnsi="Arial"/>
          <w:sz w:val="20"/>
          <w:szCs w:val="20"/>
          <w:color w:val="auto"/>
        </w:rPr>
        <w:t xml:space="preserve">Образовательная организация принимает локальные нормативные акты, содержащие нормы, регулирующие образовательные отношения (далее </w:t>
      </w:r>
      <w:r>
        <w:rPr>
          <w:rFonts w:ascii="Arial" w:cs="Arial" w:eastAsia="Arial" w:hAnsi="Arial"/>
          <w:sz w:val="20"/>
          <w:szCs w:val="20"/>
          <w:color w:val="auto"/>
        </w:rPr>
        <w:t>-</w:t>
      </w:r>
      <w:r>
        <w:rPr>
          <w:rFonts w:ascii="Arial" w:cs="Arial" w:eastAsia="Arial" w:hAnsi="Arial"/>
          <w:sz w:val="20"/>
          <w:szCs w:val="20"/>
          <w:color w:val="auto"/>
        </w:rPr>
        <w:t xml:space="preserve">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spacing w:after="0" w:line="194" w:lineRule="exact"/>
        <w:rPr>
          <w:rFonts w:ascii="Arial" w:cs="Arial" w:eastAsia="Arial" w:hAnsi="Arial"/>
          <w:sz w:val="20"/>
          <w:szCs w:val="20"/>
          <w:color w:val="auto"/>
        </w:rPr>
      </w:pPr>
    </w:p>
    <w:p>
      <w:pPr>
        <w:jc w:val="both"/>
        <w:ind w:left="7" w:firstLine="533"/>
        <w:spacing w:after="0" w:line="276" w:lineRule="auto"/>
        <w:tabs>
          <w:tab w:leader="none" w:pos="815" w:val="left"/>
        </w:tabs>
        <w:numPr>
          <w:ilvl w:val="0"/>
          <w:numId w:val="121"/>
        </w:numPr>
        <w:rPr>
          <w:rFonts w:ascii="Arial" w:cs="Arial" w:eastAsia="Arial" w:hAnsi="Arial"/>
          <w:sz w:val="20"/>
          <w:szCs w:val="20"/>
          <w:color w:val="auto"/>
        </w:rPr>
      </w:pPr>
      <w:r>
        <w:rPr>
          <w:rFonts w:ascii="Arial" w:cs="Arial" w:eastAsia="Arial" w:hAnsi="Arial"/>
          <w:sz w:val="20"/>
          <w:szCs w:val="20"/>
          <w:color w:val="auto"/>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6350</wp:posOffset>
                </wp:positionV>
                <wp:extent cx="651954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0.5pt" to="511.85pt,0.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39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9" w:lineRule="auto"/>
        <w:rPr>
          <w:sz w:val="20"/>
          <w:szCs w:val="20"/>
          <w:color w:val="auto"/>
        </w:rPr>
      </w:pPr>
      <w:r>
        <w:rPr>
          <w:rFonts w:ascii="Arial" w:cs="Arial" w:eastAsia="Arial" w:hAnsi="Arial"/>
          <w:sz w:val="20"/>
          <w:szCs w:val="20"/>
          <w:color w:val="auto"/>
        </w:rPr>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spacing w:after="0" w:line="197" w:lineRule="exact"/>
        <w:rPr>
          <w:sz w:val="20"/>
          <w:szCs w:val="20"/>
          <w:color w:val="auto"/>
        </w:rPr>
      </w:pPr>
    </w:p>
    <w:p>
      <w:pPr>
        <w:jc w:val="both"/>
        <w:ind w:firstLine="533"/>
        <w:spacing w:after="0" w:line="252" w:lineRule="auto"/>
        <w:tabs>
          <w:tab w:leader="none" w:pos="808" w:val="left"/>
        </w:tabs>
        <w:numPr>
          <w:ilvl w:val="0"/>
          <w:numId w:val="122"/>
        </w:numPr>
        <w:rPr>
          <w:rFonts w:ascii="Arial" w:cs="Arial" w:eastAsia="Arial" w:hAnsi="Arial"/>
          <w:sz w:val="20"/>
          <w:szCs w:val="20"/>
          <w:color w:val="auto"/>
        </w:rPr>
      </w:pPr>
      <w:r>
        <w:rPr>
          <w:rFonts w:ascii="Arial" w:cs="Arial" w:eastAsia="Arial" w:hAnsi="Arial"/>
          <w:sz w:val="20"/>
          <w:szCs w:val="20"/>
          <w:color w:val="auto"/>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spacing w:after="0" w:line="194" w:lineRule="exact"/>
        <w:rPr>
          <w:rFonts w:ascii="Arial" w:cs="Arial" w:eastAsia="Arial" w:hAnsi="Arial"/>
          <w:sz w:val="20"/>
          <w:szCs w:val="20"/>
          <w:color w:val="auto"/>
        </w:rPr>
      </w:pPr>
    </w:p>
    <w:p>
      <w:pPr>
        <w:jc w:val="both"/>
        <w:ind w:firstLine="533"/>
        <w:spacing w:after="0" w:line="252" w:lineRule="auto"/>
        <w:tabs>
          <w:tab w:leader="none" w:pos="829" w:val="left"/>
        </w:tabs>
        <w:numPr>
          <w:ilvl w:val="0"/>
          <w:numId w:val="122"/>
        </w:numPr>
        <w:rPr>
          <w:rFonts w:ascii="Arial" w:cs="Arial" w:eastAsia="Arial" w:hAnsi="Arial"/>
          <w:sz w:val="20"/>
          <w:szCs w:val="20"/>
          <w:color w:val="auto"/>
        </w:rPr>
      </w:pPr>
      <w:r>
        <w:rPr>
          <w:rFonts w:ascii="Arial" w:cs="Arial" w:eastAsia="Arial" w:hAnsi="Arial"/>
          <w:sz w:val="20"/>
          <w:szCs w:val="20"/>
          <w:color w:val="auto"/>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spacing w:after="0" w:line="177"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31.</w:t>
      </w:r>
      <w:r>
        <w:rPr>
          <w:rFonts w:ascii="Arial" w:cs="Arial" w:eastAsia="Arial" w:hAnsi="Arial"/>
          <w:sz w:val="28"/>
          <w:szCs w:val="28"/>
          <w:b w:val="1"/>
          <w:bCs w:val="1"/>
          <w:color w:val="5B9BD5"/>
        </w:rPr>
        <w:t xml:space="preserve"> Организации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осуществляющие обучение</w:t>
      </w:r>
    </w:p>
    <w:p>
      <w:pPr>
        <w:spacing w:after="0" w:line="236" w:lineRule="exact"/>
        <w:rPr>
          <w:sz w:val="20"/>
          <w:szCs w:val="20"/>
          <w:color w:val="auto"/>
        </w:rPr>
      </w:pPr>
    </w:p>
    <w:p>
      <w:pPr>
        <w:jc w:val="both"/>
        <w:ind w:firstLine="533"/>
        <w:spacing w:after="0" w:line="252" w:lineRule="auto"/>
        <w:tabs>
          <w:tab w:leader="none" w:pos="876" w:val="left"/>
        </w:tabs>
        <w:numPr>
          <w:ilvl w:val="0"/>
          <w:numId w:val="123"/>
        </w:numPr>
        <w:rPr>
          <w:rFonts w:ascii="Arial" w:cs="Arial" w:eastAsia="Arial" w:hAnsi="Arial"/>
          <w:sz w:val="20"/>
          <w:szCs w:val="20"/>
          <w:color w:val="auto"/>
        </w:rPr>
      </w:pPr>
      <w:r>
        <w:rPr>
          <w:rFonts w:ascii="Arial" w:cs="Arial" w:eastAsia="Arial" w:hAnsi="Arial"/>
          <w:sz w:val="20"/>
          <w:szCs w:val="20"/>
          <w:color w:val="auto"/>
        </w:rPr>
        <w:t>К организациям, осуществляющим обучение, относятся осуществляющие образовательную деятельность научные организации, организации для детей</w:t>
      </w:r>
      <w:r>
        <w:rPr>
          <w:rFonts w:ascii="Arial" w:cs="Arial" w:eastAsia="Arial" w:hAnsi="Arial"/>
          <w:sz w:val="20"/>
          <w:szCs w:val="20"/>
          <w:color w:val="auto"/>
        </w:rPr>
        <w:t>-</w:t>
      </w:r>
      <w:r>
        <w:rPr>
          <w:rFonts w:ascii="Arial" w:cs="Arial" w:eastAsia="Arial" w:hAnsi="Arial"/>
          <w:sz w:val="20"/>
          <w:szCs w:val="20"/>
          <w:color w:val="auto"/>
        </w:rPr>
        <w:t>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spacing w:after="0" w:line="194" w:lineRule="exact"/>
        <w:rPr>
          <w:rFonts w:ascii="Arial" w:cs="Arial" w:eastAsia="Arial" w:hAnsi="Arial"/>
          <w:sz w:val="20"/>
          <w:szCs w:val="20"/>
          <w:color w:val="auto"/>
        </w:rPr>
      </w:pPr>
    </w:p>
    <w:p>
      <w:pPr>
        <w:jc w:val="both"/>
        <w:ind w:firstLine="533"/>
        <w:spacing w:after="0" w:line="258" w:lineRule="auto"/>
        <w:tabs>
          <w:tab w:leader="none" w:pos="862" w:val="left"/>
        </w:tabs>
        <w:numPr>
          <w:ilvl w:val="0"/>
          <w:numId w:val="123"/>
        </w:numPr>
        <w:rPr>
          <w:rFonts w:ascii="Arial" w:cs="Arial" w:eastAsia="Arial" w:hAnsi="Arial"/>
          <w:sz w:val="20"/>
          <w:szCs w:val="20"/>
          <w:color w:val="auto"/>
        </w:rPr>
      </w:pPr>
      <w:r>
        <w:rPr>
          <w:rFonts w:ascii="Arial" w:cs="Arial" w:eastAsia="Arial" w:hAnsi="Arial"/>
          <w:sz w:val="20"/>
          <w:szCs w:val="20"/>
          <w:color w:val="auto"/>
        </w:rPr>
        <w:t>Научные организации вправе осуществлять образовательную деятельность по программам магистратуры, программам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программам ординатуры, программам профессионального обучения и дополнительным профессиональным программам.</w:t>
      </w:r>
    </w:p>
    <w:p>
      <w:pPr>
        <w:spacing w:after="0" w:line="188" w:lineRule="exact"/>
        <w:rPr>
          <w:rFonts w:ascii="Arial" w:cs="Arial" w:eastAsia="Arial" w:hAnsi="Arial"/>
          <w:sz w:val="20"/>
          <w:szCs w:val="20"/>
          <w:color w:val="auto"/>
        </w:rPr>
      </w:pPr>
    </w:p>
    <w:p>
      <w:pPr>
        <w:jc w:val="both"/>
        <w:ind w:firstLine="533"/>
        <w:spacing w:after="0" w:line="252" w:lineRule="auto"/>
        <w:tabs>
          <w:tab w:leader="none" w:pos="956" w:val="left"/>
        </w:tabs>
        <w:numPr>
          <w:ilvl w:val="0"/>
          <w:numId w:val="123"/>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spacing w:after="0" w:line="193" w:lineRule="exact"/>
        <w:rPr>
          <w:rFonts w:ascii="Arial" w:cs="Arial" w:eastAsia="Arial" w:hAnsi="Arial"/>
          <w:sz w:val="20"/>
          <w:szCs w:val="20"/>
          <w:color w:val="auto"/>
        </w:rPr>
      </w:pPr>
    </w:p>
    <w:p>
      <w:pPr>
        <w:ind w:left="920" w:hanging="387"/>
        <w:spacing w:after="0"/>
        <w:tabs>
          <w:tab w:leader="none" w:pos="920" w:val="left"/>
        </w:tabs>
        <w:numPr>
          <w:ilvl w:val="0"/>
          <w:numId w:val="123"/>
        </w:numPr>
        <w:rPr>
          <w:rFonts w:ascii="Arial" w:cs="Arial" w:eastAsia="Arial" w:hAnsi="Arial"/>
          <w:sz w:val="20"/>
          <w:szCs w:val="20"/>
          <w:color w:val="auto"/>
        </w:rPr>
      </w:pPr>
      <w:r>
        <w:rPr>
          <w:rFonts w:ascii="Arial" w:cs="Arial" w:eastAsia="Arial" w:hAnsi="Arial"/>
          <w:sz w:val="20"/>
          <w:szCs w:val="20"/>
          <w:color w:val="auto"/>
        </w:rPr>
        <w:t>Дипломатические  представительства  и  консульские  учреждения  Российской  Федерации,</w:t>
      </w:r>
    </w:p>
    <w:p>
      <w:pPr>
        <w:jc w:val="both"/>
        <w:spacing w:after="0" w:line="249" w:lineRule="auto"/>
        <w:rPr>
          <w:rFonts w:ascii="Arial" w:cs="Arial" w:eastAsia="Arial" w:hAnsi="Arial"/>
          <w:sz w:val="20"/>
          <w:szCs w:val="20"/>
          <w:color w:val="auto"/>
        </w:rPr>
      </w:pPr>
      <w:r>
        <w:rPr>
          <w:rFonts w:ascii="Arial" w:cs="Arial" w:eastAsia="Arial" w:hAnsi="Arial"/>
          <w:sz w:val="20"/>
          <w:szCs w:val="20"/>
          <w:color w:val="auto"/>
        </w:rPr>
        <w:t xml:space="preserve">представительства Российской Федерации при международных (межгосударственных, межправительственных) организациях (далее </w:t>
      </w:r>
      <w:r>
        <w:rPr>
          <w:rFonts w:ascii="Arial" w:cs="Arial" w:eastAsia="Arial" w:hAnsi="Arial"/>
          <w:sz w:val="20"/>
          <w:szCs w:val="20"/>
          <w:color w:val="auto"/>
        </w:rPr>
        <w:t>-</w:t>
      </w:r>
      <w:r>
        <w:rPr>
          <w:rFonts w:ascii="Arial" w:cs="Arial" w:eastAsia="Arial" w:hAnsi="Arial"/>
          <w:sz w:val="20"/>
          <w:szCs w:val="20"/>
          <w:color w:val="auto"/>
        </w:rPr>
        <w:t xml:space="preserve">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pPr>
        <w:spacing w:after="0" w:line="196" w:lineRule="exact"/>
        <w:rPr>
          <w:rFonts w:ascii="Arial" w:cs="Arial" w:eastAsia="Arial" w:hAnsi="Arial"/>
          <w:sz w:val="20"/>
          <w:szCs w:val="20"/>
          <w:color w:val="auto"/>
        </w:rPr>
      </w:pPr>
    </w:p>
    <w:p>
      <w:pPr>
        <w:jc w:val="both"/>
        <w:ind w:firstLine="533"/>
        <w:spacing w:after="0" w:line="258" w:lineRule="auto"/>
        <w:tabs>
          <w:tab w:leader="none" w:pos="823" w:val="left"/>
        </w:tabs>
        <w:numPr>
          <w:ilvl w:val="0"/>
          <w:numId w:val="123"/>
        </w:numPr>
        <w:rPr>
          <w:rFonts w:ascii="Arial" w:cs="Arial" w:eastAsia="Arial" w:hAnsi="Arial"/>
          <w:sz w:val="20"/>
          <w:szCs w:val="20"/>
          <w:color w:val="auto"/>
        </w:rPr>
      </w:pPr>
      <w:r>
        <w:rPr>
          <w:rFonts w:ascii="Arial" w:cs="Arial" w:eastAsia="Arial" w:hAnsi="Arial"/>
          <w:sz w:val="20"/>
          <w:szCs w:val="20"/>
          <w:color w:val="auto"/>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spacing w:after="0" w:line="188" w:lineRule="exact"/>
        <w:rPr>
          <w:rFonts w:ascii="Arial" w:cs="Arial" w:eastAsia="Arial" w:hAnsi="Arial"/>
          <w:sz w:val="20"/>
          <w:szCs w:val="20"/>
          <w:color w:val="auto"/>
        </w:rPr>
      </w:pPr>
    </w:p>
    <w:p>
      <w:pPr>
        <w:jc w:val="both"/>
        <w:ind w:firstLine="533"/>
        <w:spacing w:after="0" w:line="252" w:lineRule="auto"/>
        <w:tabs>
          <w:tab w:leader="none" w:pos="767" w:val="left"/>
        </w:tabs>
        <w:numPr>
          <w:ilvl w:val="0"/>
          <w:numId w:val="123"/>
        </w:numPr>
        <w:rPr>
          <w:rFonts w:ascii="Arial" w:cs="Arial" w:eastAsia="Arial" w:hAnsi="Arial"/>
          <w:sz w:val="20"/>
          <w:szCs w:val="20"/>
          <w:color w:val="auto"/>
        </w:rPr>
      </w:pPr>
      <w:r>
        <w:rPr>
          <w:rFonts w:ascii="Arial" w:cs="Arial" w:eastAsia="Arial" w:hAnsi="Arial"/>
          <w:sz w:val="20"/>
          <w:szCs w:val="20"/>
          <w:color w:val="auto"/>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spacing w:after="0" w:line="177" w:lineRule="exact"/>
        <w:rPr>
          <w:sz w:val="20"/>
          <w:szCs w:val="20"/>
          <w:color w:val="auto"/>
        </w:rPr>
      </w:pPr>
    </w:p>
    <w:p>
      <w:pPr>
        <w:ind w:right="44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32.</w:t>
      </w:r>
      <w:r>
        <w:rPr>
          <w:rFonts w:ascii="Arial" w:cs="Arial" w:eastAsia="Arial" w:hAnsi="Arial"/>
          <w:sz w:val="28"/>
          <w:szCs w:val="28"/>
          <w:b w:val="1"/>
          <w:bCs w:val="1"/>
          <w:color w:val="5B9BD5"/>
        </w:rPr>
        <w:t xml:space="preserve"> Индивидуальные предприниматели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осуществляющие образовательную деятельность</w:t>
      </w:r>
    </w:p>
    <w:p>
      <w:pPr>
        <w:spacing w:after="0" w:line="103" w:lineRule="exact"/>
        <w:rPr>
          <w:sz w:val="20"/>
          <w:szCs w:val="20"/>
          <w:color w:val="auto"/>
        </w:rPr>
      </w:pPr>
    </w:p>
    <w:p>
      <w:pPr>
        <w:ind w:firstLine="533"/>
        <w:spacing w:after="0" w:line="276" w:lineRule="auto"/>
        <w:tabs>
          <w:tab w:leader="none" w:pos="764" w:val="left"/>
        </w:tabs>
        <w:numPr>
          <w:ilvl w:val="0"/>
          <w:numId w:val="124"/>
        </w:numPr>
        <w:rPr>
          <w:rFonts w:ascii="Arial" w:cs="Arial" w:eastAsia="Arial" w:hAnsi="Arial"/>
          <w:sz w:val="20"/>
          <w:szCs w:val="20"/>
          <w:color w:val="auto"/>
        </w:rPr>
      </w:pPr>
      <w:r>
        <w:rPr>
          <w:rFonts w:ascii="Arial" w:cs="Arial" w:eastAsia="Arial" w:hAnsi="Arial"/>
          <w:sz w:val="20"/>
          <w:szCs w:val="20"/>
          <w:color w:val="auto"/>
        </w:rPr>
        <w:t>Индивидуальный предприниматель осуществляет образовательную деятельность непосредственно или с привлечением педагогических работников.</w:t>
      </w:r>
    </w:p>
    <w:p>
      <w:pPr>
        <w:spacing w:after="0" w:line="170" w:lineRule="exact"/>
        <w:rPr>
          <w:rFonts w:ascii="Arial" w:cs="Arial" w:eastAsia="Arial" w:hAnsi="Arial"/>
          <w:sz w:val="20"/>
          <w:szCs w:val="20"/>
          <w:color w:val="auto"/>
        </w:rPr>
      </w:pPr>
    </w:p>
    <w:p>
      <w:pPr>
        <w:ind w:left="780" w:hanging="247"/>
        <w:spacing w:after="0"/>
        <w:tabs>
          <w:tab w:leader="none" w:pos="780" w:val="left"/>
        </w:tabs>
        <w:numPr>
          <w:ilvl w:val="0"/>
          <w:numId w:val="124"/>
        </w:numPr>
        <w:rPr>
          <w:rFonts w:ascii="Arial" w:cs="Arial" w:eastAsia="Arial" w:hAnsi="Arial"/>
          <w:sz w:val="20"/>
          <w:szCs w:val="20"/>
          <w:color w:val="auto"/>
        </w:rPr>
      </w:pPr>
      <w:r>
        <w:rPr>
          <w:rFonts w:ascii="Arial" w:cs="Arial" w:eastAsia="Arial" w:hAnsi="Arial"/>
          <w:sz w:val="20"/>
          <w:szCs w:val="20"/>
          <w:color w:val="auto"/>
        </w:rPr>
        <w:t>Уполномоченный федеральный орган исполнительной власти, осуществляющий государственную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125730</wp:posOffset>
                </wp:positionV>
                <wp:extent cx="651954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9.9pt" to="511.5pt,9.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7" w:lineRule="auto"/>
        <w:rPr>
          <w:sz w:val="20"/>
          <w:szCs w:val="20"/>
          <w:color w:val="auto"/>
        </w:rPr>
      </w:pPr>
      <w:r>
        <w:rPr>
          <w:rFonts w:ascii="Arial" w:cs="Arial" w:eastAsia="Arial" w:hAnsi="Arial"/>
          <w:sz w:val="20"/>
          <w:szCs w:val="20"/>
          <w:color w:val="auto"/>
        </w:rPr>
        <w:t>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spacing w:after="0" w:line="200" w:lineRule="exact"/>
        <w:rPr>
          <w:sz w:val="20"/>
          <w:szCs w:val="20"/>
          <w:color w:val="auto"/>
        </w:rPr>
      </w:pPr>
    </w:p>
    <w:p>
      <w:pPr>
        <w:jc w:val="both"/>
        <w:ind w:firstLine="533"/>
        <w:spacing w:after="0"/>
        <w:tabs>
          <w:tab w:leader="none" w:pos="790" w:val="left"/>
        </w:tabs>
        <w:numPr>
          <w:ilvl w:val="0"/>
          <w:numId w:val="125"/>
        </w:numPr>
        <w:rPr>
          <w:rFonts w:ascii="Arial" w:cs="Arial" w:eastAsia="Arial" w:hAnsi="Arial"/>
          <w:sz w:val="20"/>
          <w:szCs w:val="20"/>
          <w:color w:val="auto"/>
        </w:rPr>
      </w:pPr>
      <w:r>
        <w:rPr>
          <w:rFonts w:ascii="Arial" w:cs="Arial" w:eastAsia="Arial" w:hAnsi="Arial"/>
          <w:sz w:val="20"/>
          <w:szCs w:val="20"/>
          <w:color w:val="auto"/>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489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46" w:lineRule="auto"/>
        <w:tabs>
          <w:tab w:leader="none" w:pos="901" w:val="left"/>
        </w:tabs>
        <w:numPr>
          <w:ilvl w:val="0"/>
          <w:numId w:val="125"/>
        </w:numPr>
        <w:rPr>
          <w:rFonts w:ascii="Arial" w:cs="Arial" w:eastAsia="Arial" w:hAnsi="Arial"/>
          <w:sz w:val="20"/>
          <w:szCs w:val="20"/>
          <w:color w:val="auto"/>
        </w:rPr>
      </w:pPr>
      <w:r>
        <w:rPr>
          <w:rFonts w:ascii="Arial" w:cs="Arial" w:eastAsia="Arial" w:hAnsi="Arial"/>
          <w:sz w:val="20"/>
          <w:szCs w:val="20"/>
          <w:color w:val="auto"/>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spacing w:after="0" w:line="199" w:lineRule="exact"/>
        <w:rPr>
          <w:rFonts w:ascii="Arial" w:cs="Arial" w:eastAsia="Arial" w:hAnsi="Arial"/>
          <w:sz w:val="20"/>
          <w:szCs w:val="20"/>
          <w:color w:val="auto"/>
        </w:rPr>
      </w:pPr>
    </w:p>
    <w:p>
      <w:pPr>
        <w:jc w:val="both"/>
        <w:ind w:firstLine="533"/>
        <w:spacing w:after="0" w:line="259" w:lineRule="auto"/>
        <w:tabs>
          <w:tab w:leader="none" w:pos="884" w:val="left"/>
        </w:tabs>
        <w:numPr>
          <w:ilvl w:val="0"/>
          <w:numId w:val="125"/>
        </w:numPr>
        <w:rPr>
          <w:rFonts w:ascii="Arial" w:cs="Arial" w:eastAsia="Arial" w:hAnsi="Arial"/>
          <w:sz w:val="20"/>
          <w:szCs w:val="20"/>
          <w:color w:val="auto"/>
        </w:rPr>
      </w:pPr>
      <w:r>
        <w:rPr>
          <w:rFonts w:ascii="Arial" w:cs="Arial" w:eastAsia="Arial" w:hAnsi="Arial"/>
          <w:sz w:val="20"/>
          <w:szCs w:val="20"/>
          <w:color w:val="auto"/>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4.</w:t>
      </w:r>
      <w:r>
        <w:rPr>
          <w:rFonts w:ascii="Arial" w:cs="Arial" w:eastAsia="Arial" w:hAnsi="Arial"/>
          <w:sz w:val="28"/>
          <w:szCs w:val="28"/>
          <w:b w:val="1"/>
          <w:bCs w:val="1"/>
          <w:color w:val="44546A"/>
        </w:rPr>
        <w:t xml:space="preserve"> ОБУЧАЮЩИЕСЯ И ИХ РОДИТЕЛИ </w:t>
      </w:r>
      <w:r>
        <w:rPr>
          <w:rFonts w:ascii="Arial" w:cs="Arial" w:eastAsia="Arial" w:hAnsi="Arial"/>
          <w:sz w:val="28"/>
          <w:szCs w:val="28"/>
          <w:b w:val="1"/>
          <w:bCs w:val="1"/>
          <w:color w:val="44546A"/>
        </w:rPr>
        <w:t>(</w:t>
      </w:r>
      <w:r>
        <w:rPr>
          <w:rFonts w:ascii="Arial" w:cs="Arial" w:eastAsia="Arial" w:hAnsi="Arial"/>
          <w:sz w:val="28"/>
          <w:szCs w:val="28"/>
          <w:b w:val="1"/>
          <w:bCs w:val="1"/>
          <w:color w:val="44546A"/>
        </w:rPr>
        <w:t>ЗАКОННЫЕ</w:t>
      </w:r>
    </w:p>
    <w:p>
      <w:pPr>
        <w:jc w:val="center"/>
        <w:spacing w:after="0"/>
        <w:rPr>
          <w:sz w:val="20"/>
          <w:szCs w:val="20"/>
          <w:color w:val="auto"/>
        </w:rPr>
      </w:pPr>
      <w:r>
        <w:rPr>
          <w:rFonts w:ascii="Arial" w:cs="Arial" w:eastAsia="Arial" w:hAnsi="Arial"/>
          <w:sz w:val="28"/>
          <w:szCs w:val="28"/>
          <w:b w:val="1"/>
          <w:bCs w:val="1"/>
          <w:color w:val="44546A"/>
        </w:rPr>
        <w:t>ПРЕДСТАВИТЕЛИ</w:t>
      </w:r>
      <w:r>
        <w:rPr>
          <w:rFonts w:ascii="Arial" w:cs="Arial" w:eastAsia="Arial" w:hAnsi="Arial"/>
          <w:sz w:val="28"/>
          <w:szCs w:val="28"/>
          <w:b w:val="1"/>
          <w:bCs w:val="1"/>
          <w:color w:val="44546A"/>
        </w:rPr>
        <w:t>)</w:t>
      </w:r>
    </w:p>
    <w:p>
      <w:pPr>
        <w:spacing w:after="0" w:line="230"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33.</w:t>
      </w:r>
      <w:r>
        <w:rPr>
          <w:rFonts w:ascii="Arial" w:cs="Arial" w:eastAsia="Arial" w:hAnsi="Arial"/>
          <w:sz w:val="28"/>
          <w:szCs w:val="28"/>
          <w:b w:val="1"/>
          <w:bCs w:val="1"/>
          <w:color w:val="5B9BD5"/>
        </w:rPr>
        <w:t xml:space="preserve"> Обучающиеся</w:t>
      </w:r>
    </w:p>
    <w:p>
      <w:pPr>
        <w:spacing w:after="0" w:line="236" w:lineRule="exact"/>
        <w:rPr>
          <w:sz w:val="20"/>
          <w:szCs w:val="20"/>
          <w:color w:val="auto"/>
        </w:rPr>
      </w:pPr>
    </w:p>
    <w:p>
      <w:pPr>
        <w:ind w:firstLine="533"/>
        <w:spacing w:after="0" w:line="277" w:lineRule="auto"/>
        <w:tabs>
          <w:tab w:leader="none" w:pos="836" w:val="left"/>
        </w:tabs>
        <w:numPr>
          <w:ilvl w:val="0"/>
          <w:numId w:val="126"/>
        </w:numPr>
        <w:rPr>
          <w:rFonts w:ascii="Arial" w:cs="Arial" w:eastAsia="Arial" w:hAnsi="Arial"/>
          <w:sz w:val="20"/>
          <w:szCs w:val="20"/>
          <w:color w:val="auto"/>
        </w:rPr>
      </w:pPr>
      <w:r>
        <w:rPr>
          <w:rFonts w:ascii="Arial" w:cs="Arial" w:eastAsia="Arial" w:hAnsi="Arial"/>
          <w:sz w:val="20"/>
          <w:szCs w:val="20"/>
          <w:color w:val="auto"/>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spacing w:after="0" w:line="169" w:lineRule="exact"/>
        <w:rPr>
          <w:sz w:val="20"/>
          <w:szCs w:val="20"/>
          <w:color w:val="auto"/>
        </w:rPr>
      </w:pPr>
    </w:p>
    <w:p>
      <w:pPr>
        <w:jc w:val="both"/>
        <w:ind w:firstLine="533"/>
        <w:spacing w:after="0" w:line="259" w:lineRule="auto"/>
        <w:tabs>
          <w:tab w:leader="none" w:pos="798" w:val="left"/>
        </w:tabs>
        <w:numPr>
          <w:ilvl w:val="0"/>
          <w:numId w:val="127"/>
        </w:numPr>
        <w:rPr>
          <w:rFonts w:ascii="Arial" w:cs="Arial" w:eastAsia="Arial" w:hAnsi="Arial"/>
          <w:sz w:val="20"/>
          <w:szCs w:val="20"/>
          <w:color w:val="auto"/>
        </w:rPr>
      </w:pPr>
      <w:r>
        <w:rPr>
          <w:rFonts w:ascii="Arial" w:cs="Arial" w:eastAsia="Arial" w:hAnsi="Arial"/>
          <w:sz w:val="20"/>
          <w:szCs w:val="20"/>
          <w:color w:val="auto"/>
        </w:rPr>
        <w:t xml:space="preserve">воспитанники </w:t>
      </w:r>
      <w:r>
        <w:rPr>
          <w:rFonts w:ascii="Arial" w:cs="Arial" w:eastAsia="Arial" w:hAnsi="Arial"/>
          <w:sz w:val="20"/>
          <w:szCs w:val="20"/>
          <w:color w:val="auto"/>
        </w:rPr>
        <w:t>-</w:t>
      </w:r>
      <w:r>
        <w:rPr>
          <w:rFonts w:ascii="Arial" w:cs="Arial" w:eastAsia="Arial" w:hAnsi="Arial"/>
          <w:sz w:val="20"/>
          <w:szCs w:val="20"/>
          <w:color w:val="auto"/>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spacing w:after="0" w:line="185" w:lineRule="exact"/>
        <w:rPr>
          <w:rFonts w:ascii="Arial" w:cs="Arial" w:eastAsia="Arial" w:hAnsi="Arial"/>
          <w:sz w:val="20"/>
          <w:szCs w:val="20"/>
          <w:color w:val="auto"/>
        </w:rPr>
      </w:pPr>
    </w:p>
    <w:p>
      <w:pPr>
        <w:ind w:firstLine="532"/>
        <w:spacing w:after="0" w:line="277" w:lineRule="auto"/>
        <w:tabs>
          <w:tab w:leader="none" w:pos="775" w:val="left"/>
        </w:tabs>
        <w:numPr>
          <w:ilvl w:val="0"/>
          <w:numId w:val="127"/>
        </w:numPr>
        <w:rPr>
          <w:rFonts w:ascii="Arial" w:cs="Arial" w:eastAsia="Arial" w:hAnsi="Arial"/>
          <w:sz w:val="20"/>
          <w:szCs w:val="20"/>
          <w:color w:val="auto"/>
        </w:rPr>
      </w:pPr>
      <w:r>
        <w:rPr>
          <w:rFonts w:ascii="Arial" w:cs="Arial" w:eastAsia="Arial" w:hAnsi="Arial"/>
          <w:sz w:val="20"/>
          <w:szCs w:val="20"/>
          <w:color w:val="auto"/>
        </w:rPr>
        <w:t xml:space="preserve">учащиеся </w:t>
      </w:r>
      <w:r>
        <w:rPr>
          <w:rFonts w:ascii="Arial" w:cs="Arial" w:eastAsia="Arial" w:hAnsi="Arial"/>
          <w:sz w:val="20"/>
          <w:szCs w:val="20"/>
          <w:color w:val="auto"/>
        </w:rPr>
        <w:t>-</w:t>
      </w:r>
      <w:r>
        <w:rPr>
          <w:rFonts w:ascii="Arial" w:cs="Arial" w:eastAsia="Arial" w:hAnsi="Arial"/>
          <w:sz w:val="20"/>
          <w:szCs w:val="20"/>
          <w:color w:val="auto"/>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spacing w:after="0" w:line="169" w:lineRule="exact"/>
        <w:rPr>
          <w:rFonts w:ascii="Arial" w:cs="Arial" w:eastAsia="Arial" w:hAnsi="Arial"/>
          <w:sz w:val="20"/>
          <w:szCs w:val="20"/>
          <w:color w:val="auto"/>
        </w:rPr>
      </w:pPr>
    </w:p>
    <w:p>
      <w:pPr>
        <w:jc w:val="both"/>
        <w:ind w:firstLine="532"/>
        <w:spacing w:after="0" w:line="258" w:lineRule="auto"/>
        <w:tabs>
          <w:tab w:leader="none" w:pos="995" w:val="left"/>
        </w:tabs>
        <w:numPr>
          <w:ilvl w:val="0"/>
          <w:numId w:val="127"/>
        </w:numPr>
        <w:rPr>
          <w:rFonts w:ascii="Arial" w:cs="Arial" w:eastAsia="Arial" w:hAnsi="Arial"/>
          <w:sz w:val="20"/>
          <w:szCs w:val="20"/>
          <w:color w:val="auto"/>
        </w:rPr>
      </w:pPr>
      <w:r>
        <w:rPr>
          <w:rFonts w:ascii="Arial" w:cs="Arial" w:eastAsia="Arial" w:hAnsi="Arial"/>
          <w:sz w:val="20"/>
          <w:szCs w:val="20"/>
          <w:color w:val="auto"/>
        </w:rPr>
        <w:t xml:space="preserve">студенты (курсанты) </w:t>
      </w:r>
      <w:r>
        <w:rPr>
          <w:rFonts w:ascii="Arial" w:cs="Arial" w:eastAsia="Arial" w:hAnsi="Arial"/>
          <w:sz w:val="20"/>
          <w:szCs w:val="20"/>
          <w:color w:val="auto"/>
        </w:rPr>
        <w:t>-</w:t>
      </w:r>
      <w:r>
        <w:rPr>
          <w:rFonts w:ascii="Arial" w:cs="Arial" w:eastAsia="Arial" w:hAnsi="Arial"/>
          <w:sz w:val="20"/>
          <w:szCs w:val="20"/>
          <w:color w:val="auto"/>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spacing w:after="0" w:line="187" w:lineRule="exact"/>
        <w:rPr>
          <w:rFonts w:ascii="Arial" w:cs="Arial" w:eastAsia="Arial" w:hAnsi="Arial"/>
          <w:sz w:val="20"/>
          <w:szCs w:val="20"/>
          <w:color w:val="auto"/>
        </w:rPr>
      </w:pPr>
    </w:p>
    <w:p>
      <w:pPr>
        <w:ind w:left="800" w:hanging="268"/>
        <w:spacing w:after="0"/>
        <w:tabs>
          <w:tab w:leader="none" w:pos="800" w:val="left"/>
        </w:tabs>
        <w:numPr>
          <w:ilvl w:val="0"/>
          <w:numId w:val="127"/>
        </w:numPr>
        <w:rPr>
          <w:rFonts w:ascii="Arial" w:cs="Arial" w:eastAsia="Arial" w:hAnsi="Arial"/>
          <w:sz w:val="20"/>
          <w:szCs w:val="20"/>
          <w:color w:val="auto"/>
        </w:rPr>
      </w:pPr>
      <w:r>
        <w:rPr>
          <w:rFonts w:ascii="Arial" w:cs="Arial" w:eastAsia="Arial" w:hAnsi="Arial"/>
          <w:sz w:val="20"/>
          <w:szCs w:val="20"/>
          <w:color w:val="auto"/>
        </w:rPr>
        <w:t xml:space="preserve">аспиранты </w:t>
      </w:r>
      <w:r>
        <w:rPr>
          <w:rFonts w:ascii="Arial" w:cs="Arial" w:eastAsia="Arial" w:hAnsi="Arial"/>
          <w:sz w:val="20"/>
          <w:szCs w:val="20"/>
          <w:color w:val="auto"/>
        </w:rPr>
        <w:t>-</w:t>
      </w:r>
      <w:r>
        <w:rPr>
          <w:rFonts w:ascii="Arial" w:cs="Arial" w:eastAsia="Arial" w:hAnsi="Arial"/>
          <w:sz w:val="20"/>
          <w:szCs w:val="20"/>
          <w:color w:val="auto"/>
        </w:rPr>
        <w:t xml:space="preserve"> лица, обучающиеся в аспирантуре по программе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w:t>
      </w:r>
    </w:p>
    <w:p>
      <w:pPr>
        <w:spacing w:after="0"/>
        <w:rPr>
          <w:rFonts w:ascii="Arial" w:cs="Arial" w:eastAsia="Arial" w:hAnsi="Arial"/>
          <w:sz w:val="20"/>
          <w:szCs w:val="20"/>
          <w:color w:val="auto"/>
        </w:rPr>
      </w:pPr>
      <w:r>
        <w:rPr>
          <w:rFonts w:ascii="Arial" w:cs="Arial" w:eastAsia="Arial" w:hAnsi="Arial"/>
          <w:sz w:val="20"/>
          <w:szCs w:val="20"/>
          <w:color w:val="auto"/>
        </w:rPr>
        <w:t>кадров;</w:t>
      </w:r>
    </w:p>
    <w:p>
      <w:pPr>
        <w:spacing w:after="0" w:line="240" w:lineRule="exact"/>
        <w:rPr>
          <w:rFonts w:ascii="Arial" w:cs="Arial" w:eastAsia="Arial" w:hAnsi="Arial"/>
          <w:sz w:val="20"/>
          <w:szCs w:val="20"/>
          <w:color w:val="auto"/>
        </w:rPr>
      </w:pPr>
    </w:p>
    <w:p>
      <w:pPr>
        <w:ind w:firstLine="532"/>
        <w:spacing w:after="0" w:line="259" w:lineRule="auto"/>
        <w:tabs>
          <w:tab w:leader="none" w:pos="805" w:val="left"/>
        </w:tabs>
        <w:numPr>
          <w:ilvl w:val="0"/>
          <w:numId w:val="127"/>
        </w:numPr>
        <w:rPr>
          <w:rFonts w:ascii="Arial" w:cs="Arial" w:eastAsia="Arial" w:hAnsi="Arial"/>
          <w:sz w:val="20"/>
          <w:szCs w:val="20"/>
          <w:color w:val="auto"/>
        </w:rPr>
      </w:pPr>
      <w:r>
        <w:rPr>
          <w:rFonts w:ascii="Arial" w:cs="Arial" w:eastAsia="Arial" w:hAnsi="Arial"/>
          <w:sz w:val="20"/>
          <w:szCs w:val="20"/>
          <w:color w:val="auto"/>
        </w:rPr>
        <w:t xml:space="preserve">адъюнкты </w:t>
      </w:r>
      <w:r>
        <w:rPr>
          <w:rFonts w:ascii="Arial" w:cs="Arial" w:eastAsia="Arial" w:hAnsi="Arial"/>
          <w:sz w:val="20"/>
          <w:szCs w:val="20"/>
          <w:color w:val="auto"/>
        </w:rPr>
        <w:t>-</w:t>
      </w:r>
      <w:r>
        <w:rPr>
          <w:rFonts w:ascii="Arial" w:cs="Arial" w:eastAsia="Arial" w:hAnsi="Arial"/>
          <w:sz w:val="20"/>
          <w:szCs w:val="20"/>
          <w:color w:val="auto"/>
        </w:rPr>
        <w:t xml:space="preserve"> лица, проходящие военную или иную приравненную к ней службу, службу в органах внутренних дел в адъюнктуре по программе подготовки научно</w:t>
      </w:r>
      <w:r>
        <w:rPr>
          <w:rFonts w:ascii="Arial" w:cs="Arial" w:eastAsia="Arial" w:hAnsi="Arial"/>
          <w:sz w:val="20"/>
          <w:szCs w:val="20"/>
          <w:color w:val="auto"/>
        </w:rPr>
        <w:t>-</w:t>
      </w:r>
      <w:r>
        <w:rPr>
          <w:rFonts w:ascii="Arial" w:cs="Arial" w:eastAsia="Arial" w:hAnsi="Arial"/>
          <w:sz w:val="20"/>
          <w:szCs w:val="20"/>
          <w:color w:val="auto"/>
        </w:rPr>
        <w:t xml:space="preserve">педагогических кадров; </w:t>
      </w:r>
      <w:r>
        <w:rPr>
          <w:rFonts w:ascii="Arial" w:cs="Arial" w:eastAsia="Arial" w:hAnsi="Arial"/>
          <w:sz w:val="20"/>
          <w:szCs w:val="20"/>
          <w:i w:val="1"/>
          <w:iCs w:val="1"/>
          <w:color w:val="808080"/>
        </w:rPr>
        <w:t>(в ред. Федерального закона от 03.07.2016 № 305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85" w:lineRule="exact"/>
        <w:rPr>
          <w:rFonts w:ascii="Arial" w:cs="Arial" w:eastAsia="Arial" w:hAnsi="Arial"/>
          <w:sz w:val="20"/>
          <w:szCs w:val="20"/>
          <w:color w:val="auto"/>
        </w:rPr>
      </w:pPr>
    </w:p>
    <w:p>
      <w:pPr>
        <w:ind w:left="760" w:hanging="228"/>
        <w:spacing w:after="0"/>
        <w:tabs>
          <w:tab w:leader="none" w:pos="760" w:val="left"/>
        </w:tabs>
        <w:numPr>
          <w:ilvl w:val="0"/>
          <w:numId w:val="127"/>
        </w:numPr>
        <w:rPr>
          <w:rFonts w:ascii="Arial" w:cs="Arial" w:eastAsia="Arial" w:hAnsi="Arial"/>
          <w:sz w:val="20"/>
          <w:szCs w:val="20"/>
          <w:color w:val="auto"/>
        </w:rPr>
      </w:pPr>
      <w:r>
        <w:rPr>
          <w:rFonts w:ascii="Arial" w:cs="Arial" w:eastAsia="Arial" w:hAnsi="Arial"/>
          <w:sz w:val="20"/>
          <w:szCs w:val="20"/>
          <w:color w:val="auto"/>
        </w:rPr>
        <w:t xml:space="preserve">ординаторы </w:t>
      </w:r>
      <w:r>
        <w:rPr>
          <w:rFonts w:ascii="Arial" w:cs="Arial" w:eastAsia="Arial" w:hAnsi="Arial"/>
          <w:sz w:val="20"/>
          <w:szCs w:val="20"/>
          <w:color w:val="auto"/>
        </w:rPr>
        <w:t>-</w:t>
      </w:r>
      <w:r>
        <w:rPr>
          <w:rFonts w:ascii="Arial" w:cs="Arial" w:eastAsia="Arial" w:hAnsi="Arial"/>
          <w:sz w:val="20"/>
          <w:szCs w:val="20"/>
          <w:color w:val="auto"/>
        </w:rPr>
        <w:t xml:space="preserve"> лица, обучающиеся по программам ординатуры;</w:t>
      </w:r>
    </w:p>
    <w:p>
      <w:pPr>
        <w:spacing w:after="0" w:line="240" w:lineRule="exact"/>
        <w:rPr>
          <w:rFonts w:ascii="Arial" w:cs="Arial" w:eastAsia="Arial" w:hAnsi="Arial"/>
          <w:sz w:val="20"/>
          <w:szCs w:val="20"/>
          <w:color w:val="auto"/>
        </w:rPr>
      </w:pPr>
    </w:p>
    <w:p>
      <w:pPr>
        <w:ind w:left="760" w:hanging="228"/>
        <w:spacing w:after="0"/>
        <w:tabs>
          <w:tab w:leader="none" w:pos="760" w:val="left"/>
        </w:tabs>
        <w:numPr>
          <w:ilvl w:val="0"/>
          <w:numId w:val="127"/>
        </w:numPr>
        <w:rPr>
          <w:rFonts w:ascii="Arial" w:cs="Arial" w:eastAsia="Arial" w:hAnsi="Arial"/>
          <w:sz w:val="20"/>
          <w:szCs w:val="20"/>
          <w:color w:val="auto"/>
        </w:rPr>
      </w:pPr>
      <w:r>
        <w:rPr>
          <w:rFonts w:ascii="Arial" w:cs="Arial" w:eastAsia="Arial" w:hAnsi="Arial"/>
          <w:sz w:val="20"/>
          <w:szCs w:val="20"/>
          <w:color w:val="auto"/>
        </w:rPr>
        <w:t>ассистенты</w:t>
      </w:r>
      <w:r>
        <w:rPr>
          <w:rFonts w:ascii="Arial" w:cs="Arial" w:eastAsia="Arial" w:hAnsi="Arial"/>
          <w:sz w:val="20"/>
          <w:szCs w:val="20"/>
          <w:color w:val="auto"/>
        </w:rPr>
        <w:t>-</w:t>
      </w:r>
      <w:r>
        <w:rPr>
          <w:rFonts w:ascii="Arial" w:cs="Arial" w:eastAsia="Arial" w:hAnsi="Arial"/>
          <w:sz w:val="20"/>
          <w:szCs w:val="20"/>
          <w:color w:val="auto"/>
        </w:rPr>
        <w:t xml:space="preserve">стажеры </w:t>
      </w:r>
      <w:r>
        <w:rPr>
          <w:rFonts w:ascii="Arial" w:cs="Arial" w:eastAsia="Arial" w:hAnsi="Arial"/>
          <w:sz w:val="20"/>
          <w:szCs w:val="20"/>
          <w:color w:val="auto"/>
        </w:rPr>
        <w:t>-</w:t>
      </w:r>
      <w:r>
        <w:rPr>
          <w:rFonts w:ascii="Arial" w:cs="Arial" w:eastAsia="Arial" w:hAnsi="Arial"/>
          <w:sz w:val="20"/>
          <w:szCs w:val="20"/>
          <w:color w:val="auto"/>
        </w:rPr>
        <w:t xml:space="preserve"> лица, обучающиеся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112395</wp:posOffset>
                </wp:positionV>
                <wp:extent cx="651954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8.85pt" to="511.5pt,8.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52" w:lineRule="auto"/>
        <w:tabs>
          <w:tab w:leader="none" w:pos="923" w:val="left"/>
        </w:tabs>
        <w:numPr>
          <w:ilvl w:val="2"/>
          <w:numId w:val="128"/>
        </w:numPr>
        <w:rPr>
          <w:rFonts w:ascii="Arial" w:cs="Arial" w:eastAsia="Arial" w:hAnsi="Arial"/>
          <w:sz w:val="20"/>
          <w:szCs w:val="20"/>
          <w:color w:val="auto"/>
        </w:rPr>
      </w:pPr>
      <w:r>
        <w:rPr>
          <w:rFonts w:ascii="Arial" w:cs="Arial" w:eastAsia="Arial" w:hAnsi="Arial"/>
          <w:sz w:val="20"/>
          <w:szCs w:val="20"/>
          <w:color w:val="auto"/>
        </w:rPr>
        <w:t xml:space="preserve">слушатели </w:t>
      </w:r>
      <w:r>
        <w:rPr>
          <w:rFonts w:ascii="Arial" w:cs="Arial" w:eastAsia="Arial" w:hAnsi="Arial"/>
          <w:sz w:val="20"/>
          <w:szCs w:val="20"/>
          <w:color w:val="auto"/>
        </w:rPr>
        <w:t>-</w:t>
      </w:r>
      <w:r>
        <w:rPr>
          <w:rFonts w:ascii="Arial" w:cs="Arial" w:eastAsia="Arial" w:hAnsi="Arial"/>
          <w:sz w:val="20"/>
          <w:szCs w:val="20"/>
          <w:color w:val="auto"/>
        </w:rPr>
        <w:t xml:space="preserve">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spacing w:after="0" w:line="194" w:lineRule="exact"/>
        <w:rPr>
          <w:rFonts w:ascii="Arial" w:cs="Arial" w:eastAsia="Arial" w:hAnsi="Arial"/>
          <w:sz w:val="20"/>
          <w:szCs w:val="20"/>
          <w:color w:val="auto"/>
        </w:rPr>
      </w:pPr>
    </w:p>
    <w:p>
      <w:pPr>
        <w:jc w:val="both"/>
        <w:ind w:left="7" w:firstLine="533"/>
        <w:spacing w:after="0" w:line="239" w:lineRule="auto"/>
        <w:tabs>
          <w:tab w:leader="none" w:pos="790" w:val="left"/>
        </w:tabs>
        <w:numPr>
          <w:ilvl w:val="2"/>
          <w:numId w:val="128"/>
        </w:numPr>
        <w:rPr>
          <w:rFonts w:ascii="Arial" w:cs="Arial" w:eastAsia="Arial" w:hAnsi="Arial"/>
          <w:sz w:val="20"/>
          <w:szCs w:val="20"/>
          <w:color w:val="auto"/>
        </w:rPr>
      </w:pPr>
      <w:r>
        <w:rPr>
          <w:rFonts w:ascii="Arial" w:cs="Arial" w:eastAsia="Arial" w:hAnsi="Arial"/>
          <w:sz w:val="20"/>
          <w:szCs w:val="20"/>
          <w:color w:val="auto"/>
        </w:rPr>
        <w:t xml:space="preserve">экстерны </w:t>
      </w:r>
      <w:r>
        <w:rPr>
          <w:rFonts w:ascii="Arial" w:cs="Arial" w:eastAsia="Arial" w:hAnsi="Arial"/>
          <w:sz w:val="20"/>
          <w:szCs w:val="20"/>
          <w:color w:val="auto"/>
        </w:rPr>
        <w:t>-</w:t>
      </w:r>
      <w:r>
        <w:rPr>
          <w:rFonts w:ascii="Arial" w:cs="Arial" w:eastAsia="Arial" w:hAnsi="Arial"/>
          <w:sz w:val="20"/>
          <w:szCs w:val="20"/>
          <w:color w:val="auto"/>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w:t>
      </w:r>
    </w:p>
    <w:p>
      <w:pPr>
        <w:spacing w:after="0" w:line="1" w:lineRule="exact"/>
        <w:rPr>
          <w:rFonts w:ascii="Arial" w:cs="Arial" w:eastAsia="Arial" w:hAnsi="Arial"/>
          <w:sz w:val="20"/>
          <w:szCs w:val="20"/>
          <w:color w:val="auto"/>
        </w:rPr>
      </w:pPr>
    </w:p>
    <w:p>
      <w:pPr>
        <w:ind w:left="167" w:hanging="167"/>
        <w:spacing w:after="0"/>
        <w:tabs>
          <w:tab w:leader="none" w:pos="167" w:val="left"/>
        </w:tabs>
        <w:numPr>
          <w:ilvl w:val="0"/>
          <w:numId w:val="128"/>
        </w:numPr>
        <w:rPr>
          <w:rFonts w:ascii="Arial" w:cs="Arial" w:eastAsia="Arial" w:hAnsi="Arial"/>
          <w:sz w:val="20"/>
          <w:szCs w:val="20"/>
          <w:color w:val="auto"/>
        </w:rPr>
      </w:pPr>
      <w:r>
        <w:rPr>
          <w:rFonts w:ascii="Arial" w:cs="Arial" w:eastAsia="Arial" w:hAnsi="Arial"/>
          <w:sz w:val="20"/>
          <w:szCs w:val="20"/>
          <w:color w:val="auto"/>
        </w:rPr>
        <w:t>государственной итоговой аттестации.</w:t>
      </w:r>
    </w:p>
    <w:p>
      <w:pPr>
        <w:spacing w:after="0" w:line="240" w:lineRule="exact"/>
        <w:rPr>
          <w:rFonts w:ascii="Arial" w:cs="Arial" w:eastAsia="Arial" w:hAnsi="Arial"/>
          <w:sz w:val="20"/>
          <w:szCs w:val="20"/>
          <w:color w:val="auto"/>
        </w:rPr>
      </w:pPr>
    </w:p>
    <w:p>
      <w:pPr>
        <w:jc w:val="both"/>
        <w:ind w:left="7" w:firstLine="532"/>
        <w:spacing w:after="0" w:line="252" w:lineRule="auto"/>
        <w:tabs>
          <w:tab w:leader="none" w:pos="881" w:val="left"/>
        </w:tabs>
        <w:numPr>
          <w:ilvl w:val="1"/>
          <w:numId w:val="129"/>
        </w:numPr>
        <w:rPr>
          <w:rFonts w:ascii="Arial" w:cs="Arial" w:eastAsia="Arial" w:hAnsi="Arial"/>
          <w:sz w:val="20"/>
          <w:szCs w:val="20"/>
          <w:color w:val="auto"/>
        </w:rPr>
      </w:pPr>
      <w:r>
        <w:rPr>
          <w:rFonts w:ascii="Arial" w:cs="Arial" w:eastAsia="Arial" w:hAnsi="Arial"/>
          <w:sz w:val="20"/>
          <w:szCs w:val="20"/>
          <w:color w:val="auto"/>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spacing w:after="0" w:line="193" w:lineRule="exact"/>
        <w:rPr>
          <w:rFonts w:ascii="Arial" w:cs="Arial" w:eastAsia="Arial" w:hAnsi="Arial"/>
          <w:sz w:val="20"/>
          <w:szCs w:val="20"/>
          <w:color w:val="auto"/>
        </w:rPr>
      </w:pPr>
    </w:p>
    <w:p>
      <w:pPr>
        <w:jc w:val="both"/>
        <w:ind w:left="7" w:firstLine="532"/>
        <w:spacing w:after="0"/>
        <w:tabs>
          <w:tab w:leader="none" w:pos="898" w:val="left"/>
        </w:tabs>
        <w:numPr>
          <w:ilvl w:val="1"/>
          <w:numId w:val="129"/>
        </w:numPr>
        <w:rPr>
          <w:rFonts w:ascii="Arial" w:cs="Arial" w:eastAsia="Arial" w:hAnsi="Arial"/>
          <w:sz w:val="20"/>
          <w:szCs w:val="20"/>
          <w:color w:val="auto"/>
        </w:rPr>
      </w:pPr>
      <w:r>
        <w:rPr>
          <w:rFonts w:ascii="Arial" w:cs="Arial" w:eastAsia="Arial" w:hAnsi="Arial"/>
          <w:sz w:val="20"/>
          <w:szCs w:val="20"/>
          <w:color w:val="auto"/>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w:t>
      </w:r>
    </w:p>
    <w:p>
      <w:pPr>
        <w:ind w:left="167" w:hanging="167"/>
        <w:spacing w:after="0"/>
        <w:tabs>
          <w:tab w:leader="none" w:pos="167" w:val="left"/>
        </w:tabs>
        <w:numPr>
          <w:ilvl w:val="0"/>
          <w:numId w:val="129"/>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(часть 3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7" w:firstLine="532"/>
        <w:spacing w:after="0" w:line="258" w:lineRule="auto"/>
        <w:tabs>
          <w:tab w:leader="none" w:pos="880" w:val="left"/>
        </w:tabs>
        <w:numPr>
          <w:ilvl w:val="0"/>
          <w:numId w:val="130"/>
        </w:numPr>
        <w:rPr>
          <w:rFonts w:ascii="Arial" w:cs="Arial" w:eastAsia="Arial" w:hAnsi="Arial"/>
          <w:sz w:val="20"/>
          <w:szCs w:val="20"/>
          <w:color w:val="auto"/>
        </w:rPr>
      </w:pPr>
      <w:r>
        <w:rPr>
          <w:rFonts w:ascii="Arial" w:cs="Arial" w:eastAsia="Arial" w:hAnsi="Arial"/>
          <w:sz w:val="20"/>
          <w:szCs w:val="20"/>
          <w:color w:val="auto"/>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spacing w:after="0" w:line="171" w:lineRule="exact"/>
        <w:rPr>
          <w:sz w:val="20"/>
          <w:szCs w:val="20"/>
          <w:color w:val="auto"/>
        </w:rPr>
      </w:pPr>
    </w:p>
    <w:p>
      <w:pPr>
        <w:ind w:left="7" w:right="52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34.</w:t>
      </w:r>
      <w:r>
        <w:rPr>
          <w:rFonts w:ascii="Arial" w:cs="Arial" w:eastAsia="Arial" w:hAnsi="Arial"/>
          <w:sz w:val="28"/>
          <w:szCs w:val="28"/>
          <w:b w:val="1"/>
          <w:bCs w:val="1"/>
          <w:color w:val="5B9BD5"/>
        </w:rPr>
        <w:t xml:space="preserve"> Основные права обучающихся и меры их социальной поддержки и стимулирования</w:t>
      </w:r>
    </w:p>
    <w:p>
      <w:pPr>
        <w:spacing w:after="0" w:line="103"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 Обучающимся предоставляются академические права на:</w:t>
      </w:r>
    </w:p>
    <w:p>
      <w:pPr>
        <w:spacing w:after="0" w:line="239" w:lineRule="exact"/>
        <w:rPr>
          <w:sz w:val="20"/>
          <w:szCs w:val="20"/>
          <w:color w:val="auto"/>
        </w:rPr>
      </w:pPr>
    </w:p>
    <w:p>
      <w:pPr>
        <w:jc w:val="both"/>
        <w:ind w:left="7" w:firstLine="533"/>
        <w:spacing w:after="0" w:line="258" w:lineRule="auto"/>
        <w:tabs>
          <w:tab w:leader="none" w:pos="925" w:val="left"/>
        </w:tabs>
        <w:numPr>
          <w:ilvl w:val="0"/>
          <w:numId w:val="131"/>
        </w:numPr>
        <w:rPr>
          <w:rFonts w:ascii="Arial" w:cs="Arial" w:eastAsia="Arial" w:hAnsi="Arial"/>
          <w:sz w:val="20"/>
          <w:szCs w:val="20"/>
          <w:color w:val="auto"/>
        </w:rPr>
      </w:pPr>
      <w:r>
        <w:rPr>
          <w:rFonts w:ascii="Arial" w:cs="Arial" w:eastAsia="Arial" w:hAnsi="Arial"/>
          <w:sz w:val="20"/>
          <w:szCs w:val="20"/>
          <w:color w:val="auto"/>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spacing w:after="0" w:line="188" w:lineRule="exact"/>
        <w:rPr>
          <w:rFonts w:ascii="Arial" w:cs="Arial" w:eastAsia="Arial" w:hAnsi="Arial"/>
          <w:sz w:val="20"/>
          <w:szCs w:val="20"/>
          <w:color w:val="auto"/>
        </w:rPr>
      </w:pPr>
    </w:p>
    <w:p>
      <w:pPr>
        <w:jc w:val="both"/>
        <w:ind w:left="7" w:firstLine="533"/>
        <w:spacing w:after="0" w:line="258" w:lineRule="auto"/>
        <w:tabs>
          <w:tab w:leader="none" w:pos="822" w:val="left"/>
        </w:tabs>
        <w:numPr>
          <w:ilvl w:val="0"/>
          <w:numId w:val="131"/>
        </w:numPr>
        <w:rPr>
          <w:rFonts w:ascii="Arial" w:cs="Arial" w:eastAsia="Arial" w:hAnsi="Arial"/>
          <w:sz w:val="20"/>
          <w:szCs w:val="20"/>
          <w:color w:val="auto"/>
        </w:rPr>
      </w:pPr>
      <w:r>
        <w:rPr>
          <w:rFonts w:ascii="Arial" w:cs="Arial" w:eastAsia="Arial" w:hAnsi="Arial"/>
          <w:sz w:val="20"/>
          <w:szCs w:val="20"/>
          <w:color w:val="auto"/>
        </w:rPr>
        <w:t>предоставление условий для обучения с учетом особенностей их психофизического развития и состояния здоровья, в том числе получение социально</w:t>
      </w:r>
      <w:r>
        <w:rPr>
          <w:rFonts w:ascii="Arial" w:cs="Arial" w:eastAsia="Arial" w:hAnsi="Arial"/>
          <w:sz w:val="20"/>
          <w:szCs w:val="20"/>
          <w:color w:val="auto"/>
        </w:rPr>
        <w:t>-</w:t>
      </w:r>
      <w:r>
        <w:rPr>
          <w:rFonts w:ascii="Arial" w:cs="Arial" w:eastAsia="Arial" w:hAnsi="Arial"/>
          <w:sz w:val="20"/>
          <w:szCs w:val="20"/>
          <w:color w:val="auto"/>
        </w:rPr>
        <w:t>педагогической и психологической помощи, бесплатной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коррекции;</w:t>
      </w:r>
    </w:p>
    <w:p>
      <w:pPr>
        <w:spacing w:after="0" w:line="188" w:lineRule="exact"/>
        <w:rPr>
          <w:rFonts w:ascii="Arial" w:cs="Arial" w:eastAsia="Arial" w:hAnsi="Arial"/>
          <w:sz w:val="20"/>
          <w:szCs w:val="20"/>
          <w:color w:val="auto"/>
        </w:rPr>
      </w:pPr>
    </w:p>
    <w:p>
      <w:pPr>
        <w:ind w:left="7" w:firstLine="532"/>
        <w:spacing w:after="0" w:line="277" w:lineRule="auto"/>
        <w:tabs>
          <w:tab w:leader="none" w:pos="829" w:val="left"/>
        </w:tabs>
        <w:numPr>
          <w:ilvl w:val="0"/>
          <w:numId w:val="131"/>
        </w:numPr>
        <w:rPr>
          <w:rFonts w:ascii="Arial" w:cs="Arial" w:eastAsia="Arial" w:hAnsi="Arial"/>
          <w:sz w:val="20"/>
          <w:szCs w:val="20"/>
          <w:color w:val="auto"/>
        </w:rPr>
      </w:pPr>
      <w:r>
        <w:rPr>
          <w:rFonts w:ascii="Arial" w:cs="Arial" w:eastAsia="Arial" w:hAnsi="Arial"/>
          <w:sz w:val="20"/>
          <w:szCs w:val="20"/>
          <w:color w:val="auto"/>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spacing w:after="0" w:line="168" w:lineRule="exact"/>
        <w:rPr>
          <w:rFonts w:ascii="Arial" w:cs="Arial" w:eastAsia="Arial" w:hAnsi="Arial"/>
          <w:sz w:val="20"/>
          <w:szCs w:val="20"/>
          <w:color w:val="auto"/>
        </w:rPr>
      </w:pPr>
    </w:p>
    <w:p>
      <w:pPr>
        <w:jc w:val="both"/>
        <w:ind w:left="7" w:firstLine="532"/>
        <w:spacing w:after="0" w:line="252" w:lineRule="auto"/>
        <w:tabs>
          <w:tab w:leader="none" w:pos="875" w:val="left"/>
        </w:tabs>
        <w:numPr>
          <w:ilvl w:val="0"/>
          <w:numId w:val="131"/>
        </w:numPr>
        <w:rPr>
          <w:rFonts w:ascii="Arial" w:cs="Arial" w:eastAsia="Arial" w:hAnsi="Arial"/>
          <w:sz w:val="20"/>
          <w:szCs w:val="20"/>
          <w:color w:val="auto"/>
        </w:rPr>
      </w:pPr>
      <w:r>
        <w:rPr>
          <w:rFonts w:ascii="Arial" w:cs="Arial" w:eastAsia="Arial" w:hAnsi="Arial"/>
          <w:sz w:val="20"/>
          <w:szCs w:val="20"/>
          <w:color w:val="auto"/>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spacing w:after="0" w:line="194" w:lineRule="exact"/>
        <w:rPr>
          <w:rFonts w:ascii="Arial" w:cs="Arial" w:eastAsia="Arial" w:hAnsi="Arial"/>
          <w:sz w:val="20"/>
          <w:szCs w:val="20"/>
          <w:color w:val="auto"/>
        </w:rPr>
      </w:pPr>
    </w:p>
    <w:p>
      <w:pPr>
        <w:jc w:val="both"/>
        <w:ind w:left="7" w:firstLine="532"/>
        <w:spacing w:after="0" w:line="252" w:lineRule="auto"/>
        <w:tabs>
          <w:tab w:leader="none" w:pos="935" w:val="left"/>
        </w:tabs>
        <w:numPr>
          <w:ilvl w:val="0"/>
          <w:numId w:val="131"/>
        </w:numPr>
        <w:rPr>
          <w:rFonts w:ascii="Arial" w:cs="Arial" w:eastAsia="Arial" w:hAnsi="Arial"/>
          <w:sz w:val="20"/>
          <w:szCs w:val="20"/>
          <w:color w:val="auto"/>
        </w:rPr>
      </w:pPr>
      <w:r>
        <w:rPr>
          <w:rFonts w:ascii="Arial" w:cs="Arial" w:eastAsia="Arial" w:hAnsi="Arial"/>
          <w:sz w:val="20"/>
          <w:szCs w:val="20"/>
          <w:color w:val="auto"/>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294640</wp:posOffset>
                </wp:positionV>
                <wp:extent cx="651891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3.2pt" to="511.85pt,23.2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47" w:lineRule="auto"/>
        <w:tabs>
          <w:tab w:leader="none" w:pos="828" w:val="left"/>
        </w:tabs>
        <w:numPr>
          <w:ilvl w:val="1"/>
          <w:numId w:val="132"/>
        </w:numPr>
        <w:rPr>
          <w:rFonts w:ascii="Arial" w:cs="Arial" w:eastAsia="Arial" w:hAnsi="Arial"/>
          <w:sz w:val="20"/>
          <w:szCs w:val="20"/>
          <w:color w:val="auto"/>
        </w:rPr>
      </w:pPr>
      <w:r>
        <w:rPr>
          <w:rFonts w:ascii="Arial" w:cs="Arial" w:eastAsia="Arial" w:hAnsi="Arial"/>
          <w:sz w:val="20"/>
          <w:szCs w:val="20"/>
          <w:color w:val="auto"/>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spacing w:after="0" w:line="200" w:lineRule="exact"/>
        <w:rPr>
          <w:rFonts w:ascii="Arial" w:cs="Arial" w:eastAsia="Arial" w:hAnsi="Arial"/>
          <w:sz w:val="20"/>
          <w:szCs w:val="20"/>
          <w:color w:val="auto"/>
        </w:rPr>
      </w:pPr>
    </w:p>
    <w:p>
      <w:pPr>
        <w:jc w:val="both"/>
        <w:ind w:left="7" w:firstLine="533"/>
        <w:spacing w:after="0" w:line="252" w:lineRule="auto"/>
        <w:tabs>
          <w:tab w:leader="none" w:pos="877" w:val="left"/>
        </w:tabs>
        <w:numPr>
          <w:ilvl w:val="1"/>
          <w:numId w:val="132"/>
        </w:numPr>
        <w:rPr>
          <w:rFonts w:ascii="Arial" w:cs="Arial" w:eastAsia="Arial" w:hAnsi="Arial"/>
          <w:sz w:val="20"/>
          <w:szCs w:val="20"/>
          <w:color w:val="auto"/>
        </w:rPr>
      </w:pPr>
      <w:r>
        <w:rPr>
          <w:rFonts w:ascii="Arial" w:cs="Arial" w:eastAsia="Arial" w:hAnsi="Arial"/>
          <w:sz w:val="20"/>
          <w:szCs w:val="20"/>
          <w:color w:val="auto"/>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spacing w:after="0" w:line="193" w:lineRule="exact"/>
        <w:rPr>
          <w:rFonts w:ascii="Arial" w:cs="Arial" w:eastAsia="Arial" w:hAnsi="Arial"/>
          <w:sz w:val="20"/>
          <w:szCs w:val="20"/>
          <w:color w:val="auto"/>
        </w:rPr>
      </w:pPr>
    </w:p>
    <w:p>
      <w:pPr>
        <w:ind w:left="7" w:firstLine="533"/>
        <w:spacing w:after="0" w:line="277" w:lineRule="auto"/>
        <w:tabs>
          <w:tab w:leader="none" w:pos="785" w:val="left"/>
        </w:tabs>
        <w:numPr>
          <w:ilvl w:val="1"/>
          <w:numId w:val="132"/>
        </w:numPr>
        <w:rPr>
          <w:rFonts w:ascii="Arial" w:cs="Arial" w:eastAsia="Arial" w:hAnsi="Arial"/>
          <w:sz w:val="20"/>
          <w:szCs w:val="20"/>
          <w:color w:val="auto"/>
        </w:rPr>
      </w:pPr>
      <w:r>
        <w:rPr>
          <w:rFonts w:ascii="Arial" w:cs="Arial" w:eastAsia="Arial" w:hAnsi="Arial"/>
          <w:sz w:val="20"/>
          <w:szCs w:val="20"/>
          <w:color w:val="auto"/>
        </w:rPr>
        <w:t>отсрочку от призыва на военную службу, предоставляемую в соответствии с Федеральным законом от 28 марта 1998 года № 53</w:t>
      </w:r>
      <w:r>
        <w:rPr>
          <w:rFonts w:ascii="Arial" w:cs="Arial" w:eastAsia="Arial" w:hAnsi="Arial"/>
          <w:sz w:val="20"/>
          <w:szCs w:val="20"/>
          <w:color w:val="auto"/>
        </w:rPr>
        <w:t>-</w:t>
      </w:r>
      <w:r>
        <w:rPr>
          <w:rFonts w:ascii="Arial" w:cs="Arial" w:eastAsia="Arial" w:hAnsi="Arial"/>
          <w:sz w:val="20"/>
          <w:szCs w:val="20"/>
          <w:color w:val="auto"/>
        </w:rPr>
        <w:t>ФЗ "О воинской обязанности и военной службе";</w:t>
      </w:r>
    </w:p>
    <w:p>
      <w:pPr>
        <w:spacing w:after="0" w:line="169" w:lineRule="exact"/>
        <w:rPr>
          <w:rFonts w:ascii="Arial" w:cs="Arial" w:eastAsia="Arial" w:hAnsi="Arial"/>
          <w:sz w:val="20"/>
          <w:szCs w:val="20"/>
          <w:color w:val="auto"/>
        </w:rPr>
      </w:pPr>
    </w:p>
    <w:p>
      <w:pPr>
        <w:ind w:left="7" w:firstLine="533"/>
        <w:spacing w:after="0" w:line="276" w:lineRule="auto"/>
        <w:tabs>
          <w:tab w:leader="none" w:pos="803" w:val="left"/>
        </w:tabs>
        <w:numPr>
          <w:ilvl w:val="1"/>
          <w:numId w:val="132"/>
        </w:numPr>
        <w:rPr>
          <w:rFonts w:ascii="Arial" w:cs="Arial" w:eastAsia="Arial" w:hAnsi="Arial"/>
          <w:sz w:val="20"/>
          <w:szCs w:val="20"/>
          <w:color w:val="auto"/>
        </w:rPr>
      </w:pPr>
      <w:r>
        <w:rPr>
          <w:rFonts w:ascii="Arial" w:cs="Arial" w:eastAsia="Arial" w:hAnsi="Arial"/>
          <w:sz w:val="20"/>
          <w:szCs w:val="20"/>
          <w:color w:val="auto"/>
        </w:rPr>
        <w:t>уважение человеческого достоинства, защиту от всех форм физического и психического насилия, оскорбления личности, охрану жизни и здоровья;</w:t>
      </w:r>
    </w:p>
    <w:p>
      <w:pPr>
        <w:spacing w:after="0" w:line="170" w:lineRule="exact"/>
        <w:rPr>
          <w:rFonts w:ascii="Arial" w:cs="Arial" w:eastAsia="Arial" w:hAnsi="Arial"/>
          <w:sz w:val="20"/>
          <w:szCs w:val="20"/>
          <w:color w:val="auto"/>
        </w:rPr>
      </w:pPr>
    </w:p>
    <w:p>
      <w:pPr>
        <w:ind w:left="887" w:hanging="347"/>
        <w:spacing w:after="0"/>
        <w:tabs>
          <w:tab w:leader="none" w:pos="887" w:val="left"/>
        </w:tabs>
        <w:numPr>
          <w:ilvl w:val="1"/>
          <w:numId w:val="132"/>
        </w:numPr>
        <w:rPr>
          <w:rFonts w:ascii="Arial" w:cs="Arial" w:eastAsia="Arial" w:hAnsi="Arial"/>
          <w:sz w:val="20"/>
          <w:szCs w:val="20"/>
          <w:color w:val="auto"/>
        </w:rPr>
      </w:pPr>
      <w:r>
        <w:rPr>
          <w:rFonts w:ascii="Arial" w:cs="Arial" w:eastAsia="Arial" w:hAnsi="Arial"/>
          <w:sz w:val="20"/>
          <w:szCs w:val="20"/>
          <w:color w:val="auto"/>
        </w:rPr>
        <w:t>свободу совести, информации, свободное выражение собственных взглядов и убеждений;</w:t>
      </w:r>
    </w:p>
    <w:p>
      <w:pPr>
        <w:spacing w:after="0" w:line="239" w:lineRule="exact"/>
        <w:rPr>
          <w:rFonts w:ascii="Arial" w:cs="Arial" w:eastAsia="Arial" w:hAnsi="Arial"/>
          <w:sz w:val="20"/>
          <w:szCs w:val="20"/>
          <w:color w:val="auto"/>
        </w:rPr>
      </w:pPr>
    </w:p>
    <w:p>
      <w:pPr>
        <w:ind w:left="887" w:hanging="347"/>
        <w:spacing w:after="0"/>
        <w:tabs>
          <w:tab w:leader="none" w:pos="887" w:val="left"/>
        </w:tabs>
        <w:numPr>
          <w:ilvl w:val="1"/>
          <w:numId w:val="132"/>
        </w:numPr>
        <w:rPr>
          <w:rFonts w:ascii="Arial" w:cs="Arial" w:eastAsia="Arial" w:hAnsi="Arial"/>
          <w:sz w:val="20"/>
          <w:szCs w:val="20"/>
          <w:color w:val="auto"/>
        </w:rPr>
      </w:pPr>
      <w:r>
        <w:rPr>
          <w:rFonts w:ascii="Arial" w:cs="Arial" w:eastAsia="Arial" w:hAnsi="Arial"/>
          <w:sz w:val="20"/>
          <w:szCs w:val="20"/>
          <w:color w:val="auto"/>
        </w:rPr>
        <w:t xml:space="preserve">каникулы </w:t>
      </w:r>
      <w:r>
        <w:rPr>
          <w:rFonts w:ascii="Arial" w:cs="Arial" w:eastAsia="Arial" w:hAnsi="Arial"/>
          <w:sz w:val="20"/>
          <w:szCs w:val="20"/>
          <w:color w:val="auto"/>
        </w:rPr>
        <w:t>-</w:t>
      </w:r>
      <w:r>
        <w:rPr>
          <w:rFonts w:ascii="Arial" w:cs="Arial" w:eastAsia="Arial" w:hAnsi="Arial"/>
          <w:sz w:val="20"/>
          <w:szCs w:val="20"/>
          <w:color w:val="auto"/>
        </w:rPr>
        <w:t xml:space="preserve"> плановые перерывы при получении образования для отдыха и иных социальных целей</w:t>
      </w:r>
    </w:p>
    <w:p>
      <w:pPr>
        <w:ind w:left="167" w:hanging="167"/>
        <w:spacing w:after="0"/>
        <w:tabs>
          <w:tab w:leader="none" w:pos="167" w:val="left"/>
        </w:tabs>
        <w:numPr>
          <w:ilvl w:val="0"/>
          <w:numId w:val="132"/>
        </w:numPr>
        <w:rPr>
          <w:rFonts w:ascii="Arial" w:cs="Arial" w:eastAsia="Arial" w:hAnsi="Arial"/>
          <w:sz w:val="20"/>
          <w:szCs w:val="20"/>
          <w:color w:val="auto"/>
        </w:rPr>
      </w:pPr>
      <w:r>
        <w:rPr>
          <w:rFonts w:ascii="Arial" w:cs="Arial" w:eastAsia="Arial" w:hAnsi="Arial"/>
          <w:sz w:val="20"/>
          <w:szCs w:val="20"/>
          <w:color w:val="auto"/>
        </w:rPr>
        <w:t>соответствии с законодательством об образовании и календарным учебным графиком;</w:t>
      </w:r>
    </w:p>
    <w:p>
      <w:pPr>
        <w:spacing w:after="0" w:line="240" w:lineRule="exact"/>
        <w:rPr>
          <w:rFonts w:ascii="Arial" w:cs="Arial" w:eastAsia="Arial" w:hAnsi="Arial"/>
          <w:sz w:val="20"/>
          <w:szCs w:val="20"/>
          <w:color w:val="auto"/>
        </w:rPr>
      </w:pPr>
    </w:p>
    <w:p>
      <w:pPr>
        <w:ind w:left="7" w:firstLine="533"/>
        <w:spacing w:after="0" w:line="245" w:lineRule="auto"/>
        <w:tabs>
          <w:tab w:leader="none" w:pos="921" w:val="left"/>
        </w:tabs>
        <w:numPr>
          <w:ilvl w:val="1"/>
          <w:numId w:val="133"/>
        </w:numPr>
        <w:rPr>
          <w:rFonts w:ascii="Arial" w:cs="Arial" w:eastAsia="Arial" w:hAnsi="Arial"/>
          <w:sz w:val="20"/>
          <w:szCs w:val="20"/>
          <w:color w:val="auto"/>
        </w:rPr>
      </w:pPr>
      <w:r>
        <w:rPr>
          <w:rFonts w:ascii="Arial" w:cs="Arial" w:eastAsia="Arial" w:hAnsi="Arial"/>
          <w:sz w:val="20"/>
          <w:szCs w:val="20"/>
          <w:color w:val="auto"/>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6" w:lineRule="exact"/>
        <w:rPr>
          <w:rFonts w:ascii="Arial" w:cs="Arial" w:eastAsia="Arial" w:hAnsi="Arial"/>
          <w:sz w:val="20"/>
          <w:szCs w:val="20"/>
          <w:color w:val="auto"/>
        </w:rPr>
      </w:pPr>
    </w:p>
    <w:p>
      <w:pPr>
        <w:ind w:left="7" w:firstLine="532"/>
        <w:spacing w:after="0" w:line="277" w:lineRule="auto"/>
        <w:tabs>
          <w:tab w:leader="none" w:pos="919" w:val="left"/>
        </w:tabs>
        <w:numPr>
          <w:ilvl w:val="1"/>
          <w:numId w:val="133"/>
        </w:numPr>
        <w:rPr>
          <w:rFonts w:ascii="Arial" w:cs="Arial" w:eastAsia="Arial" w:hAnsi="Arial"/>
          <w:sz w:val="20"/>
          <w:szCs w:val="20"/>
          <w:color w:val="auto"/>
        </w:rPr>
      </w:pPr>
      <w:r>
        <w:rPr>
          <w:rFonts w:ascii="Arial" w:cs="Arial" w:eastAsia="Arial" w:hAnsi="Arial"/>
          <w:sz w:val="20"/>
          <w:szCs w:val="20"/>
          <w:color w:val="auto"/>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spacing w:after="0" w:line="169" w:lineRule="exact"/>
        <w:rPr>
          <w:rFonts w:ascii="Arial" w:cs="Arial" w:eastAsia="Arial" w:hAnsi="Arial"/>
          <w:sz w:val="20"/>
          <w:szCs w:val="20"/>
          <w:color w:val="auto"/>
        </w:rPr>
      </w:pPr>
    </w:p>
    <w:p>
      <w:pPr>
        <w:ind w:left="7" w:firstLine="532"/>
        <w:spacing w:after="0" w:line="246" w:lineRule="auto"/>
        <w:tabs>
          <w:tab w:leader="none" w:pos="989" w:val="left"/>
        </w:tabs>
        <w:numPr>
          <w:ilvl w:val="1"/>
          <w:numId w:val="133"/>
        </w:numPr>
        <w:rPr>
          <w:rFonts w:ascii="Arial" w:cs="Arial" w:eastAsia="Arial" w:hAnsi="Arial"/>
          <w:sz w:val="20"/>
          <w:szCs w:val="20"/>
          <w:color w:val="auto"/>
        </w:rPr>
      </w:pPr>
      <w:r>
        <w:rPr>
          <w:rFonts w:ascii="Arial" w:cs="Arial" w:eastAsia="Arial" w:hAnsi="Arial"/>
          <w:sz w:val="20"/>
          <w:szCs w:val="20"/>
          <w:color w:val="auto"/>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общего образования; </w:t>
      </w:r>
      <w:r>
        <w:rPr>
          <w:rFonts w:ascii="Arial" w:cs="Arial" w:eastAsia="Arial" w:hAnsi="Arial"/>
          <w:sz w:val="20"/>
          <w:szCs w:val="20"/>
          <w:i w:val="1"/>
          <w:iCs w:val="1"/>
          <w:color w:val="808080"/>
        </w:rPr>
        <w:t xml:space="preserve">(в ред. Федерального закона от 26.07.2019 № </w:t>
      </w:r>
      <w:r>
        <w:rPr>
          <w:rFonts w:ascii="Arial" w:cs="Arial" w:eastAsia="Arial" w:hAnsi="Arial"/>
          <w:sz w:val="20"/>
          <w:szCs w:val="20"/>
          <w:i w:val="1"/>
          <w:iCs w:val="1"/>
          <w:color w:val="808080"/>
        </w:rPr>
        <w:t>232-</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5" w:lineRule="exact"/>
        <w:rPr>
          <w:rFonts w:ascii="Arial" w:cs="Arial" w:eastAsia="Arial" w:hAnsi="Arial"/>
          <w:sz w:val="20"/>
          <w:szCs w:val="20"/>
          <w:color w:val="auto"/>
        </w:rPr>
      </w:pPr>
    </w:p>
    <w:p>
      <w:pPr>
        <w:ind w:left="7" w:firstLine="532"/>
        <w:spacing w:after="0" w:line="245" w:lineRule="auto"/>
        <w:tabs>
          <w:tab w:leader="none" w:pos="957" w:val="left"/>
        </w:tabs>
        <w:numPr>
          <w:ilvl w:val="1"/>
          <w:numId w:val="133"/>
        </w:numPr>
        <w:rPr>
          <w:rFonts w:ascii="Arial" w:cs="Arial" w:eastAsia="Arial" w:hAnsi="Arial"/>
          <w:sz w:val="20"/>
          <w:szCs w:val="20"/>
          <w:color w:val="auto"/>
        </w:rPr>
      </w:pPr>
      <w:r>
        <w:rPr>
          <w:rFonts w:ascii="Arial" w:cs="Arial" w:eastAsia="Arial" w:hAnsi="Arial"/>
          <w:sz w:val="20"/>
          <w:szCs w:val="20"/>
          <w:color w:val="auto"/>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w:t>
      </w:r>
      <w:r>
        <w:rPr>
          <w:rFonts w:ascii="Arial" w:cs="Arial" w:eastAsia="Arial" w:hAnsi="Arial"/>
          <w:sz w:val="20"/>
          <w:szCs w:val="20"/>
          <w:i w:val="1"/>
          <w:iCs w:val="1"/>
          <w:color w:val="808080"/>
        </w:rPr>
        <w:t>(п. 15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6" w:lineRule="exact"/>
        <w:rPr>
          <w:rFonts w:ascii="Arial" w:cs="Arial" w:eastAsia="Arial" w:hAnsi="Arial"/>
          <w:sz w:val="20"/>
          <w:szCs w:val="20"/>
          <w:color w:val="auto"/>
        </w:rPr>
      </w:pPr>
    </w:p>
    <w:p>
      <w:pPr>
        <w:jc w:val="both"/>
        <w:ind w:left="7" w:firstLine="532"/>
        <w:spacing w:after="0" w:line="259" w:lineRule="auto"/>
        <w:tabs>
          <w:tab w:leader="none" w:pos="975" w:val="left"/>
        </w:tabs>
        <w:numPr>
          <w:ilvl w:val="1"/>
          <w:numId w:val="133"/>
        </w:numPr>
        <w:rPr>
          <w:rFonts w:ascii="Arial" w:cs="Arial" w:eastAsia="Arial" w:hAnsi="Arial"/>
          <w:sz w:val="20"/>
          <w:szCs w:val="20"/>
          <w:color w:val="auto"/>
        </w:rPr>
      </w:pPr>
      <w:r>
        <w:rPr>
          <w:rFonts w:ascii="Arial" w:cs="Arial" w:eastAsia="Arial" w:hAnsi="Arial"/>
          <w:sz w:val="20"/>
          <w:szCs w:val="20"/>
          <w:color w:val="auto"/>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252730</wp:posOffset>
                </wp:positionV>
                <wp:extent cx="651891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9.9pt" to="511.85pt,19.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40" w:hanging="347"/>
        <w:spacing w:after="0"/>
        <w:tabs>
          <w:tab w:leader="none" w:pos="840" w:val="left"/>
        </w:tabs>
        <w:numPr>
          <w:ilvl w:val="0"/>
          <w:numId w:val="134"/>
        </w:numPr>
        <w:rPr>
          <w:rFonts w:ascii="Arial" w:cs="Arial" w:eastAsia="Arial" w:hAnsi="Arial"/>
          <w:sz w:val="20"/>
          <w:szCs w:val="20"/>
          <w:color w:val="auto"/>
        </w:rPr>
      </w:pPr>
      <w:r>
        <w:rPr>
          <w:rFonts w:ascii="Arial" w:cs="Arial" w:eastAsia="Arial" w:hAnsi="Arial"/>
          <w:sz w:val="20"/>
          <w:szCs w:val="20"/>
          <w:color w:val="auto"/>
        </w:rPr>
        <w:t>участие в управлении образовательной организацией в порядке, установленном ее уставом;</w:t>
      </w:r>
    </w:p>
    <w:p>
      <w:pPr>
        <w:spacing w:after="0" w:line="240" w:lineRule="exact"/>
        <w:rPr>
          <w:rFonts w:ascii="Arial" w:cs="Arial" w:eastAsia="Arial" w:hAnsi="Arial"/>
          <w:sz w:val="20"/>
          <w:szCs w:val="20"/>
          <w:color w:val="auto"/>
        </w:rPr>
      </w:pPr>
    </w:p>
    <w:p>
      <w:pPr>
        <w:jc w:val="both"/>
        <w:ind w:left="-40" w:firstLine="533"/>
        <w:spacing w:after="0" w:line="252" w:lineRule="auto"/>
        <w:tabs>
          <w:tab w:leader="none" w:pos="898"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spacing w:after="0" w:line="193" w:lineRule="exact"/>
        <w:rPr>
          <w:rFonts w:ascii="Arial" w:cs="Arial" w:eastAsia="Arial" w:hAnsi="Arial"/>
          <w:sz w:val="20"/>
          <w:szCs w:val="20"/>
          <w:color w:val="auto"/>
        </w:rPr>
      </w:pPr>
    </w:p>
    <w:p>
      <w:pPr>
        <w:ind w:left="-40" w:firstLine="533"/>
        <w:spacing w:after="0" w:line="277" w:lineRule="auto"/>
        <w:tabs>
          <w:tab w:leader="none" w:pos="999"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обжалование актов образовательной организации в установленном законодательством Российской Федерации порядке;</w:t>
      </w:r>
    </w:p>
    <w:p>
      <w:pPr>
        <w:spacing w:after="0" w:line="169" w:lineRule="exact"/>
        <w:rPr>
          <w:rFonts w:ascii="Arial" w:cs="Arial" w:eastAsia="Arial" w:hAnsi="Arial"/>
          <w:sz w:val="20"/>
          <w:szCs w:val="20"/>
          <w:color w:val="auto"/>
        </w:rPr>
      </w:pPr>
    </w:p>
    <w:p>
      <w:pPr>
        <w:ind w:left="-40" w:firstLine="533"/>
        <w:spacing w:after="0" w:line="276" w:lineRule="auto"/>
        <w:tabs>
          <w:tab w:leader="none" w:pos="850"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бесплатное пользование библиотечно</w:t>
      </w:r>
      <w:r>
        <w:rPr>
          <w:rFonts w:ascii="Arial" w:cs="Arial" w:eastAsia="Arial" w:hAnsi="Arial"/>
          <w:sz w:val="20"/>
          <w:szCs w:val="20"/>
          <w:color w:val="auto"/>
        </w:rPr>
        <w:t>-</w:t>
      </w:r>
      <w:r>
        <w:rPr>
          <w:rFonts w:ascii="Arial" w:cs="Arial" w:eastAsia="Arial" w:hAnsi="Arial"/>
          <w:sz w:val="20"/>
          <w:szCs w:val="20"/>
          <w:color w:val="auto"/>
        </w:rPr>
        <w:t>информационными ресурсами, учебной, производственной, научной базой образовательной организации;</w:t>
      </w:r>
    </w:p>
    <w:p>
      <w:pPr>
        <w:spacing w:after="0" w:line="170" w:lineRule="exact"/>
        <w:rPr>
          <w:rFonts w:ascii="Arial" w:cs="Arial" w:eastAsia="Arial" w:hAnsi="Arial"/>
          <w:sz w:val="20"/>
          <w:szCs w:val="20"/>
          <w:color w:val="auto"/>
        </w:rPr>
      </w:pPr>
    </w:p>
    <w:p>
      <w:pPr>
        <w:jc w:val="both"/>
        <w:ind w:left="-40" w:firstLine="533"/>
        <w:spacing w:after="0" w:line="258" w:lineRule="auto"/>
        <w:tabs>
          <w:tab w:leader="none" w:pos="1008"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пользование в порядке, установленном локальными нормативными актами, лечебно</w:t>
      </w:r>
      <w:r>
        <w:rPr>
          <w:rFonts w:ascii="Arial" w:cs="Arial" w:eastAsia="Arial" w:hAnsi="Arial"/>
          <w:sz w:val="20"/>
          <w:szCs w:val="20"/>
          <w:color w:val="auto"/>
        </w:rPr>
        <w:t>-</w:t>
      </w:r>
      <w:r>
        <w:rPr>
          <w:rFonts w:ascii="Arial" w:cs="Arial" w:eastAsia="Arial" w:hAnsi="Arial"/>
          <w:sz w:val="20"/>
          <w:szCs w:val="20"/>
          <w:color w:val="auto"/>
        </w:rPr>
        <w:t>оздоровительной инфраструктурой, объектами культуры и объектами спорта образовательной организации;</w:t>
      </w:r>
    </w:p>
    <w:p>
      <w:pPr>
        <w:spacing w:after="0" w:line="188" w:lineRule="exact"/>
        <w:rPr>
          <w:rFonts w:ascii="Arial" w:cs="Arial" w:eastAsia="Arial" w:hAnsi="Arial"/>
          <w:sz w:val="20"/>
          <w:szCs w:val="20"/>
          <w:color w:val="auto"/>
        </w:rPr>
      </w:pPr>
    </w:p>
    <w:p>
      <w:pPr>
        <w:jc w:val="both"/>
        <w:ind w:left="-40" w:firstLine="533"/>
        <w:spacing w:after="0" w:line="258" w:lineRule="auto"/>
        <w:tabs>
          <w:tab w:leader="none" w:pos="860" w:val="left"/>
        </w:tabs>
        <w:numPr>
          <w:ilvl w:val="0"/>
          <w:numId w:val="134"/>
        </w:numPr>
        <w:rPr>
          <w:rFonts w:ascii="Arial" w:cs="Arial" w:eastAsia="Arial" w:hAnsi="Arial"/>
          <w:sz w:val="20"/>
          <w:szCs w:val="20"/>
          <w:color w:val="auto"/>
        </w:rPr>
      </w:pPr>
      <w:r>
        <w:rPr>
          <w:rFonts w:ascii="Arial" w:cs="Arial" w:eastAsia="Arial" w:hAnsi="Arial"/>
          <w:sz w:val="20"/>
          <w:szCs w:val="20"/>
          <w:color w:val="auto"/>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spacing w:after="0" w:line="188" w:lineRule="exact"/>
        <w:rPr>
          <w:rFonts w:ascii="Arial" w:cs="Arial" w:eastAsia="Arial" w:hAnsi="Arial"/>
          <w:sz w:val="20"/>
          <w:szCs w:val="20"/>
          <w:color w:val="auto"/>
        </w:rPr>
      </w:pPr>
    </w:p>
    <w:p>
      <w:pPr>
        <w:jc w:val="both"/>
        <w:ind w:left="-40" w:firstLine="533"/>
        <w:spacing w:after="0" w:line="252" w:lineRule="auto"/>
        <w:tabs>
          <w:tab w:leader="none" w:pos="852" w:val="left"/>
        </w:tabs>
        <w:numPr>
          <w:ilvl w:val="0"/>
          <w:numId w:val="134"/>
        </w:numPr>
        <w:rPr>
          <w:rFonts w:ascii="Arial" w:cs="Arial" w:eastAsia="Arial" w:hAnsi="Arial"/>
          <w:sz w:val="20"/>
          <w:szCs w:val="20"/>
          <w:color w:val="auto"/>
        </w:rPr>
      </w:pPr>
      <w:r>
        <w:rPr>
          <w:rFonts w:ascii="Arial" w:cs="Arial" w:eastAsia="Arial" w:hAnsi="Arial"/>
          <w:sz w:val="20"/>
          <w:szCs w:val="20"/>
          <w:color w:val="auto"/>
        </w:rPr>
        <w:t>участие в соответствии с законодательством Российской Федерации в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научно</w:t>
      </w:r>
      <w:r>
        <w:rPr>
          <w:rFonts w:ascii="Arial" w:cs="Arial" w:eastAsia="Arial" w:hAnsi="Arial"/>
          <w:sz w:val="20"/>
          <w:szCs w:val="20"/>
          <w:color w:val="auto"/>
        </w:rPr>
        <w:t>-</w:t>
      </w:r>
      <w:r>
        <w:rPr>
          <w:rFonts w:ascii="Arial" w:cs="Arial" w:eastAsia="Arial" w:hAnsi="Arial"/>
          <w:sz w:val="20"/>
          <w:szCs w:val="20"/>
          <w:color w:val="auto"/>
        </w:rPr>
        <w:t>технической, экспериментальной и инновационной деятельности, осуществляемой образовательной организацией, под руководством научно</w:t>
      </w:r>
      <w:r>
        <w:rPr>
          <w:rFonts w:ascii="Arial" w:cs="Arial" w:eastAsia="Arial" w:hAnsi="Arial"/>
          <w:sz w:val="20"/>
          <w:szCs w:val="20"/>
          <w:color w:val="auto"/>
        </w:rPr>
        <w:t>-</w:t>
      </w:r>
      <w:r>
        <w:rPr>
          <w:rFonts w:ascii="Arial" w:cs="Arial" w:eastAsia="Arial" w:hAnsi="Arial"/>
          <w:sz w:val="20"/>
          <w:szCs w:val="20"/>
          <w:color w:val="auto"/>
        </w:rPr>
        <w:t>педагогических работников образовательных организаций высшего образования и (или) научных работников научных организаций;</w:t>
      </w:r>
    </w:p>
    <w:p>
      <w:pPr>
        <w:spacing w:after="0" w:line="193" w:lineRule="exact"/>
        <w:rPr>
          <w:rFonts w:ascii="Arial" w:cs="Arial" w:eastAsia="Arial" w:hAnsi="Arial"/>
          <w:sz w:val="20"/>
          <w:szCs w:val="20"/>
          <w:color w:val="auto"/>
        </w:rPr>
      </w:pPr>
    </w:p>
    <w:p>
      <w:pPr>
        <w:jc w:val="both"/>
        <w:ind w:left="-40" w:firstLine="533"/>
        <w:spacing w:after="0" w:line="252" w:lineRule="auto"/>
        <w:tabs>
          <w:tab w:leader="none" w:pos="962"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spacing w:after="0" w:line="194" w:lineRule="exact"/>
        <w:rPr>
          <w:rFonts w:ascii="Arial" w:cs="Arial" w:eastAsia="Arial" w:hAnsi="Arial"/>
          <w:sz w:val="20"/>
          <w:szCs w:val="20"/>
          <w:color w:val="auto"/>
        </w:rPr>
      </w:pPr>
    </w:p>
    <w:p>
      <w:pPr>
        <w:ind w:left="840" w:hanging="347"/>
        <w:spacing w:after="0"/>
        <w:tabs>
          <w:tab w:leader="none" w:pos="840"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опубликование своих работ в изданиях образовательной организации на бесплатной основе;</w:t>
      </w:r>
    </w:p>
    <w:p>
      <w:pPr>
        <w:spacing w:after="0" w:line="240" w:lineRule="exact"/>
        <w:rPr>
          <w:rFonts w:ascii="Arial" w:cs="Arial" w:eastAsia="Arial" w:hAnsi="Arial"/>
          <w:sz w:val="20"/>
          <w:szCs w:val="20"/>
          <w:color w:val="auto"/>
        </w:rPr>
      </w:pPr>
    </w:p>
    <w:p>
      <w:pPr>
        <w:ind w:left="-40" w:firstLine="533"/>
        <w:spacing w:after="0" w:line="276" w:lineRule="auto"/>
        <w:tabs>
          <w:tab w:leader="none" w:pos="894"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поощрение за успехи в учебной, физкультурной, спортивной, общественной, научной, научно</w:t>
      </w:r>
      <w:r>
        <w:rPr>
          <w:rFonts w:ascii="Arial" w:cs="Arial" w:eastAsia="Arial" w:hAnsi="Arial"/>
          <w:sz w:val="20"/>
          <w:szCs w:val="20"/>
          <w:color w:val="auto"/>
        </w:rPr>
        <w:t>-</w:t>
      </w:r>
      <w:r>
        <w:rPr>
          <w:rFonts w:ascii="Arial" w:cs="Arial" w:eastAsia="Arial" w:hAnsi="Arial"/>
          <w:sz w:val="20"/>
          <w:szCs w:val="20"/>
          <w:color w:val="auto"/>
        </w:rPr>
        <w:t>технической, творческой, экспериментальной и инновационной деятельности;</w:t>
      </w:r>
    </w:p>
    <w:p>
      <w:pPr>
        <w:spacing w:after="0" w:line="200" w:lineRule="exact"/>
        <w:rPr>
          <w:rFonts w:ascii="Arial" w:cs="Arial" w:eastAsia="Arial" w:hAnsi="Arial"/>
          <w:sz w:val="20"/>
          <w:szCs w:val="20"/>
          <w:color w:val="auto"/>
        </w:rPr>
      </w:pPr>
    </w:p>
    <w:p>
      <w:pPr>
        <w:spacing w:after="0" w:line="261" w:lineRule="exact"/>
        <w:rPr>
          <w:rFonts w:ascii="Arial" w:cs="Arial" w:eastAsia="Arial" w:hAnsi="Arial"/>
          <w:sz w:val="20"/>
          <w:szCs w:val="20"/>
          <w:color w:val="auto"/>
        </w:rPr>
      </w:pPr>
    </w:p>
    <w:p>
      <w:pPr>
        <w:ind w:left="-40" w:firstLine="533"/>
        <w:spacing w:after="0" w:line="276" w:lineRule="auto"/>
        <w:tabs>
          <w:tab w:leader="none" w:pos="919" w:val="left"/>
        </w:tabs>
        <w:numPr>
          <w:ilvl w:val="0"/>
          <w:numId w:val="134"/>
        </w:numPr>
        <w:rPr>
          <w:rFonts w:ascii="Arial" w:cs="Arial" w:eastAsia="Arial" w:hAnsi="Arial"/>
          <w:sz w:val="20"/>
          <w:szCs w:val="20"/>
          <w:color w:val="auto"/>
        </w:rPr>
      </w:pPr>
      <w:r>
        <w:rPr>
          <w:rFonts w:ascii="Arial" w:cs="Arial" w:eastAsia="Arial" w:hAnsi="Arial"/>
          <w:sz w:val="20"/>
          <w:szCs w:val="20"/>
          <w:color w:val="auto"/>
        </w:rPr>
        <w:t>совмещение получения образования с работой без ущерба для освоения образовательной программы, выполнения индивидуального учебного плана;</w:t>
      </w:r>
    </w:p>
    <w:p>
      <w:pPr>
        <w:spacing w:after="0" w:line="170" w:lineRule="exact"/>
        <w:rPr>
          <w:rFonts w:ascii="Arial" w:cs="Arial" w:eastAsia="Arial" w:hAnsi="Arial"/>
          <w:sz w:val="20"/>
          <w:szCs w:val="20"/>
          <w:color w:val="auto"/>
        </w:rPr>
      </w:pPr>
    </w:p>
    <w:p>
      <w:pPr>
        <w:jc w:val="both"/>
        <w:ind w:left="-40" w:firstLine="533"/>
        <w:spacing w:after="0" w:line="258" w:lineRule="auto"/>
        <w:tabs>
          <w:tab w:leader="none" w:pos="933"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spacing w:after="0" w:line="188" w:lineRule="exact"/>
        <w:rPr>
          <w:rFonts w:ascii="Arial" w:cs="Arial" w:eastAsia="Arial" w:hAnsi="Arial"/>
          <w:sz w:val="20"/>
          <w:szCs w:val="20"/>
          <w:color w:val="auto"/>
        </w:rPr>
      </w:pPr>
    </w:p>
    <w:p>
      <w:pPr>
        <w:ind w:left="-40" w:firstLine="533"/>
        <w:spacing w:after="0" w:line="276" w:lineRule="auto"/>
        <w:tabs>
          <w:tab w:leader="none" w:pos="964" w:val="left"/>
        </w:tabs>
        <w:numPr>
          <w:ilvl w:val="0"/>
          <w:numId w:val="134"/>
        </w:numPr>
        <w:rPr>
          <w:rFonts w:ascii="Arial" w:cs="Arial" w:eastAsia="Arial" w:hAnsi="Arial"/>
          <w:sz w:val="20"/>
          <w:szCs w:val="20"/>
          <w:color w:val="auto"/>
        </w:rPr>
      </w:pPr>
      <w:r>
        <w:rPr>
          <w:rFonts w:ascii="Arial" w:cs="Arial" w:eastAsia="Arial" w:hAnsi="Arial"/>
          <w:sz w:val="20"/>
          <w:szCs w:val="20"/>
          <w:color w:val="auto"/>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20"/>
          <w:szCs w:val="20"/>
          <w:color w:val="auto"/>
        </w:rPr>
        <w:t>2. Обучающимся предоставляются следующие меры социальной поддержки и стимулирования:</w:t>
      </w:r>
    </w:p>
    <w:p>
      <w:pPr>
        <w:spacing w:after="0" w:line="240" w:lineRule="exact"/>
        <w:rPr>
          <w:sz w:val="20"/>
          <w:szCs w:val="20"/>
          <w:color w:val="auto"/>
        </w:rPr>
      </w:pPr>
    </w:p>
    <w:p>
      <w:pPr>
        <w:jc w:val="both"/>
        <w:ind w:left="-40" w:firstLine="533"/>
        <w:spacing w:after="0" w:line="258" w:lineRule="auto"/>
        <w:tabs>
          <w:tab w:leader="none" w:pos="796" w:val="left"/>
        </w:tabs>
        <w:numPr>
          <w:ilvl w:val="0"/>
          <w:numId w:val="135"/>
        </w:numPr>
        <w:rPr>
          <w:rFonts w:ascii="Arial" w:cs="Arial" w:eastAsia="Arial" w:hAnsi="Arial"/>
          <w:sz w:val="20"/>
          <w:szCs w:val="20"/>
          <w:color w:val="auto"/>
        </w:rPr>
      </w:pPr>
      <w:r>
        <w:rPr>
          <w:rFonts w:ascii="Arial" w:cs="Arial" w:eastAsia="Arial" w:hAnsi="Arial"/>
          <w:sz w:val="20"/>
          <w:szCs w:val="20"/>
          <w:color w:val="auto"/>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spacing w:after="0" w:line="188" w:lineRule="exact"/>
        <w:rPr>
          <w:rFonts w:ascii="Arial" w:cs="Arial" w:eastAsia="Arial" w:hAnsi="Arial"/>
          <w:sz w:val="20"/>
          <w:szCs w:val="20"/>
          <w:color w:val="auto"/>
        </w:rPr>
      </w:pPr>
    </w:p>
    <w:p>
      <w:pPr>
        <w:ind w:left="-40" w:firstLine="533"/>
        <w:spacing w:after="0" w:line="276" w:lineRule="auto"/>
        <w:tabs>
          <w:tab w:leader="none" w:pos="783" w:val="left"/>
        </w:tabs>
        <w:numPr>
          <w:ilvl w:val="0"/>
          <w:numId w:val="135"/>
        </w:numPr>
        <w:rPr>
          <w:rFonts w:ascii="Arial" w:cs="Arial" w:eastAsia="Arial" w:hAnsi="Arial"/>
          <w:sz w:val="20"/>
          <w:szCs w:val="20"/>
          <w:color w:val="auto"/>
        </w:rPr>
      </w:pPr>
      <w:r>
        <w:rPr>
          <w:rFonts w:ascii="Arial" w:cs="Arial" w:eastAsia="Arial" w:hAnsi="Arial"/>
          <w:sz w:val="20"/>
          <w:szCs w:val="20"/>
          <w:color w:val="auto"/>
        </w:rPr>
        <w:t>обеспечение питанием в случаях и в порядке, которые установлены федеральными законами, законами субъектов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173990</wp:posOffset>
                </wp:positionV>
                <wp:extent cx="651954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13.7pt" to="509.5pt,13.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0" w:firstLine="533"/>
        <w:spacing w:after="0" w:line="277" w:lineRule="auto"/>
        <w:tabs>
          <w:tab w:leader="none" w:pos="823" w:val="left"/>
        </w:tabs>
        <w:numPr>
          <w:ilvl w:val="1"/>
          <w:numId w:val="136"/>
        </w:numPr>
        <w:rPr>
          <w:rFonts w:ascii="Arial" w:cs="Arial" w:eastAsia="Arial" w:hAnsi="Arial"/>
          <w:sz w:val="20"/>
          <w:szCs w:val="20"/>
          <w:color w:val="auto"/>
        </w:rPr>
      </w:pPr>
      <w:r>
        <w:rPr>
          <w:rFonts w:ascii="Arial" w:cs="Arial" w:eastAsia="Arial" w:hAnsi="Arial"/>
          <w:sz w:val="20"/>
          <w:szCs w:val="20"/>
          <w:color w:val="auto"/>
        </w:rPr>
        <w:t>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spacing w:after="0" w:line="168" w:lineRule="exact"/>
        <w:rPr>
          <w:rFonts w:ascii="Arial" w:cs="Arial" w:eastAsia="Arial" w:hAnsi="Arial"/>
          <w:sz w:val="20"/>
          <w:szCs w:val="20"/>
          <w:color w:val="auto"/>
        </w:rPr>
      </w:pPr>
    </w:p>
    <w:p>
      <w:pPr>
        <w:ind w:left="720" w:hanging="227"/>
        <w:spacing w:after="0"/>
        <w:tabs>
          <w:tab w:leader="none" w:pos="720" w:val="left"/>
        </w:tabs>
        <w:numPr>
          <w:ilvl w:val="1"/>
          <w:numId w:val="136"/>
        </w:numPr>
        <w:rPr>
          <w:rFonts w:ascii="Arial" w:cs="Arial" w:eastAsia="Arial" w:hAnsi="Arial"/>
          <w:sz w:val="20"/>
          <w:szCs w:val="20"/>
          <w:color w:val="auto"/>
        </w:rPr>
      </w:pPr>
      <w:r>
        <w:rPr>
          <w:rFonts w:ascii="Arial" w:cs="Arial" w:eastAsia="Arial" w:hAnsi="Arial"/>
          <w:sz w:val="20"/>
          <w:szCs w:val="20"/>
          <w:color w:val="auto"/>
        </w:rPr>
        <w:t>транспортное обеспечение в соответствии со статьей 40 настоящего Федерального закона;</w:t>
      </w:r>
    </w:p>
    <w:p>
      <w:pPr>
        <w:spacing w:after="0" w:line="240" w:lineRule="exact"/>
        <w:rPr>
          <w:rFonts w:ascii="Arial" w:cs="Arial" w:eastAsia="Arial" w:hAnsi="Arial"/>
          <w:sz w:val="20"/>
          <w:szCs w:val="20"/>
          <w:color w:val="auto"/>
        </w:rPr>
      </w:pPr>
    </w:p>
    <w:p>
      <w:pPr>
        <w:ind w:left="-40" w:firstLine="533"/>
        <w:spacing w:after="0" w:line="277" w:lineRule="auto"/>
        <w:tabs>
          <w:tab w:leader="none" w:pos="825" w:val="left"/>
        </w:tabs>
        <w:numPr>
          <w:ilvl w:val="1"/>
          <w:numId w:val="136"/>
        </w:numPr>
        <w:rPr>
          <w:rFonts w:ascii="Arial" w:cs="Arial" w:eastAsia="Arial" w:hAnsi="Arial"/>
          <w:sz w:val="20"/>
          <w:szCs w:val="20"/>
          <w:color w:val="auto"/>
        </w:rPr>
      </w:pPr>
      <w:r>
        <w:rPr>
          <w:rFonts w:ascii="Arial" w:cs="Arial" w:eastAsia="Arial" w:hAnsi="Arial"/>
          <w:sz w:val="20"/>
          <w:szCs w:val="20"/>
          <w:color w:val="auto"/>
        </w:rPr>
        <w:t>получение стипендий, материальной помощи и других денежных выплат, предусмотренных законодательством об образовании;</w:t>
      </w:r>
    </w:p>
    <w:p>
      <w:pPr>
        <w:spacing w:after="0" w:line="168" w:lineRule="exact"/>
        <w:rPr>
          <w:rFonts w:ascii="Arial" w:cs="Arial" w:eastAsia="Arial" w:hAnsi="Arial"/>
          <w:sz w:val="20"/>
          <w:szCs w:val="20"/>
          <w:color w:val="auto"/>
        </w:rPr>
      </w:pPr>
    </w:p>
    <w:p>
      <w:pPr>
        <w:ind w:left="-40" w:firstLine="533"/>
        <w:spacing w:after="0" w:line="277" w:lineRule="auto"/>
        <w:tabs>
          <w:tab w:leader="none" w:pos="852" w:val="left"/>
        </w:tabs>
        <w:numPr>
          <w:ilvl w:val="1"/>
          <w:numId w:val="136"/>
        </w:numPr>
        <w:rPr>
          <w:rFonts w:ascii="Arial" w:cs="Arial" w:eastAsia="Arial" w:hAnsi="Arial"/>
          <w:sz w:val="20"/>
          <w:szCs w:val="20"/>
          <w:color w:val="auto"/>
        </w:rPr>
      </w:pPr>
      <w:r>
        <w:rPr>
          <w:rFonts w:ascii="Arial" w:cs="Arial" w:eastAsia="Arial" w:hAnsi="Arial"/>
          <w:sz w:val="20"/>
          <w:szCs w:val="20"/>
          <w:color w:val="auto"/>
        </w:rPr>
        <w:t>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spacing w:after="0" w:line="169" w:lineRule="exact"/>
        <w:rPr>
          <w:rFonts w:ascii="Arial" w:cs="Arial" w:eastAsia="Arial" w:hAnsi="Arial"/>
          <w:sz w:val="20"/>
          <w:szCs w:val="20"/>
          <w:color w:val="auto"/>
        </w:rPr>
      </w:pPr>
    </w:p>
    <w:p>
      <w:pPr>
        <w:jc w:val="both"/>
        <w:ind w:left="-40" w:firstLine="532"/>
        <w:spacing w:after="0" w:line="258" w:lineRule="auto"/>
        <w:tabs>
          <w:tab w:leader="none" w:pos="873" w:val="left"/>
        </w:tabs>
        <w:numPr>
          <w:ilvl w:val="1"/>
          <w:numId w:val="136"/>
        </w:numPr>
        <w:rPr>
          <w:rFonts w:ascii="Arial" w:cs="Arial" w:eastAsia="Arial" w:hAnsi="Arial"/>
          <w:sz w:val="20"/>
          <w:szCs w:val="20"/>
          <w:color w:val="auto"/>
        </w:rPr>
      </w:pPr>
      <w:r>
        <w:rPr>
          <w:rFonts w:ascii="Arial" w:cs="Arial" w:eastAsia="Arial" w:hAnsi="Arial"/>
          <w:sz w:val="20"/>
          <w:szCs w:val="20"/>
          <w:color w:val="auto"/>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spacing w:after="0" w:line="187" w:lineRule="exact"/>
        <w:rPr>
          <w:rFonts w:ascii="Arial" w:cs="Arial" w:eastAsia="Arial" w:hAnsi="Arial"/>
          <w:sz w:val="20"/>
          <w:szCs w:val="20"/>
          <w:color w:val="auto"/>
        </w:rPr>
      </w:pPr>
    </w:p>
    <w:p>
      <w:pPr>
        <w:jc w:val="both"/>
        <w:ind w:left="-40" w:firstLine="532"/>
        <w:spacing w:after="0" w:line="244" w:lineRule="auto"/>
        <w:tabs>
          <w:tab w:leader="none" w:pos="820" w:val="left"/>
        </w:tabs>
        <w:numPr>
          <w:ilvl w:val="0"/>
          <w:numId w:val="137"/>
        </w:numPr>
        <w:rPr>
          <w:rFonts w:ascii="Arial" w:cs="Arial" w:eastAsia="Arial" w:hAnsi="Arial"/>
          <w:sz w:val="20"/>
          <w:szCs w:val="20"/>
          <w:color w:val="auto"/>
        </w:rPr>
      </w:pPr>
      <w:r>
        <w:rPr>
          <w:rFonts w:ascii="Arial" w:cs="Arial" w:eastAsia="Arial" w:hAnsi="Arial"/>
          <w:sz w:val="20"/>
          <w:szCs w:val="20"/>
          <w:color w:val="auto"/>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spacing w:after="0" w:line="202" w:lineRule="exact"/>
        <w:rPr>
          <w:rFonts w:ascii="Arial" w:cs="Arial" w:eastAsia="Arial" w:hAnsi="Arial"/>
          <w:sz w:val="20"/>
          <w:szCs w:val="20"/>
          <w:color w:val="auto"/>
        </w:rPr>
      </w:pPr>
    </w:p>
    <w:p>
      <w:pPr>
        <w:jc w:val="both"/>
        <w:ind w:left="-40" w:firstLine="533"/>
        <w:spacing w:after="0" w:line="249" w:lineRule="auto"/>
        <w:tabs>
          <w:tab w:leader="none" w:pos="746" w:val="left"/>
        </w:tabs>
        <w:numPr>
          <w:ilvl w:val="0"/>
          <w:numId w:val="137"/>
        </w:numPr>
        <w:rPr>
          <w:rFonts w:ascii="Arial" w:cs="Arial" w:eastAsia="Arial" w:hAnsi="Arial"/>
          <w:sz w:val="20"/>
          <w:szCs w:val="20"/>
          <w:color w:val="auto"/>
        </w:rPr>
      </w:pPr>
      <w:r>
        <w:rPr>
          <w:rFonts w:ascii="Arial" w:cs="Arial" w:eastAsia="Arial" w:hAnsi="Arial"/>
          <w:sz w:val="20"/>
          <w:szCs w:val="20"/>
          <w:color w:val="auto"/>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spacing w:after="0" w:line="196" w:lineRule="exact"/>
        <w:rPr>
          <w:rFonts w:ascii="Arial" w:cs="Arial" w:eastAsia="Arial" w:hAnsi="Arial"/>
          <w:sz w:val="20"/>
          <w:szCs w:val="20"/>
          <w:color w:val="auto"/>
        </w:rPr>
      </w:pPr>
    </w:p>
    <w:p>
      <w:pPr>
        <w:jc w:val="both"/>
        <w:ind w:left="-40" w:firstLine="533"/>
        <w:spacing w:after="0" w:line="279" w:lineRule="auto"/>
        <w:tabs>
          <w:tab w:leader="none" w:pos="841" w:val="left"/>
        </w:tabs>
        <w:numPr>
          <w:ilvl w:val="0"/>
          <w:numId w:val="137"/>
        </w:numPr>
        <w:rPr>
          <w:rFonts w:ascii="Arial" w:cs="Arial" w:eastAsia="Arial" w:hAnsi="Arial"/>
          <w:sz w:val="19"/>
          <w:szCs w:val="19"/>
          <w:color w:val="auto"/>
        </w:rPr>
      </w:pPr>
      <w:r>
        <w:rPr>
          <w:rFonts w:ascii="Arial" w:cs="Arial" w:eastAsia="Arial" w:hAnsi="Arial"/>
          <w:sz w:val="19"/>
          <w:szCs w:val="19"/>
          <w:color w:val="auto"/>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spacing w:after="0" w:line="168" w:lineRule="exact"/>
        <w:rPr>
          <w:rFonts w:ascii="Arial" w:cs="Arial" w:eastAsia="Arial" w:hAnsi="Arial"/>
          <w:sz w:val="19"/>
          <w:szCs w:val="19"/>
          <w:color w:val="auto"/>
        </w:rPr>
      </w:pPr>
    </w:p>
    <w:p>
      <w:pPr>
        <w:jc w:val="both"/>
        <w:ind w:left="-40" w:firstLine="533"/>
        <w:spacing w:after="0" w:line="258" w:lineRule="auto"/>
        <w:tabs>
          <w:tab w:leader="none" w:pos="775" w:val="left"/>
        </w:tabs>
        <w:numPr>
          <w:ilvl w:val="0"/>
          <w:numId w:val="137"/>
        </w:numPr>
        <w:rPr>
          <w:rFonts w:ascii="Arial" w:cs="Arial" w:eastAsia="Arial" w:hAnsi="Arial"/>
          <w:sz w:val="20"/>
          <w:szCs w:val="20"/>
          <w:color w:val="auto"/>
        </w:rPr>
      </w:pPr>
      <w:r>
        <w:rPr>
          <w:rFonts w:ascii="Arial" w:cs="Arial" w:eastAsia="Arial" w:hAnsi="Arial"/>
          <w:sz w:val="20"/>
          <w:szCs w:val="20"/>
          <w:color w:val="auto"/>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Pr>
          <w:rFonts w:ascii="Arial" w:cs="Arial" w:eastAsia="Arial" w:hAnsi="Arial"/>
          <w:sz w:val="20"/>
          <w:szCs w:val="20"/>
          <w:color w:val="auto"/>
        </w:rPr>
        <w:t>.</w:t>
      </w:r>
    </w:p>
    <w:p>
      <w:pPr>
        <w:spacing w:after="0" w:line="188" w:lineRule="exact"/>
        <w:rPr>
          <w:rFonts w:ascii="Arial" w:cs="Arial" w:eastAsia="Arial" w:hAnsi="Arial"/>
          <w:sz w:val="20"/>
          <w:szCs w:val="20"/>
          <w:color w:val="auto"/>
        </w:rPr>
      </w:pPr>
    </w:p>
    <w:p>
      <w:pPr>
        <w:jc w:val="both"/>
        <w:ind w:left="-40" w:firstLine="533"/>
        <w:spacing w:after="0" w:line="249" w:lineRule="auto"/>
        <w:tabs>
          <w:tab w:leader="none" w:pos="764" w:val="left"/>
        </w:tabs>
        <w:numPr>
          <w:ilvl w:val="0"/>
          <w:numId w:val="137"/>
        </w:numPr>
        <w:rPr>
          <w:rFonts w:ascii="Arial" w:cs="Arial" w:eastAsia="Arial" w:hAnsi="Arial"/>
          <w:sz w:val="20"/>
          <w:szCs w:val="20"/>
          <w:color w:val="auto"/>
        </w:rPr>
      </w:pPr>
      <w:r>
        <w:rPr>
          <w:rFonts w:ascii="Arial" w:cs="Arial" w:eastAsia="Arial" w:hAnsi="Arial"/>
          <w:sz w:val="20"/>
          <w:szCs w:val="20"/>
          <w:color w:val="auto"/>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spacing w:after="0" w:line="196" w:lineRule="exact"/>
        <w:rPr>
          <w:rFonts w:ascii="Arial" w:cs="Arial" w:eastAsia="Arial" w:hAnsi="Arial"/>
          <w:sz w:val="20"/>
          <w:szCs w:val="20"/>
          <w:color w:val="auto"/>
        </w:rPr>
      </w:pPr>
    </w:p>
    <w:p>
      <w:pPr>
        <w:jc w:val="both"/>
        <w:ind w:left="-40" w:firstLine="533"/>
        <w:spacing w:after="0" w:line="245" w:lineRule="auto"/>
        <w:tabs>
          <w:tab w:leader="none" w:pos="739" w:val="left"/>
        </w:tabs>
        <w:numPr>
          <w:ilvl w:val="0"/>
          <w:numId w:val="137"/>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spacing w:after="0" w:line="202" w:lineRule="exact"/>
        <w:rPr>
          <w:rFonts w:ascii="Arial" w:cs="Arial" w:eastAsia="Arial" w:hAnsi="Arial"/>
          <w:sz w:val="20"/>
          <w:szCs w:val="20"/>
          <w:color w:val="auto"/>
        </w:rPr>
      </w:pPr>
    </w:p>
    <w:p>
      <w:pPr>
        <w:ind w:left="900" w:hanging="407"/>
        <w:spacing w:after="0"/>
        <w:tabs>
          <w:tab w:leader="none" w:pos="900" w:val="left"/>
        </w:tabs>
        <w:numPr>
          <w:ilvl w:val="0"/>
          <w:numId w:val="137"/>
        </w:numPr>
        <w:rPr>
          <w:rFonts w:ascii="Arial" w:cs="Arial" w:eastAsia="Arial" w:hAnsi="Arial"/>
          <w:sz w:val="20"/>
          <w:szCs w:val="20"/>
          <w:color w:val="auto"/>
        </w:rPr>
      </w:pPr>
      <w:r>
        <w:rPr>
          <w:rFonts w:ascii="Arial" w:cs="Arial" w:eastAsia="Arial" w:hAnsi="Arial"/>
          <w:sz w:val="20"/>
          <w:szCs w:val="20"/>
          <w:color w:val="auto"/>
        </w:rPr>
        <w:t>В  случае  прекращения  деятельности  организации,  осуществляющей  образовательную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134620</wp:posOffset>
                </wp:positionV>
                <wp:extent cx="651954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10.6pt" to="509.5pt,10.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rPr>
          <w:sz w:val="20"/>
          <w:szCs w:val="20"/>
          <w:color w:val="auto"/>
        </w:rPr>
      </w:pPr>
      <w:r>
        <w:rPr>
          <w:rFonts w:ascii="Arial" w:cs="Arial" w:eastAsia="Arial" w:hAnsi="Arial"/>
          <w:sz w:val="20"/>
          <w:szCs w:val="20"/>
          <w:color w:val="auto"/>
        </w:rPr>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2"/>
        <w:spacing w:after="0"/>
        <w:tabs>
          <w:tab w:leader="none" w:pos="969" w:val="left"/>
        </w:tabs>
        <w:numPr>
          <w:ilvl w:val="0"/>
          <w:numId w:val="138"/>
        </w:numPr>
        <w:rPr>
          <w:rFonts w:ascii="Arial" w:cs="Arial" w:eastAsia="Arial" w:hAnsi="Arial"/>
          <w:sz w:val="20"/>
          <w:szCs w:val="20"/>
          <w:color w:val="auto"/>
        </w:rPr>
      </w:pPr>
      <w:r>
        <w:rPr>
          <w:rFonts w:ascii="Arial" w:cs="Arial" w:eastAsia="Arial" w:hAnsi="Arial"/>
          <w:sz w:val="20"/>
          <w:szCs w:val="20"/>
          <w:color w:val="auto"/>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spacing w:after="0" w:line="274" w:lineRule="auto"/>
        <w:rPr>
          <w:rFonts w:ascii="Arial" w:cs="Arial" w:eastAsia="Arial" w:hAnsi="Arial"/>
          <w:sz w:val="20"/>
          <w:szCs w:val="20"/>
          <w:color w:val="auto"/>
        </w:rPr>
      </w:pPr>
      <w:r>
        <w:rPr>
          <w:rFonts w:ascii="Arial" w:cs="Arial" w:eastAsia="Arial" w:hAnsi="Arial"/>
          <w:sz w:val="20"/>
          <w:szCs w:val="20"/>
          <w:i w:val="1"/>
          <w:iCs w:val="1"/>
          <w:color w:val="808080"/>
        </w:rPr>
        <w:t>(часть 10 введена Федеральным законом от 27.05.2014 № 135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53" w:lineRule="exact"/>
        <w:rPr>
          <w:sz w:val="20"/>
          <w:szCs w:val="20"/>
          <w:color w:val="auto"/>
        </w:rPr>
      </w:pPr>
    </w:p>
    <w:p>
      <w:pPr>
        <w:ind w:right="126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35.</w:t>
      </w:r>
      <w:r>
        <w:rPr>
          <w:rFonts w:ascii="Arial" w:cs="Arial" w:eastAsia="Arial" w:hAnsi="Arial"/>
          <w:sz w:val="28"/>
          <w:szCs w:val="28"/>
          <w:b w:val="1"/>
          <w:bCs w:val="1"/>
          <w:color w:val="5B9BD5"/>
        </w:rPr>
        <w:t xml:space="preserve"> Пользование учебниками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учебными пособиями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средствами обучения и воспитания</w:t>
      </w:r>
    </w:p>
    <w:p>
      <w:pPr>
        <w:spacing w:after="0" w:line="103" w:lineRule="exact"/>
        <w:rPr>
          <w:sz w:val="20"/>
          <w:szCs w:val="20"/>
          <w:color w:val="auto"/>
        </w:rPr>
      </w:pPr>
    </w:p>
    <w:p>
      <w:pPr>
        <w:jc w:val="both"/>
        <w:ind w:firstLine="533"/>
        <w:spacing w:after="0" w:line="247" w:lineRule="auto"/>
        <w:tabs>
          <w:tab w:leader="none" w:pos="890" w:val="left"/>
        </w:tabs>
        <w:numPr>
          <w:ilvl w:val="0"/>
          <w:numId w:val="139"/>
        </w:numPr>
        <w:rPr>
          <w:rFonts w:ascii="Arial" w:cs="Arial" w:eastAsia="Arial" w:hAnsi="Arial"/>
          <w:sz w:val="20"/>
          <w:szCs w:val="20"/>
          <w:color w:val="auto"/>
        </w:rPr>
      </w:pPr>
      <w:r>
        <w:rPr>
          <w:rFonts w:ascii="Arial" w:cs="Arial" w:eastAsia="Arial" w:hAnsi="Arial"/>
          <w:sz w:val="20"/>
          <w:szCs w:val="20"/>
          <w:color w:val="auto"/>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w:t>
      </w:r>
      <w:r>
        <w:rPr>
          <w:rFonts w:ascii="Arial" w:cs="Arial" w:eastAsia="Arial" w:hAnsi="Arial"/>
          <w:sz w:val="20"/>
          <w:szCs w:val="20"/>
          <w:color w:val="auto"/>
        </w:rPr>
        <w:t>-</w:t>
      </w:r>
      <w:r>
        <w:rPr>
          <w:rFonts w:ascii="Arial" w:cs="Arial" w:eastAsia="Arial" w:hAnsi="Arial"/>
          <w:sz w:val="20"/>
          <w:szCs w:val="20"/>
          <w:color w:val="auto"/>
        </w:rPr>
        <w:t>методические материалы, средства обучения и воспитания.</w:t>
      </w:r>
    </w:p>
    <w:p>
      <w:pPr>
        <w:spacing w:after="0" w:line="200" w:lineRule="exact"/>
        <w:rPr>
          <w:rFonts w:ascii="Arial" w:cs="Arial" w:eastAsia="Arial" w:hAnsi="Arial"/>
          <w:sz w:val="20"/>
          <w:szCs w:val="20"/>
          <w:color w:val="auto"/>
        </w:rPr>
      </w:pPr>
    </w:p>
    <w:p>
      <w:pPr>
        <w:jc w:val="both"/>
        <w:ind w:firstLine="533"/>
        <w:spacing w:after="0" w:line="249" w:lineRule="auto"/>
        <w:tabs>
          <w:tab w:leader="none" w:pos="808" w:val="left"/>
        </w:tabs>
        <w:numPr>
          <w:ilvl w:val="0"/>
          <w:numId w:val="139"/>
        </w:numPr>
        <w:rPr>
          <w:rFonts w:ascii="Arial" w:cs="Arial" w:eastAsia="Arial" w:hAnsi="Arial"/>
          <w:sz w:val="20"/>
          <w:szCs w:val="20"/>
          <w:color w:val="auto"/>
        </w:rPr>
      </w:pPr>
      <w:r>
        <w:rPr>
          <w:rFonts w:ascii="Arial" w:cs="Arial" w:eastAsia="Arial" w:hAnsi="Arial"/>
          <w:sz w:val="20"/>
          <w:szCs w:val="20"/>
          <w:color w:val="auto"/>
        </w:rPr>
        <w:t>Обеспечение учебниками и учебными пособиями, а также учебно</w:t>
      </w:r>
      <w:r>
        <w:rPr>
          <w:rFonts w:ascii="Arial" w:cs="Arial" w:eastAsia="Arial" w:hAnsi="Arial"/>
          <w:sz w:val="20"/>
          <w:szCs w:val="20"/>
          <w:color w:val="auto"/>
        </w:rPr>
        <w:t>-</w:t>
      </w:r>
      <w:r>
        <w:rPr>
          <w:rFonts w:ascii="Arial" w:cs="Arial" w:eastAsia="Arial" w:hAnsi="Arial"/>
          <w:sz w:val="20"/>
          <w:szCs w:val="20"/>
          <w:color w:val="auto"/>
        </w:rPr>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spacing w:after="0" w:line="196" w:lineRule="exact"/>
        <w:rPr>
          <w:rFonts w:ascii="Arial" w:cs="Arial" w:eastAsia="Arial" w:hAnsi="Arial"/>
          <w:sz w:val="20"/>
          <w:szCs w:val="20"/>
          <w:color w:val="auto"/>
        </w:rPr>
      </w:pPr>
    </w:p>
    <w:p>
      <w:pPr>
        <w:jc w:val="both"/>
        <w:ind w:firstLine="532"/>
        <w:spacing w:after="0" w:line="249" w:lineRule="auto"/>
        <w:tabs>
          <w:tab w:leader="none" w:pos="882" w:val="left"/>
        </w:tabs>
        <w:numPr>
          <w:ilvl w:val="0"/>
          <w:numId w:val="139"/>
        </w:numPr>
        <w:rPr>
          <w:rFonts w:ascii="Arial" w:cs="Arial" w:eastAsia="Arial" w:hAnsi="Arial"/>
          <w:sz w:val="20"/>
          <w:szCs w:val="20"/>
          <w:color w:val="auto"/>
        </w:rPr>
      </w:pPr>
      <w:r>
        <w:rPr>
          <w:rFonts w:ascii="Arial" w:cs="Arial" w:eastAsia="Arial" w:hAnsi="Arial"/>
          <w:sz w:val="20"/>
          <w:szCs w:val="20"/>
          <w:color w:val="auto"/>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36.</w:t>
      </w:r>
      <w:r>
        <w:rPr>
          <w:rFonts w:ascii="Arial" w:cs="Arial" w:eastAsia="Arial" w:hAnsi="Arial"/>
          <w:sz w:val="28"/>
          <w:szCs w:val="28"/>
          <w:b w:val="1"/>
          <w:bCs w:val="1"/>
          <w:color w:val="5B9BD5"/>
        </w:rPr>
        <w:t xml:space="preserve"> Стипендии и другие денежные выплаты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307340</wp:posOffset>
                </wp:positionV>
                <wp:extent cx="6519545"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4.2pt" to="511.5pt,24.2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firstLine="533"/>
        <w:spacing w:after="0" w:line="277" w:lineRule="auto"/>
        <w:tabs>
          <w:tab w:leader="none" w:pos="786" w:val="left"/>
        </w:tabs>
        <w:numPr>
          <w:ilvl w:val="0"/>
          <w:numId w:val="140"/>
        </w:numPr>
        <w:rPr>
          <w:rFonts w:ascii="Arial" w:cs="Arial" w:eastAsia="Arial" w:hAnsi="Arial"/>
          <w:sz w:val="20"/>
          <w:szCs w:val="20"/>
          <w:color w:val="auto"/>
        </w:rPr>
      </w:pPr>
      <w:r>
        <w:rPr>
          <w:rFonts w:ascii="Arial" w:cs="Arial" w:eastAsia="Arial" w:hAnsi="Arial"/>
          <w:sz w:val="20"/>
          <w:szCs w:val="20"/>
          <w:color w:val="auto"/>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spacing w:after="0" w:line="168" w:lineRule="exact"/>
        <w:rPr>
          <w:rFonts w:ascii="Arial" w:cs="Arial" w:eastAsia="Arial" w:hAnsi="Arial"/>
          <w:sz w:val="20"/>
          <w:szCs w:val="20"/>
          <w:color w:val="auto"/>
        </w:rPr>
      </w:pPr>
    </w:p>
    <w:p>
      <w:pPr>
        <w:ind w:left="768" w:hanging="227"/>
        <w:spacing w:after="0"/>
        <w:tabs>
          <w:tab w:leader="none" w:pos="768" w:val="left"/>
        </w:tabs>
        <w:numPr>
          <w:ilvl w:val="0"/>
          <w:numId w:val="140"/>
        </w:numPr>
        <w:rPr>
          <w:rFonts w:ascii="Arial" w:cs="Arial" w:eastAsia="Arial" w:hAnsi="Arial"/>
          <w:sz w:val="20"/>
          <w:szCs w:val="20"/>
          <w:color w:val="auto"/>
        </w:rPr>
      </w:pPr>
      <w:r>
        <w:rPr>
          <w:rFonts w:ascii="Arial" w:cs="Arial" w:eastAsia="Arial" w:hAnsi="Arial"/>
          <w:sz w:val="20"/>
          <w:szCs w:val="20"/>
          <w:color w:val="auto"/>
        </w:rPr>
        <w:t>В Российской Федерации устанавливаются следующие виды стипендий:</w:t>
      </w:r>
    </w:p>
    <w:p>
      <w:pPr>
        <w:spacing w:after="0" w:line="240" w:lineRule="exact"/>
        <w:rPr>
          <w:sz w:val="20"/>
          <w:szCs w:val="20"/>
          <w:color w:val="auto"/>
        </w:rPr>
      </w:pPr>
    </w:p>
    <w:p>
      <w:pPr>
        <w:ind w:left="768" w:hanging="227"/>
        <w:spacing w:after="0"/>
        <w:tabs>
          <w:tab w:leader="none" w:pos="768" w:val="left"/>
        </w:tabs>
        <w:numPr>
          <w:ilvl w:val="0"/>
          <w:numId w:val="141"/>
        </w:numPr>
        <w:rPr>
          <w:rFonts w:ascii="Arial" w:cs="Arial" w:eastAsia="Arial" w:hAnsi="Arial"/>
          <w:sz w:val="20"/>
          <w:szCs w:val="20"/>
          <w:color w:val="auto"/>
        </w:rPr>
      </w:pPr>
      <w:r>
        <w:rPr>
          <w:rFonts w:ascii="Arial" w:cs="Arial" w:eastAsia="Arial" w:hAnsi="Arial"/>
          <w:sz w:val="20"/>
          <w:szCs w:val="20"/>
          <w:color w:val="auto"/>
        </w:rPr>
        <w:t>государственная академическая стипендия студентам;</w:t>
      </w:r>
    </w:p>
    <w:p>
      <w:pPr>
        <w:spacing w:after="0" w:line="240" w:lineRule="exact"/>
        <w:rPr>
          <w:rFonts w:ascii="Arial" w:cs="Arial" w:eastAsia="Arial" w:hAnsi="Arial"/>
          <w:sz w:val="20"/>
          <w:szCs w:val="20"/>
          <w:color w:val="auto"/>
        </w:rPr>
      </w:pPr>
    </w:p>
    <w:p>
      <w:pPr>
        <w:ind w:left="768" w:hanging="227"/>
        <w:spacing w:after="0"/>
        <w:tabs>
          <w:tab w:leader="none" w:pos="768" w:val="left"/>
        </w:tabs>
        <w:numPr>
          <w:ilvl w:val="0"/>
          <w:numId w:val="141"/>
        </w:numPr>
        <w:rPr>
          <w:rFonts w:ascii="Arial" w:cs="Arial" w:eastAsia="Arial" w:hAnsi="Arial"/>
          <w:sz w:val="20"/>
          <w:szCs w:val="20"/>
          <w:color w:val="auto"/>
        </w:rPr>
      </w:pPr>
      <w:r>
        <w:rPr>
          <w:rFonts w:ascii="Arial" w:cs="Arial" w:eastAsia="Arial" w:hAnsi="Arial"/>
          <w:sz w:val="20"/>
          <w:szCs w:val="20"/>
          <w:color w:val="auto"/>
        </w:rPr>
        <w:t>государственная социальная стипендия студентам;</w:t>
      </w:r>
    </w:p>
    <w:p>
      <w:pPr>
        <w:spacing w:after="0" w:line="239" w:lineRule="exact"/>
        <w:rPr>
          <w:rFonts w:ascii="Arial" w:cs="Arial" w:eastAsia="Arial" w:hAnsi="Arial"/>
          <w:sz w:val="20"/>
          <w:szCs w:val="20"/>
          <w:color w:val="auto"/>
        </w:rPr>
      </w:pPr>
    </w:p>
    <w:p>
      <w:pPr>
        <w:ind w:left="768" w:hanging="227"/>
        <w:spacing w:after="0"/>
        <w:tabs>
          <w:tab w:leader="none" w:pos="768" w:val="left"/>
        </w:tabs>
        <w:numPr>
          <w:ilvl w:val="0"/>
          <w:numId w:val="141"/>
        </w:numPr>
        <w:rPr>
          <w:rFonts w:ascii="Arial" w:cs="Arial" w:eastAsia="Arial" w:hAnsi="Arial"/>
          <w:sz w:val="20"/>
          <w:szCs w:val="20"/>
          <w:color w:val="auto"/>
        </w:rPr>
      </w:pPr>
      <w:r>
        <w:rPr>
          <w:rFonts w:ascii="Arial" w:cs="Arial" w:eastAsia="Arial" w:hAnsi="Arial"/>
          <w:sz w:val="20"/>
          <w:szCs w:val="20"/>
          <w:color w:val="auto"/>
        </w:rPr>
        <w:t>государственные стипендии 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w:t>
      </w:r>
    </w:p>
    <w:p>
      <w:pPr>
        <w:spacing w:after="0" w:line="240" w:lineRule="exact"/>
        <w:rPr>
          <w:rFonts w:ascii="Arial" w:cs="Arial" w:eastAsia="Arial" w:hAnsi="Arial"/>
          <w:sz w:val="20"/>
          <w:szCs w:val="20"/>
          <w:color w:val="auto"/>
        </w:rPr>
      </w:pPr>
    </w:p>
    <w:p>
      <w:pPr>
        <w:ind w:left="768" w:hanging="227"/>
        <w:spacing w:after="0"/>
        <w:tabs>
          <w:tab w:leader="none" w:pos="768" w:val="left"/>
        </w:tabs>
        <w:numPr>
          <w:ilvl w:val="0"/>
          <w:numId w:val="141"/>
        </w:numPr>
        <w:rPr>
          <w:rFonts w:ascii="Arial" w:cs="Arial" w:eastAsia="Arial" w:hAnsi="Arial"/>
          <w:sz w:val="20"/>
          <w:szCs w:val="20"/>
          <w:color w:val="auto"/>
        </w:rPr>
      </w:pPr>
      <w:r>
        <w:rPr>
          <w:rFonts w:ascii="Arial" w:cs="Arial" w:eastAsia="Arial" w:hAnsi="Arial"/>
          <w:sz w:val="20"/>
          <w:szCs w:val="20"/>
          <w:color w:val="auto"/>
        </w:rPr>
        <w:t>стипендии Президента Российской Федерации и стипендии Правительства Российской Федерации</w:t>
      </w:r>
      <w:r>
        <w:rPr>
          <w:rFonts w:ascii="Arial" w:cs="Arial" w:eastAsia="Arial" w:hAnsi="Arial"/>
          <w:sz w:val="20"/>
          <w:szCs w:val="20"/>
          <w:color w:val="auto"/>
        </w:rPr>
        <w:t>;</w:t>
      </w:r>
    </w:p>
    <w:p>
      <w:pPr>
        <w:spacing w:after="0" w:line="240" w:lineRule="exact"/>
        <w:rPr>
          <w:rFonts w:ascii="Arial" w:cs="Arial" w:eastAsia="Arial" w:hAnsi="Arial"/>
          <w:sz w:val="20"/>
          <w:szCs w:val="20"/>
          <w:color w:val="auto"/>
        </w:rPr>
      </w:pPr>
    </w:p>
    <w:p>
      <w:pPr>
        <w:ind w:left="768" w:hanging="227"/>
        <w:spacing w:after="0"/>
        <w:tabs>
          <w:tab w:leader="none" w:pos="768" w:val="left"/>
        </w:tabs>
        <w:numPr>
          <w:ilvl w:val="0"/>
          <w:numId w:val="141"/>
        </w:numPr>
        <w:rPr>
          <w:rFonts w:ascii="Arial" w:cs="Arial" w:eastAsia="Arial" w:hAnsi="Arial"/>
          <w:sz w:val="20"/>
          <w:szCs w:val="20"/>
          <w:color w:val="auto"/>
        </w:rPr>
      </w:pPr>
      <w:r>
        <w:rPr>
          <w:rFonts w:ascii="Arial" w:cs="Arial" w:eastAsia="Arial" w:hAnsi="Arial"/>
          <w:sz w:val="20"/>
          <w:szCs w:val="20"/>
          <w:color w:val="auto"/>
        </w:rPr>
        <w:t>именные стипендии;</w:t>
      </w:r>
    </w:p>
    <w:p>
      <w:pPr>
        <w:spacing w:after="0" w:line="239" w:lineRule="exact"/>
        <w:rPr>
          <w:rFonts w:ascii="Arial" w:cs="Arial" w:eastAsia="Arial" w:hAnsi="Arial"/>
          <w:sz w:val="20"/>
          <w:szCs w:val="20"/>
          <w:color w:val="auto"/>
        </w:rPr>
      </w:pPr>
    </w:p>
    <w:p>
      <w:pPr>
        <w:ind w:left="8" w:firstLine="533"/>
        <w:spacing w:after="0" w:line="277" w:lineRule="auto"/>
        <w:tabs>
          <w:tab w:leader="none" w:pos="830" w:val="left"/>
        </w:tabs>
        <w:numPr>
          <w:ilvl w:val="0"/>
          <w:numId w:val="141"/>
        </w:numPr>
        <w:rPr>
          <w:rFonts w:ascii="Arial" w:cs="Arial" w:eastAsia="Arial" w:hAnsi="Arial"/>
          <w:sz w:val="20"/>
          <w:szCs w:val="20"/>
          <w:color w:val="auto"/>
        </w:rPr>
      </w:pPr>
      <w:r>
        <w:rPr>
          <w:rFonts w:ascii="Arial" w:cs="Arial" w:eastAsia="Arial" w:hAnsi="Arial"/>
          <w:sz w:val="20"/>
          <w:szCs w:val="20"/>
          <w:color w:val="auto"/>
        </w:rPr>
        <w:t>стипендии обучающимся, назначаемые юридическими лицами или физическими лицами, в том числе направившими их на обучение;</w:t>
      </w:r>
    </w:p>
    <w:p>
      <w:pPr>
        <w:spacing w:after="0" w:line="168" w:lineRule="exact"/>
        <w:rPr>
          <w:rFonts w:ascii="Arial" w:cs="Arial" w:eastAsia="Arial" w:hAnsi="Arial"/>
          <w:sz w:val="20"/>
          <w:szCs w:val="20"/>
          <w:color w:val="auto"/>
        </w:rPr>
      </w:pPr>
    </w:p>
    <w:p>
      <w:pPr>
        <w:ind w:left="8" w:firstLine="533"/>
        <w:spacing w:after="0" w:line="277" w:lineRule="auto"/>
        <w:tabs>
          <w:tab w:leader="none" w:pos="854" w:val="left"/>
        </w:tabs>
        <w:numPr>
          <w:ilvl w:val="0"/>
          <w:numId w:val="141"/>
        </w:numPr>
        <w:rPr>
          <w:rFonts w:ascii="Arial" w:cs="Arial" w:eastAsia="Arial" w:hAnsi="Arial"/>
          <w:sz w:val="20"/>
          <w:szCs w:val="20"/>
          <w:color w:val="auto"/>
        </w:rPr>
      </w:pPr>
      <w:r>
        <w:rPr>
          <w:rFonts w:ascii="Arial" w:cs="Arial" w:eastAsia="Arial" w:hAnsi="Arial"/>
          <w:sz w:val="20"/>
          <w:szCs w:val="20"/>
          <w:color w:val="auto"/>
        </w:rPr>
        <w:t>стипендии слушателям подготовительных отделений в случаях, предусмотренных настоящим Федеральным законом.</w:t>
      </w:r>
    </w:p>
    <w:p>
      <w:pPr>
        <w:spacing w:after="0" w:line="170" w:lineRule="exact"/>
        <w:rPr>
          <w:sz w:val="20"/>
          <w:szCs w:val="20"/>
          <w:color w:val="auto"/>
        </w:rPr>
      </w:pPr>
    </w:p>
    <w:p>
      <w:pPr>
        <w:jc w:val="both"/>
        <w:ind w:left="8" w:firstLine="533"/>
        <w:spacing w:after="0"/>
        <w:tabs>
          <w:tab w:leader="none" w:pos="903" w:val="left"/>
        </w:tabs>
        <w:numPr>
          <w:ilvl w:val="1"/>
          <w:numId w:val="142"/>
        </w:numPr>
        <w:rPr>
          <w:rFonts w:ascii="Arial" w:cs="Arial" w:eastAsia="Arial" w:hAnsi="Arial"/>
          <w:sz w:val="20"/>
          <w:szCs w:val="20"/>
          <w:color w:val="auto"/>
        </w:rPr>
      </w:pPr>
      <w:r>
        <w:rPr>
          <w:rFonts w:ascii="Arial" w:cs="Arial" w:eastAsia="Arial" w:hAnsi="Arial"/>
          <w:sz w:val="20"/>
          <w:szCs w:val="20"/>
          <w:color w:val="auto"/>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987" w:val="left"/>
        </w:tabs>
        <w:numPr>
          <w:ilvl w:val="1"/>
          <w:numId w:val="142"/>
        </w:numPr>
        <w:rPr>
          <w:rFonts w:ascii="Arial" w:cs="Arial" w:eastAsia="Arial" w:hAnsi="Arial"/>
          <w:sz w:val="20"/>
          <w:szCs w:val="20"/>
          <w:color w:val="auto"/>
        </w:rPr>
      </w:pPr>
      <w:r>
        <w:rPr>
          <w:rFonts w:ascii="Arial" w:cs="Arial" w:eastAsia="Arial" w:hAnsi="Arial"/>
          <w:sz w:val="20"/>
          <w:szCs w:val="20"/>
          <w:color w:val="auto"/>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800" w:val="left"/>
        </w:tabs>
        <w:numPr>
          <w:ilvl w:val="1"/>
          <w:numId w:val="142"/>
        </w:numPr>
        <w:rPr>
          <w:rFonts w:ascii="Arial" w:cs="Arial" w:eastAsia="Arial" w:hAnsi="Arial"/>
          <w:sz w:val="20"/>
          <w:szCs w:val="20"/>
          <w:color w:val="auto"/>
        </w:rPr>
      </w:pPr>
      <w:r>
        <w:rPr>
          <w:rFonts w:ascii="Arial" w:cs="Arial" w:eastAsia="Arial" w:hAnsi="Arial"/>
          <w:sz w:val="20"/>
          <w:szCs w:val="20"/>
          <w:color w:val="auto"/>
        </w:rPr>
        <w:t>Государственная социальная стипендия назначается студентам, являющимся детьми</w:t>
      </w:r>
      <w:r>
        <w:rPr>
          <w:rFonts w:ascii="Arial" w:cs="Arial" w:eastAsia="Arial" w:hAnsi="Arial"/>
          <w:sz w:val="20"/>
          <w:szCs w:val="20"/>
          <w:color w:val="auto"/>
        </w:rPr>
        <w:t>-</w:t>
      </w:r>
      <w:r>
        <w:rPr>
          <w:rFonts w:ascii="Arial" w:cs="Arial" w:eastAsia="Arial" w:hAnsi="Arial"/>
          <w:sz w:val="20"/>
          <w:szCs w:val="20"/>
          <w:color w:val="auto"/>
        </w:rPr>
        <w:t>сиротами и детьми, оставшимися без попечения родителей, лицами из числа детей</w:t>
      </w:r>
      <w:r>
        <w:rPr>
          <w:rFonts w:ascii="Arial" w:cs="Arial" w:eastAsia="Arial" w:hAnsi="Arial"/>
          <w:sz w:val="20"/>
          <w:szCs w:val="20"/>
          <w:color w:val="auto"/>
        </w:rPr>
        <w:t>-</w:t>
      </w:r>
      <w:r>
        <w:rPr>
          <w:rFonts w:ascii="Arial" w:cs="Arial" w:eastAsia="Arial" w:hAnsi="Arial"/>
          <w:sz w:val="20"/>
          <w:szCs w:val="20"/>
          <w:color w:val="auto"/>
        </w:rPr>
        <w:t>сирот и детей, оставшихся без попечения родителей, лицами, потерявшими в период обучения обоих родителей или единственного родителя, детьми</w:t>
      </w:r>
      <w:r>
        <w:rPr>
          <w:rFonts w:ascii="Arial" w:cs="Arial" w:eastAsia="Arial" w:hAnsi="Arial"/>
          <w:sz w:val="20"/>
          <w:szCs w:val="20"/>
          <w:color w:val="auto"/>
        </w:rPr>
        <w:t>-</w:t>
      </w:r>
      <w:r>
        <w:rPr>
          <w:rFonts w:ascii="Arial" w:cs="Arial" w:eastAsia="Arial" w:hAnsi="Arial"/>
          <w:sz w:val="20"/>
          <w:szCs w:val="20"/>
          <w:color w:val="auto"/>
        </w:rPr>
        <w:t xml:space="preserve">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w:t>
      </w:r>
      <w:r>
        <w:rPr>
          <w:rFonts w:ascii="Arial" w:cs="Arial" w:eastAsia="Arial" w:hAnsi="Arial"/>
          <w:sz w:val="20"/>
          <w:szCs w:val="20"/>
          <w:color w:val="auto"/>
        </w:rPr>
        <w:t>-</w:t>
      </w:r>
      <w:r>
        <w:rPr>
          <w:rFonts w:ascii="Arial" w:cs="Arial" w:eastAsia="Arial" w:hAnsi="Arial"/>
          <w:sz w:val="20"/>
          <w:szCs w:val="20"/>
          <w:color w:val="auto"/>
        </w:rPr>
        <w:t xml:space="preserve"> "г" пункта 1, подпунктом "а" пункта 2 и подпунктами "а" </w:t>
      </w:r>
      <w:r>
        <w:rPr>
          <w:rFonts w:ascii="Arial" w:cs="Arial" w:eastAsia="Arial" w:hAnsi="Arial"/>
          <w:sz w:val="20"/>
          <w:szCs w:val="20"/>
          <w:color w:val="auto"/>
        </w:rPr>
        <w:t>-</w:t>
      </w:r>
      <w:r>
        <w:rPr>
          <w:rFonts w:ascii="Arial" w:cs="Arial" w:eastAsia="Arial" w:hAnsi="Arial"/>
          <w:sz w:val="20"/>
          <w:szCs w:val="20"/>
          <w:color w:val="auto"/>
        </w:rPr>
        <w:t xml:space="preserve"> "в" пункта 3 статьи 51 Федерального закона от 28 марта 1998 года № 53</w:t>
      </w:r>
      <w:r>
        <w:rPr>
          <w:rFonts w:ascii="Arial" w:cs="Arial" w:eastAsia="Arial" w:hAnsi="Arial"/>
          <w:sz w:val="20"/>
          <w:szCs w:val="20"/>
          <w:color w:val="auto"/>
        </w:rPr>
        <w:t>-</w:t>
      </w:r>
      <w:r>
        <w:rPr>
          <w:rFonts w:ascii="Arial" w:cs="Arial" w:eastAsia="Arial" w:hAnsi="Arial"/>
          <w:sz w:val="20"/>
          <w:szCs w:val="20"/>
          <w:color w:val="auto"/>
        </w:rPr>
        <w:t>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w:t>
      </w:r>
    </w:p>
    <w:p>
      <w:pPr>
        <w:jc w:val="both"/>
        <w:ind w:left="8" w:hanging="8"/>
        <w:spacing w:after="0" w:line="241" w:lineRule="auto"/>
        <w:tabs>
          <w:tab w:leader="none" w:pos="350" w:val="left"/>
        </w:tabs>
        <w:numPr>
          <w:ilvl w:val="0"/>
          <w:numId w:val="142"/>
        </w:numPr>
        <w:rPr>
          <w:rFonts w:ascii="Arial" w:cs="Arial" w:eastAsia="Arial" w:hAnsi="Arial"/>
          <w:sz w:val="20"/>
          <w:szCs w:val="20"/>
          <w:color w:val="auto"/>
        </w:rPr>
      </w:pPr>
      <w:r>
        <w:rPr>
          <w:rFonts w:ascii="Arial" w:cs="Arial" w:eastAsia="Arial" w:hAnsi="Arial"/>
          <w:sz w:val="20"/>
          <w:szCs w:val="20"/>
          <w:color w:val="auto"/>
        </w:rPr>
        <w:t>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5 в ред. Федерального закона от 29.12.2017 № 473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58" w:lineRule="auto"/>
        <w:tabs>
          <w:tab w:leader="none" w:pos="776" w:val="left"/>
        </w:tabs>
        <w:numPr>
          <w:ilvl w:val="1"/>
          <w:numId w:val="143"/>
        </w:numPr>
        <w:rPr>
          <w:rFonts w:ascii="Arial" w:cs="Arial" w:eastAsia="Arial" w:hAnsi="Arial"/>
          <w:sz w:val="20"/>
          <w:szCs w:val="20"/>
          <w:color w:val="auto"/>
        </w:rPr>
      </w:pPr>
      <w:r>
        <w:rPr>
          <w:rFonts w:ascii="Arial" w:cs="Arial" w:eastAsia="Arial" w:hAnsi="Arial"/>
          <w:sz w:val="20"/>
          <w:szCs w:val="20"/>
          <w:color w:val="auto"/>
        </w:rPr>
        <w:t>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95885</wp:posOffset>
                </wp:positionV>
                <wp:extent cx="651954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7.55pt" to="511.9pt,7.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hanging="7"/>
        <w:spacing w:after="0" w:line="241" w:lineRule="auto"/>
        <w:tabs>
          <w:tab w:leader="none" w:pos="232" w:val="left"/>
        </w:tabs>
        <w:numPr>
          <w:ilvl w:val="0"/>
          <w:numId w:val="144"/>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назначаются государственные стипендии.</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49" w:lineRule="auto"/>
        <w:tabs>
          <w:tab w:leader="none" w:pos="865" w:val="left"/>
        </w:tabs>
        <w:numPr>
          <w:ilvl w:val="1"/>
          <w:numId w:val="144"/>
        </w:numPr>
        <w:rPr>
          <w:rFonts w:ascii="Arial" w:cs="Arial" w:eastAsia="Arial" w:hAnsi="Arial"/>
          <w:sz w:val="20"/>
          <w:szCs w:val="20"/>
          <w:color w:val="auto"/>
        </w:rPr>
      </w:pPr>
      <w:r>
        <w:rPr>
          <w:rFonts w:ascii="Arial" w:cs="Arial" w:eastAsia="Arial" w:hAnsi="Arial"/>
          <w:sz w:val="20"/>
          <w:szCs w:val="20"/>
          <w:color w:val="auto"/>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spacing w:after="0" w:line="196" w:lineRule="exact"/>
        <w:rPr>
          <w:rFonts w:ascii="Arial" w:cs="Arial" w:eastAsia="Arial" w:hAnsi="Arial"/>
          <w:sz w:val="20"/>
          <w:szCs w:val="20"/>
          <w:color w:val="auto"/>
        </w:rPr>
      </w:pPr>
    </w:p>
    <w:p>
      <w:pPr>
        <w:jc w:val="both"/>
        <w:ind w:left="7" w:firstLine="533"/>
        <w:spacing w:after="0"/>
        <w:tabs>
          <w:tab w:leader="none" w:pos="834" w:val="left"/>
        </w:tabs>
        <w:numPr>
          <w:ilvl w:val="1"/>
          <w:numId w:val="144"/>
        </w:numPr>
        <w:rPr>
          <w:rFonts w:ascii="Arial" w:cs="Arial" w:eastAsia="Arial" w:hAnsi="Arial"/>
          <w:sz w:val="20"/>
          <w:szCs w:val="20"/>
          <w:color w:val="auto"/>
        </w:rPr>
      </w:pPr>
      <w:r>
        <w:rPr>
          <w:rFonts w:ascii="Arial" w:cs="Arial" w:eastAsia="Arial" w:hAnsi="Arial"/>
          <w:sz w:val="20"/>
          <w:szCs w:val="20"/>
          <w:color w:val="auto"/>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312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52" w:lineRule="auto"/>
        <w:tabs>
          <w:tab w:leader="none" w:pos="856" w:val="left"/>
        </w:tabs>
        <w:numPr>
          <w:ilvl w:val="1"/>
          <w:numId w:val="144"/>
        </w:numPr>
        <w:rPr>
          <w:rFonts w:ascii="Arial" w:cs="Arial" w:eastAsia="Arial" w:hAnsi="Arial"/>
          <w:sz w:val="20"/>
          <w:szCs w:val="20"/>
          <w:color w:val="auto"/>
        </w:rPr>
      </w:pPr>
      <w:r>
        <w:rPr>
          <w:rFonts w:ascii="Arial" w:cs="Arial" w:eastAsia="Arial" w:hAnsi="Arial"/>
          <w:sz w:val="20"/>
          <w:szCs w:val="20"/>
          <w:color w:val="auto"/>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pPr>
        <w:spacing w:after="0" w:line="194" w:lineRule="exact"/>
        <w:rPr>
          <w:rFonts w:ascii="Arial" w:cs="Arial" w:eastAsia="Arial" w:hAnsi="Arial"/>
          <w:sz w:val="20"/>
          <w:szCs w:val="20"/>
          <w:color w:val="auto"/>
        </w:rPr>
      </w:pPr>
    </w:p>
    <w:p>
      <w:pPr>
        <w:jc w:val="both"/>
        <w:ind w:left="7" w:firstLine="532"/>
        <w:spacing w:after="0"/>
        <w:tabs>
          <w:tab w:leader="none" w:pos="921" w:val="left"/>
        </w:tabs>
        <w:numPr>
          <w:ilvl w:val="1"/>
          <w:numId w:val="144"/>
        </w:numPr>
        <w:rPr>
          <w:rFonts w:ascii="Arial" w:cs="Arial" w:eastAsia="Arial" w:hAnsi="Arial"/>
          <w:sz w:val="20"/>
          <w:szCs w:val="20"/>
          <w:color w:val="auto"/>
        </w:rPr>
      </w:pPr>
      <w:r>
        <w:rPr>
          <w:rFonts w:ascii="Arial" w:cs="Arial" w:eastAsia="Arial" w:hAnsi="Arial"/>
          <w:sz w:val="20"/>
          <w:szCs w:val="20"/>
          <w:color w:val="auto"/>
        </w:rPr>
        <w:t xml:space="preserve">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w:t>
      </w:r>
      <w:r>
        <w:rPr>
          <w:rFonts w:ascii="Arial" w:cs="Arial" w:eastAsia="Arial" w:hAnsi="Arial"/>
          <w:sz w:val="20"/>
          <w:szCs w:val="20"/>
          <w:color w:val="auto"/>
        </w:rPr>
        <w:t>-</w:t>
      </w:r>
      <w:r>
        <w:rPr>
          <w:rFonts w:ascii="Arial" w:cs="Arial" w:eastAsia="Arial" w:hAnsi="Arial"/>
          <w:sz w:val="20"/>
          <w:szCs w:val="20"/>
          <w:color w:val="auto"/>
        </w:rPr>
        <w:t xml:space="preserve"> органами местного самоуправления.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312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2"/>
        <w:spacing w:after="0" w:line="246" w:lineRule="auto"/>
        <w:tabs>
          <w:tab w:leader="none" w:pos="947" w:val="left"/>
        </w:tabs>
        <w:numPr>
          <w:ilvl w:val="1"/>
          <w:numId w:val="144"/>
        </w:numPr>
        <w:rPr>
          <w:rFonts w:ascii="Arial" w:cs="Arial" w:eastAsia="Arial" w:hAnsi="Arial"/>
          <w:sz w:val="20"/>
          <w:szCs w:val="20"/>
          <w:color w:val="auto"/>
        </w:rPr>
      </w:pPr>
      <w:r>
        <w:rPr>
          <w:rFonts w:ascii="Arial" w:cs="Arial" w:eastAsia="Arial" w:hAnsi="Arial"/>
          <w:sz w:val="20"/>
          <w:szCs w:val="20"/>
          <w:color w:val="auto"/>
        </w:rPr>
        <w:t xml:space="preserve">Обучающимся </w:t>
      </w:r>
      <w:r>
        <w:rPr>
          <w:rFonts w:ascii="Arial" w:cs="Arial" w:eastAsia="Arial" w:hAnsi="Arial"/>
          <w:sz w:val="20"/>
          <w:szCs w:val="20"/>
          <w:color w:val="auto"/>
        </w:rPr>
        <w:t>-</w:t>
      </w:r>
      <w:r>
        <w:rPr>
          <w:rFonts w:ascii="Arial" w:cs="Arial" w:eastAsia="Arial" w:hAnsi="Arial"/>
          <w:sz w:val="20"/>
          <w:szCs w:val="20"/>
          <w:color w:val="auto"/>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spacing w:after="0" w:line="200" w:lineRule="exact"/>
        <w:rPr>
          <w:rFonts w:ascii="Arial" w:cs="Arial" w:eastAsia="Arial" w:hAnsi="Arial"/>
          <w:sz w:val="20"/>
          <w:szCs w:val="20"/>
          <w:color w:val="auto"/>
        </w:rPr>
      </w:pPr>
    </w:p>
    <w:p>
      <w:pPr>
        <w:jc w:val="both"/>
        <w:ind w:left="7" w:firstLine="532"/>
        <w:spacing w:after="0" w:line="258" w:lineRule="auto"/>
        <w:tabs>
          <w:tab w:leader="none" w:pos="898" w:val="left"/>
        </w:tabs>
        <w:numPr>
          <w:ilvl w:val="1"/>
          <w:numId w:val="144"/>
        </w:numPr>
        <w:rPr>
          <w:rFonts w:ascii="Arial" w:cs="Arial" w:eastAsia="Arial" w:hAnsi="Arial"/>
          <w:sz w:val="20"/>
          <w:szCs w:val="20"/>
          <w:color w:val="auto"/>
        </w:rPr>
      </w:pPr>
      <w:r>
        <w:rPr>
          <w:rFonts w:ascii="Arial" w:cs="Arial" w:eastAsia="Arial" w:hAnsi="Arial"/>
          <w:sz w:val="20"/>
          <w:szCs w:val="20"/>
          <w:color w:val="auto"/>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spacing w:after="0" w:line="188" w:lineRule="exact"/>
        <w:rPr>
          <w:rFonts w:ascii="Arial" w:cs="Arial" w:eastAsia="Arial" w:hAnsi="Arial"/>
          <w:sz w:val="20"/>
          <w:szCs w:val="20"/>
          <w:color w:val="auto"/>
        </w:rPr>
      </w:pPr>
    </w:p>
    <w:p>
      <w:pPr>
        <w:jc w:val="both"/>
        <w:ind w:left="7" w:firstLine="532"/>
        <w:spacing w:after="0" w:line="258" w:lineRule="auto"/>
        <w:tabs>
          <w:tab w:leader="none" w:pos="1012" w:val="left"/>
        </w:tabs>
        <w:numPr>
          <w:ilvl w:val="1"/>
          <w:numId w:val="144"/>
        </w:numPr>
        <w:rPr>
          <w:rFonts w:ascii="Arial" w:cs="Arial" w:eastAsia="Arial" w:hAnsi="Arial"/>
          <w:sz w:val="20"/>
          <w:szCs w:val="20"/>
          <w:color w:val="auto"/>
        </w:rPr>
      </w:pPr>
      <w:r>
        <w:rPr>
          <w:rFonts w:ascii="Arial" w:cs="Arial" w:eastAsia="Arial" w:hAnsi="Arial"/>
          <w:sz w:val="20"/>
          <w:szCs w:val="20"/>
          <w:color w:val="auto"/>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spacing w:after="0" w:line="188" w:lineRule="exact"/>
        <w:rPr>
          <w:rFonts w:ascii="Arial" w:cs="Arial" w:eastAsia="Arial" w:hAnsi="Arial"/>
          <w:sz w:val="20"/>
          <w:szCs w:val="20"/>
          <w:color w:val="auto"/>
        </w:rPr>
      </w:pPr>
    </w:p>
    <w:p>
      <w:pPr>
        <w:jc w:val="both"/>
        <w:ind w:left="7" w:firstLine="532"/>
        <w:spacing w:after="0" w:line="249" w:lineRule="auto"/>
        <w:tabs>
          <w:tab w:leader="none" w:pos="981" w:val="left"/>
        </w:tabs>
        <w:numPr>
          <w:ilvl w:val="1"/>
          <w:numId w:val="144"/>
        </w:numPr>
        <w:rPr>
          <w:rFonts w:ascii="Arial" w:cs="Arial" w:eastAsia="Arial" w:hAnsi="Arial"/>
          <w:sz w:val="20"/>
          <w:szCs w:val="20"/>
          <w:color w:val="auto"/>
        </w:rPr>
      </w:pPr>
      <w:r>
        <w:rPr>
          <w:rFonts w:ascii="Arial" w:cs="Arial" w:eastAsia="Arial" w:hAnsi="Arial"/>
          <w:sz w:val="20"/>
          <w:szCs w:val="20"/>
          <w:color w:val="auto"/>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126365</wp:posOffset>
                </wp:positionV>
                <wp:extent cx="651954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9.95pt" to="511.85pt,9.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высшего образования.</w:t>
      </w:r>
    </w:p>
    <w:p>
      <w:pPr>
        <w:spacing w:after="0" w:line="3"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3"/>
        <w:spacing w:after="0"/>
        <w:tabs>
          <w:tab w:leader="none" w:pos="904" w:val="left"/>
        </w:tabs>
        <w:numPr>
          <w:ilvl w:val="0"/>
          <w:numId w:val="145"/>
        </w:numPr>
        <w:rPr>
          <w:rFonts w:ascii="Arial" w:cs="Arial" w:eastAsia="Arial" w:hAnsi="Arial"/>
          <w:sz w:val="20"/>
          <w:szCs w:val="20"/>
          <w:color w:val="auto"/>
        </w:rPr>
      </w:pPr>
      <w:r>
        <w:rPr>
          <w:rFonts w:ascii="Arial" w:cs="Arial" w:eastAsia="Arial" w:hAnsi="Arial"/>
          <w:sz w:val="20"/>
          <w:szCs w:val="20"/>
          <w:color w:val="auto"/>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w:t>
      </w:r>
      <w:r>
        <w:rPr>
          <w:rFonts w:ascii="Arial" w:cs="Arial" w:eastAsia="Arial" w:hAnsi="Arial"/>
          <w:sz w:val="20"/>
          <w:szCs w:val="20"/>
          <w:color w:val="auto"/>
        </w:rPr>
        <w:t>-</w:t>
      </w:r>
      <w:r>
        <w:rPr>
          <w:rFonts w:ascii="Arial" w:cs="Arial" w:eastAsia="Arial" w:hAnsi="Arial"/>
          <w:sz w:val="20"/>
          <w:szCs w:val="20"/>
          <w:color w:val="auto"/>
        </w:rPr>
        <w:t>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312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58" w:lineRule="auto"/>
        <w:tabs>
          <w:tab w:leader="none" w:pos="924" w:val="left"/>
        </w:tabs>
        <w:numPr>
          <w:ilvl w:val="0"/>
          <w:numId w:val="145"/>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spacing w:after="0" w:line="188" w:lineRule="exact"/>
        <w:rPr>
          <w:rFonts w:ascii="Arial" w:cs="Arial" w:eastAsia="Arial" w:hAnsi="Arial"/>
          <w:sz w:val="20"/>
          <w:szCs w:val="20"/>
          <w:color w:val="auto"/>
        </w:rPr>
      </w:pPr>
    </w:p>
    <w:p>
      <w:pPr>
        <w:jc w:val="both"/>
        <w:ind w:firstLine="532"/>
        <w:spacing w:after="0" w:line="252" w:lineRule="auto"/>
        <w:tabs>
          <w:tab w:leader="none" w:pos="951" w:val="left"/>
        </w:tabs>
        <w:numPr>
          <w:ilvl w:val="0"/>
          <w:numId w:val="145"/>
        </w:numPr>
        <w:rPr>
          <w:rFonts w:ascii="Arial" w:cs="Arial" w:eastAsia="Arial" w:hAnsi="Arial"/>
          <w:sz w:val="20"/>
          <w:szCs w:val="20"/>
          <w:color w:val="auto"/>
        </w:rPr>
      </w:pPr>
      <w:r>
        <w:rPr>
          <w:rFonts w:ascii="Arial" w:cs="Arial" w:eastAsia="Arial" w:hAnsi="Arial"/>
          <w:sz w:val="20"/>
          <w:szCs w:val="20"/>
          <w:color w:val="auto"/>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spacing w:after="0" w:line="177"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37.</w:t>
      </w:r>
      <w:r>
        <w:rPr>
          <w:rFonts w:ascii="Arial" w:cs="Arial" w:eastAsia="Arial" w:hAnsi="Arial"/>
          <w:sz w:val="28"/>
          <w:szCs w:val="28"/>
          <w:b w:val="1"/>
          <w:bCs w:val="1"/>
          <w:color w:val="5B9BD5"/>
        </w:rPr>
        <w:t xml:space="preserve"> Организация питания обучающихся</w:t>
      </w:r>
    </w:p>
    <w:p>
      <w:pPr>
        <w:spacing w:after="0" w:line="236" w:lineRule="exact"/>
        <w:rPr>
          <w:sz w:val="20"/>
          <w:szCs w:val="20"/>
          <w:color w:val="auto"/>
        </w:rPr>
      </w:pPr>
    </w:p>
    <w:p>
      <w:pPr>
        <w:ind w:firstLine="533"/>
        <w:spacing w:after="0" w:line="277" w:lineRule="auto"/>
        <w:tabs>
          <w:tab w:leader="none" w:pos="997" w:val="left"/>
        </w:tabs>
        <w:numPr>
          <w:ilvl w:val="0"/>
          <w:numId w:val="146"/>
        </w:numPr>
        <w:rPr>
          <w:rFonts w:ascii="Arial" w:cs="Arial" w:eastAsia="Arial" w:hAnsi="Arial"/>
          <w:sz w:val="20"/>
          <w:szCs w:val="20"/>
          <w:color w:val="auto"/>
        </w:rPr>
      </w:pPr>
      <w:r>
        <w:rPr>
          <w:rFonts w:ascii="Arial" w:cs="Arial" w:eastAsia="Arial" w:hAnsi="Arial"/>
          <w:sz w:val="20"/>
          <w:szCs w:val="20"/>
          <w:color w:val="auto"/>
        </w:rPr>
        <w:t>Организация питания обучающихся возлагается на организации, осуществляющие образовательную деятельность.</w:t>
      </w:r>
    </w:p>
    <w:p>
      <w:pPr>
        <w:spacing w:after="0" w:line="168" w:lineRule="exact"/>
        <w:rPr>
          <w:rFonts w:ascii="Arial" w:cs="Arial" w:eastAsia="Arial" w:hAnsi="Arial"/>
          <w:sz w:val="20"/>
          <w:szCs w:val="20"/>
          <w:color w:val="auto"/>
        </w:rPr>
      </w:pPr>
    </w:p>
    <w:p>
      <w:pPr>
        <w:ind w:firstLine="533"/>
        <w:spacing w:after="0" w:line="277" w:lineRule="auto"/>
        <w:tabs>
          <w:tab w:leader="none" w:pos="850" w:val="left"/>
        </w:tabs>
        <w:numPr>
          <w:ilvl w:val="0"/>
          <w:numId w:val="146"/>
        </w:numPr>
        <w:rPr>
          <w:rFonts w:ascii="Arial" w:cs="Arial" w:eastAsia="Arial" w:hAnsi="Arial"/>
          <w:sz w:val="20"/>
          <w:szCs w:val="20"/>
          <w:color w:val="auto"/>
        </w:rPr>
      </w:pPr>
      <w:r>
        <w:rPr>
          <w:rFonts w:ascii="Arial" w:cs="Arial" w:eastAsia="Arial" w:hAnsi="Arial"/>
          <w:sz w:val="20"/>
          <w:szCs w:val="20"/>
          <w:color w:val="auto"/>
        </w:rPr>
        <w:t>Расписание занятий должно предусматривать перерыв достаточной продолжительности для питания обучающихся.</w:t>
      </w:r>
    </w:p>
    <w:p>
      <w:pPr>
        <w:spacing w:after="0" w:line="168" w:lineRule="exact"/>
        <w:rPr>
          <w:rFonts w:ascii="Arial" w:cs="Arial" w:eastAsia="Arial" w:hAnsi="Arial"/>
          <w:sz w:val="20"/>
          <w:szCs w:val="20"/>
          <w:color w:val="auto"/>
        </w:rPr>
      </w:pPr>
    </w:p>
    <w:p>
      <w:pPr>
        <w:jc w:val="both"/>
        <w:ind w:firstLine="533"/>
        <w:spacing w:after="0"/>
        <w:tabs>
          <w:tab w:leader="none" w:pos="893" w:val="left"/>
        </w:tabs>
        <w:numPr>
          <w:ilvl w:val="0"/>
          <w:numId w:val="146"/>
        </w:numPr>
        <w:rPr>
          <w:rFonts w:ascii="Arial" w:cs="Arial" w:eastAsia="Arial" w:hAnsi="Arial"/>
          <w:sz w:val="20"/>
          <w:szCs w:val="20"/>
          <w:color w:val="auto"/>
        </w:rPr>
      </w:pPr>
      <w:r>
        <w:rPr>
          <w:rFonts w:ascii="Arial" w:cs="Arial" w:eastAsia="Arial" w:hAnsi="Arial"/>
          <w:sz w:val="20"/>
          <w:szCs w:val="20"/>
          <w:color w:val="auto"/>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52" w:lineRule="auto"/>
        <w:tabs>
          <w:tab w:leader="none" w:pos="845" w:val="left"/>
        </w:tabs>
        <w:numPr>
          <w:ilvl w:val="0"/>
          <w:numId w:val="146"/>
        </w:numPr>
        <w:rPr>
          <w:rFonts w:ascii="Arial" w:cs="Arial" w:eastAsia="Arial" w:hAnsi="Arial"/>
          <w:sz w:val="20"/>
          <w:szCs w:val="20"/>
          <w:color w:val="auto"/>
        </w:rPr>
      </w:pPr>
      <w:r>
        <w:rPr>
          <w:rFonts w:ascii="Arial" w:cs="Arial" w:eastAsia="Arial" w:hAnsi="Arial"/>
          <w:sz w:val="20"/>
          <w:szCs w:val="20"/>
          <w:color w:val="auto"/>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w:t>
      </w:r>
      <w:r>
        <w:rPr>
          <w:rFonts w:ascii="Arial" w:cs="Arial" w:eastAsia="Arial" w:hAnsi="Arial"/>
          <w:sz w:val="20"/>
          <w:szCs w:val="20"/>
          <w:color w:val="auto"/>
        </w:rPr>
        <w:t>-</w:t>
      </w:r>
      <w:r>
        <w:rPr>
          <w:rFonts w:ascii="Arial" w:cs="Arial" w:eastAsia="Arial" w:hAnsi="Arial"/>
          <w:sz w:val="20"/>
          <w:szCs w:val="20"/>
          <w:color w:val="auto"/>
        </w:rPr>
        <w:t xml:space="preserve"> органами местного самоуправления.</w:t>
      </w:r>
    </w:p>
    <w:p>
      <w:pPr>
        <w:spacing w:after="0" w:line="177"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38.</w:t>
      </w:r>
      <w:r>
        <w:rPr>
          <w:rFonts w:ascii="Arial" w:cs="Arial" w:eastAsia="Arial" w:hAnsi="Arial"/>
          <w:sz w:val="28"/>
          <w:szCs w:val="28"/>
          <w:b w:val="1"/>
          <w:bCs w:val="1"/>
          <w:color w:val="5B9BD5"/>
        </w:rPr>
        <w:t xml:space="preserve"> Одежда обучающихся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Форменная одежда и иное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200660</wp:posOffset>
                </wp:positionV>
                <wp:extent cx="651954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5.8pt" to="511.5pt,15.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49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7"/>
        <w:spacing w:after="0"/>
        <w:rPr>
          <w:sz w:val="20"/>
          <w:szCs w:val="20"/>
          <w:color w:val="auto"/>
        </w:rPr>
      </w:pPr>
      <w:r>
        <w:rPr>
          <w:rFonts w:ascii="Arial" w:cs="Arial" w:eastAsia="Arial" w:hAnsi="Arial"/>
          <w:sz w:val="28"/>
          <w:szCs w:val="28"/>
          <w:b w:val="1"/>
          <w:bCs w:val="1"/>
          <w:color w:val="5B9BD5"/>
        </w:rPr>
        <w:t xml:space="preserve">вещевое имущество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обмундирование</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обучающихся</w:t>
      </w:r>
    </w:p>
    <w:p>
      <w:pPr>
        <w:spacing w:after="0" w:line="6"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(в ред. Федерального закона от 04.06.2014 № 148</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ind w:left="767" w:hanging="227"/>
        <w:spacing w:after="0"/>
        <w:tabs>
          <w:tab w:leader="none" w:pos="767" w:val="left"/>
        </w:tabs>
        <w:numPr>
          <w:ilvl w:val="1"/>
          <w:numId w:val="147"/>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вправе устанавливать требования</w:t>
      </w:r>
    </w:p>
    <w:p>
      <w:pPr>
        <w:jc w:val="both"/>
        <w:ind w:left="7" w:hanging="7"/>
        <w:spacing w:after="0" w:line="249" w:lineRule="auto"/>
        <w:tabs>
          <w:tab w:leader="none" w:pos="224" w:val="left"/>
        </w:tabs>
        <w:numPr>
          <w:ilvl w:val="0"/>
          <w:numId w:val="147"/>
        </w:numPr>
        <w:rPr>
          <w:rFonts w:ascii="Arial" w:cs="Arial" w:eastAsia="Arial" w:hAnsi="Arial"/>
          <w:sz w:val="20"/>
          <w:szCs w:val="20"/>
          <w:color w:val="auto"/>
        </w:rPr>
      </w:pPr>
      <w:r>
        <w:rPr>
          <w:rFonts w:ascii="Arial" w:cs="Arial" w:eastAsia="Arial" w:hAnsi="Arial"/>
          <w:sz w:val="20"/>
          <w:szCs w:val="20"/>
          <w:color w:val="auto"/>
        </w:rPr>
        <w:t>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spacing w:after="0" w:line="196" w:lineRule="exact"/>
        <w:rPr>
          <w:rFonts w:ascii="Arial" w:cs="Arial" w:eastAsia="Arial" w:hAnsi="Arial"/>
          <w:sz w:val="20"/>
          <w:szCs w:val="20"/>
          <w:color w:val="auto"/>
        </w:rPr>
      </w:pPr>
    </w:p>
    <w:p>
      <w:pPr>
        <w:jc w:val="both"/>
        <w:ind w:left="7" w:firstLine="533"/>
        <w:spacing w:after="0" w:line="252" w:lineRule="auto"/>
        <w:tabs>
          <w:tab w:leader="none" w:pos="777" w:val="left"/>
        </w:tabs>
        <w:numPr>
          <w:ilvl w:val="1"/>
          <w:numId w:val="148"/>
        </w:numPr>
        <w:rPr>
          <w:rFonts w:ascii="Arial" w:cs="Arial" w:eastAsia="Arial" w:hAnsi="Arial"/>
          <w:sz w:val="20"/>
          <w:szCs w:val="20"/>
          <w:color w:val="auto"/>
        </w:rPr>
      </w:pPr>
      <w:r>
        <w:rPr>
          <w:rFonts w:ascii="Arial" w:cs="Arial" w:eastAsia="Arial" w:hAnsi="Arial"/>
          <w:sz w:val="20"/>
          <w:szCs w:val="20"/>
          <w:color w:val="auto"/>
        </w:rP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spacing w:after="0" w:line="194" w:lineRule="exact"/>
        <w:rPr>
          <w:rFonts w:ascii="Arial" w:cs="Arial" w:eastAsia="Arial" w:hAnsi="Arial"/>
          <w:sz w:val="20"/>
          <w:szCs w:val="20"/>
          <w:color w:val="auto"/>
        </w:rPr>
      </w:pPr>
    </w:p>
    <w:p>
      <w:pPr>
        <w:jc w:val="both"/>
        <w:ind w:left="7" w:firstLine="533"/>
        <w:spacing w:after="0" w:line="258" w:lineRule="auto"/>
        <w:tabs>
          <w:tab w:leader="none" w:pos="774" w:val="left"/>
        </w:tabs>
        <w:numPr>
          <w:ilvl w:val="1"/>
          <w:numId w:val="148"/>
        </w:numPr>
        <w:rPr>
          <w:rFonts w:ascii="Arial" w:cs="Arial" w:eastAsia="Arial" w:hAnsi="Arial"/>
          <w:sz w:val="20"/>
          <w:szCs w:val="20"/>
          <w:color w:val="auto"/>
        </w:rPr>
      </w:pPr>
      <w:r>
        <w:rPr>
          <w:rFonts w:ascii="Arial" w:cs="Arial" w:eastAsia="Arial" w:hAnsi="Arial"/>
          <w:sz w:val="20"/>
          <w:szCs w:val="20"/>
          <w:color w:val="auto"/>
        </w:rP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pPr>
        <w:spacing w:after="0" w:line="188" w:lineRule="exact"/>
        <w:rPr>
          <w:rFonts w:ascii="Arial" w:cs="Arial" w:eastAsia="Arial" w:hAnsi="Arial"/>
          <w:sz w:val="20"/>
          <w:szCs w:val="20"/>
          <w:color w:val="auto"/>
        </w:rPr>
      </w:pPr>
    </w:p>
    <w:p>
      <w:pPr>
        <w:jc w:val="both"/>
        <w:ind w:left="7" w:firstLine="533"/>
        <w:spacing w:after="0"/>
        <w:tabs>
          <w:tab w:leader="none" w:pos="924" w:val="left"/>
        </w:tabs>
        <w:numPr>
          <w:ilvl w:val="1"/>
          <w:numId w:val="148"/>
        </w:numPr>
        <w:rPr>
          <w:rFonts w:ascii="Arial" w:cs="Arial" w:eastAsia="Arial" w:hAnsi="Arial"/>
          <w:sz w:val="20"/>
          <w:szCs w:val="20"/>
          <w:color w:val="auto"/>
        </w:rPr>
      </w:pPr>
      <w:r>
        <w:rPr>
          <w:rFonts w:ascii="Arial" w:cs="Arial" w:eastAsia="Arial" w:hAnsi="Arial"/>
          <w:sz w:val="20"/>
          <w:szCs w:val="20"/>
          <w:color w:val="auto"/>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58" w:lineRule="auto"/>
        <w:tabs>
          <w:tab w:leader="none" w:pos="776" w:val="left"/>
        </w:tabs>
        <w:numPr>
          <w:ilvl w:val="1"/>
          <w:numId w:val="148"/>
        </w:numPr>
        <w:rPr>
          <w:rFonts w:ascii="Arial" w:cs="Arial" w:eastAsia="Arial" w:hAnsi="Arial"/>
          <w:sz w:val="20"/>
          <w:szCs w:val="20"/>
          <w:color w:val="auto"/>
        </w:rPr>
      </w:pPr>
      <w:r>
        <w:rPr>
          <w:rFonts w:ascii="Arial" w:cs="Arial" w:eastAsia="Arial" w:hAnsi="Arial"/>
          <w:sz w:val="20"/>
          <w:szCs w:val="20"/>
          <w:color w:val="auto"/>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pPr>
        <w:spacing w:after="0" w:line="187" w:lineRule="exact"/>
        <w:rPr>
          <w:rFonts w:ascii="Arial" w:cs="Arial" w:eastAsia="Arial" w:hAnsi="Arial"/>
          <w:sz w:val="20"/>
          <w:szCs w:val="20"/>
          <w:color w:val="auto"/>
        </w:rPr>
      </w:pPr>
    </w:p>
    <w:p>
      <w:pPr>
        <w:jc w:val="both"/>
        <w:ind w:left="7" w:firstLine="533"/>
        <w:spacing w:after="0" w:line="252" w:lineRule="auto"/>
        <w:tabs>
          <w:tab w:leader="none" w:pos="776" w:val="left"/>
        </w:tabs>
        <w:numPr>
          <w:ilvl w:val="1"/>
          <w:numId w:val="148"/>
        </w:numPr>
        <w:rPr>
          <w:rFonts w:ascii="Arial" w:cs="Arial" w:eastAsia="Arial" w:hAnsi="Arial"/>
          <w:sz w:val="20"/>
          <w:szCs w:val="20"/>
          <w:color w:val="auto"/>
        </w:rPr>
      </w:pPr>
      <w:r>
        <w:rPr>
          <w:rFonts w:ascii="Arial" w:cs="Arial" w:eastAsia="Arial" w:hAnsi="Arial"/>
          <w:sz w:val="20"/>
          <w:szCs w:val="20"/>
          <w:color w:val="auto"/>
        </w:rPr>
        <w:t xml:space="preserve">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w:t>
      </w:r>
      <w:r>
        <w:rPr>
          <w:rFonts w:ascii="Arial" w:cs="Arial" w:eastAsia="Arial" w:hAnsi="Arial"/>
          <w:sz w:val="20"/>
          <w:szCs w:val="20"/>
          <w:color w:val="auto"/>
        </w:rPr>
        <w:t>-</w:t>
      </w:r>
      <w:r>
        <w:rPr>
          <w:rFonts w:ascii="Arial" w:cs="Arial" w:eastAsia="Arial" w:hAnsi="Arial"/>
          <w:sz w:val="20"/>
          <w:szCs w:val="20"/>
          <w:color w:val="auto"/>
        </w:rPr>
        <w:t xml:space="preserve"> органами местного самоуправления.</w:t>
      </w:r>
    </w:p>
    <w:p>
      <w:pPr>
        <w:spacing w:after="0" w:line="177"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39.</w:t>
      </w:r>
      <w:r>
        <w:rPr>
          <w:rFonts w:ascii="Arial" w:cs="Arial" w:eastAsia="Arial" w:hAnsi="Arial"/>
          <w:sz w:val="28"/>
          <w:szCs w:val="28"/>
          <w:b w:val="1"/>
          <w:bCs w:val="1"/>
          <w:color w:val="5B9BD5"/>
        </w:rPr>
        <w:t xml:space="preserve"> Предоставление жилых помещений в общежитиях</w:t>
      </w:r>
    </w:p>
    <w:p>
      <w:pPr>
        <w:spacing w:after="0" w:line="6"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(в ред. Федерального закона от 28.06.2014 № 182</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jc w:val="both"/>
        <w:ind w:left="7" w:firstLine="533"/>
        <w:spacing w:after="0" w:line="247" w:lineRule="auto"/>
        <w:tabs>
          <w:tab w:leader="none" w:pos="795" w:val="left"/>
        </w:tabs>
        <w:numPr>
          <w:ilvl w:val="0"/>
          <w:numId w:val="149"/>
        </w:numPr>
        <w:rPr>
          <w:rFonts w:ascii="Arial" w:cs="Arial" w:eastAsia="Arial" w:hAnsi="Arial"/>
          <w:sz w:val="20"/>
          <w:szCs w:val="20"/>
          <w:color w:val="auto"/>
        </w:rPr>
      </w:pPr>
      <w:r>
        <w:rPr>
          <w:rFonts w:ascii="Arial" w:cs="Arial" w:eastAsia="Arial" w:hAnsi="Arial"/>
          <w:sz w:val="20"/>
          <w:szCs w:val="20"/>
          <w:color w:val="auto"/>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spacing w:after="0" w:line="200" w:lineRule="exact"/>
        <w:rPr>
          <w:rFonts w:ascii="Arial" w:cs="Arial" w:eastAsia="Arial" w:hAnsi="Arial"/>
          <w:sz w:val="20"/>
          <w:szCs w:val="20"/>
          <w:color w:val="auto"/>
        </w:rPr>
      </w:pPr>
    </w:p>
    <w:p>
      <w:pPr>
        <w:jc w:val="both"/>
        <w:ind w:left="7" w:firstLine="533"/>
        <w:spacing w:after="0" w:line="252" w:lineRule="auto"/>
        <w:tabs>
          <w:tab w:leader="none" w:pos="846" w:val="left"/>
        </w:tabs>
        <w:numPr>
          <w:ilvl w:val="0"/>
          <w:numId w:val="149"/>
        </w:numPr>
        <w:rPr>
          <w:rFonts w:ascii="Arial" w:cs="Arial" w:eastAsia="Arial" w:hAnsi="Arial"/>
          <w:sz w:val="20"/>
          <w:szCs w:val="20"/>
          <w:color w:val="auto"/>
        </w:rPr>
      </w:pPr>
      <w:r>
        <w:rPr>
          <w:rFonts w:ascii="Arial" w:cs="Arial" w:eastAsia="Arial" w:hAnsi="Arial"/>
          <w:sz w:val="20"/>
          <w:szCs w:val="20"/>
          <w:color w:val="auto"/>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21590</wp:posOffset>
                </wp:positionV>
                <wp:extent cx="651954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7pt" to="511.85pt,1.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2" w:lineRule="auto"/>
        <w:rPr>
          <w:sz w:val="20"/>
          <w:szCs w:val="20"/>
          <w:color w:val="auto"/>
        </w:rPr>
      </w:pPr>
      <w:r>
        <w:rPr>
          <w:rFonts w:ascii="Arial" w:cs="Arial" w:eastAsia="Arial" w:hAnsi="Arial"/>
          <w:sz w:val="20"/>
          <w:szCs w:val="20"/>
          <w:color w:val="auto"/>
        </w:rPr>
        <w:t>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spacing w:after="0" w:line="195" w:lineRule="exact"/>
        <w:rPr>
          <w:sz w:val="20"/>
          <w:szCs w:val="20"/>
          <w:color w:val="auto"/>
        </w:rPr>
      </w:pPr>
    </w:p>
    <w:p>
      <w:pPr>
        <w:jc w:val="both"/>
        <w:ind w:left="7" w:firstLine="533"/>
        <w:spacing w:after="0" w:line="258" w:lineRule="auto"/>
        <w:tabs>
          <w:tab w:leader="none" w:pos="871" w:val="left"/>
        </w:tabs>
        <w:numPr>
          <w:ilvl w:val="0"/>
          <w:numId w:val="150"/>
        </w:numPr>
        <w:rPr>
          <w:rFonts w:ascii="Arial" w:cs="Arial" w:eastAsia="Arial" w:hAnsi="Arial"/>
          <w:sz w:val="20"/>
          <w:szCs w:val="20"/>
          <w:color w:val="auto"/>
        </w:rPr>
      </w:pPr>
      <w:r>
        <w:rPr>
          <w:rFonts w:ascii="Arial" w:cs="Arial" w:eastAsia="Arial" w:hAnsi="Arial"/>
          <w:sz w:val="20"/>
          <w:szCs w:val="20"/>
          <w:color w:val="auto"/>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spacing w:after="0" w:line="188" w:lineRule="exact"/>
        <w:rPr>
          <w:rFonts w:ascii="Arial" w:cs="Arial" w:eastAsia="Arial" w:hAnsi="Arial"/>
          <w:sz w:val="20"/>
          <w:szCs w:val="20"/>
          <w:color w:val="auto"/>
        </w:rPr>
      </w:pPr>
    </w:p>
    <w:p>
      <w:pPr>
        <w:jc w:val="both"/>
        <w:ind w:left="7" w:firstLine="533"/>
        <w:spacing w:after="0" w:line="244" w:lineRule="auto"/>
        <w:tabs>
          <w:tab w:leader="none" w:pos="776" w:val="left"/>
        </w:tabs>
        <w:numPr>
          <w:ilvl w:val="0"/>
          <w:numId w:val="150"/>
        </w:numPr>
        <w:rPr>
          <w:rFonts w:ascii="Arial" w:cs="Arial" w:eastAsia="Arial" w:hAnsi="Arial"/>
          <w:sz w:val="20"/>
          <w:szCs w:val="20"/>
          <w:color w:val="auto"/>
        </w:rPr>
      </w:pPr>
      <w:r>
        <w:rPr>
          <w:rFonts w:ascii="Arial" w:cs="Arial" w:eastAsia="Arial" w:hAnsi="Arial"/>
          <w:sz w:val="20"/>
          <w:szCs w:val="20"/>
          <w:color w:val="auto"/>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pPr>
        <w:spacing w:after="0" w:line="204" w:lineRule="exact"/>
        <w:rPr>
          <w:rFonts w:ascii="Arial" w:cs="Arial" w:eastAsia="Arial" w:hAnsi="Arial"/>
          <w:sz w:val="20"/>
          <w:szCs w:val="20"/>
          <w:color w:val="auto"/>
        </w:rPr>
      </w:pPr>
    </w:p>
    <w:p>
      <w:pPr>
        <w:jc w:val="both"/>
        <w:ind w:left="7" w:firstLine="532"/>
        <w:spacing w:after="0" w:line="252" w:lineRule="auto"/>
        <w:tabs>
          <w:tab w:leader="none" w:pos="815" w:val="left"/>
        </w:tabs>
        <w:numPr>
          <w:ilvl w:val="0"/>
          <w:numId w:val="150"/>
        </w:numPr>
        <w:rPr>
          <w:rFonts w:ascii="Arial" w:cs="Arial" w:eastAsia="Arial" w:hAnsi="Arial"/>
          <w:sz w:val="20"/>
          <w:szCs w:val="20"/>
          <w:color w:val="auto"/>
        </w:rPr>
      </w:pPr>
      <w:r>
        <w:rPr>
          <w:rFonts w:ascii="Arial" w:cs="Arial" w:eastAsia="Arial" w:hAnsi="Arial"/>
          <w:sz w:val="20"/>
          <w:szCs w:val="20"/>
          <w:color w:val="auto"/>
        </w:rPr>
        <w:t>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spacing w:after="0" w:line="194" w:lineRule="exact"/>
        <w:rPr>
          <w:rFonts w:ascii="Arial" w:cs="Arial" w:eastAsia="Arial" w:hAnsi="Arial"/>
          <w:sz w:val="20"/>
          <w:szCs w:val="20"/>
          <w:color w:val="auto"/>
        </w:rPr>
      </w:pPr>
    </w:p>
    <w:p>
      <w:pPr>
        <w:jc w:val="both"/>
        <w:ind w:left="7" w:firstLine="532"/>
        <w:spacing w:after="0" w:line="246" w:lineRule="auto"/>
        <w:tabs>
          <w:tab w:leader="none" w:pos="800" w:val="left"/>
        </w:tabs>
        <w:numPr>
          <w:ilvl w:val="0"/>
          <w:numId w:val="150"/>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pPr>
        <w:spacing w:after="0" w:line="183"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40.</w:t>
      </w:r>
      <w:r>
        <w:rPr>
          <w:rFonts w:ascii="Arial" w:cs="Arial" w:eastAsia="Arial" w:hAnsi="Arial"/>
          <w:sz w:val="28"/>
          <w:szCs w:val="28"/>
          <w:b w:val="1"/>
          <w:bCs w:val="1"/>
          <w:color w:val="5B9BD5"/>
        </w:rPr>
        <w:t xml:space="preserve"> Транспортное обеспечение</w:t>
      </w:r>
    </w:p>
    <w:p>
      <w:pPr>
        <w:spacing w:after="0" w:line="236" w:lineRule="exact"/>
        <w:rPr>
          <w:sz w:val="20"/>
          <w:szCs w:val="20"/>
          <w:color w:val="auto"/>
        </w:rPr>
      </w:pPr>
    </w:p>
    <w:p>
      <w:pPr>
        <w:jc w:val="both"/>
        <w:ind w:left="7" w:firstLine="533"/>
        <w:spacing w:after="0" w:line="252" w:lineRule="auto"/>
        <w:tabs>
          <w:tab w:leader="none" w:pos="797" w:val="left"/>
        </w:tabs>
        <w:numPr>
          <w:ilvl w:val="1"/>
          <w:numId w:val="151"/>
        </w:numPr>
        <w:rPr>
          <w:rFonts w:ascii="Arial" w:cs="Arial" w:eastAsia="Arial" w:hAnsi="Arial"/>
          <w:sz w:val="20"/>
          <w:szCs w:val="20"/>
          <w:color w:val="auto"/>
        </w:rPr>
      </w:pPr>
      <w:r>
        <w:rPr>
          <w:rFonts w:ascii="Arial" w:cs="Arial" w:eastAsia="Arial" w:hAnsi="Arial"/>
          <w:sz w:val="20"/>
          <w:szCs w:val="20"/>
          <w:color w:val="auto"/>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spacing w:after="0" w:line="194" w:lineRule="exact"/>
        <w:rPr>
          <w:rFonts w:ascii="Arial" w:cs="Arial" w:eastAsia="Arial" w:hAnsi="Arial"/>
          <w:sz w:val="20"/>
          <w:szCs w:val="20"/>
          <w:color w:val="auto"/>
        </w:rPr>
      </w:pPr>
    </w:p>
    <w:p>
      <w:pPr>
        <w:jc w:val="both"/>
        <w:ind w:left="7" w:firstLine="533"/>
        <w:spacing w:after="0"/>
        <w:tabs>
          <w:tab w:leader="none" w:pos="924" w:val="left"/>
        </w:tabs>
        <w:numPr>
          <w:ilvl w:val="1"/>
          <w:numId w:val="151"/>
        </w:numPr>
        <w:rPr>
          <w:rFonts w:ascii="Arial" w:cs="Arial" w:eastAsia="Arial" w:hAnsi="Arial"/>
          <w:sz w:val="20"/>
          <w:szCs w:val="20"/>
          <w:color w:val="auto"/>
        </w:rPr>
      </w:pPr>
      <w:r>
        <w:rPr>
          <w:rFonts w:ascii="Arial" w:cs="Arial" w:eastAsia="Arial" w:hAnsi="Arial"/>
          <w:sz w:val="20"/>
          <w:szCs w:val="20"/>
          <w:color w:val="auto"/>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w:t>
      </w:r>
    </w:p>
    <w:p>
      <w:pPr>
        <w:jc w:val="both"/>
        <w:ind w:left="7" w:hanging="7"/>
        <w:spacing w:after="0"/>
        <w:tabs>
          <w:tab w:leader="none" w:pos="216" w:val="left"/>
        </w:tabs>
        <w:numPr>
          <w:ilvl w:val="0"/>
          <w:numId w:val="151"/>
        </w:numPr>
        <w:rPr>
          <w:rFonts w:ascii="Arial" w:cs="Arial" w:eastAsia="Arial" w:hAnsi="Arial"/>
          <w:sz w:val="20"/>
          <w:szCs w:val="20"/>
          <w:color w:val="auto"/>
        </w:rPr>
      </w:pPr>
      <w:r>
        <w:rPr>
          <w:rFonts w:ascii="Arial" w:cs="Arial" w:eastAsia="Arial" w:hAnsi="Arial"/>
          <w:sz w:val="20"/>
          <w:szCs w:val="20"/>
          <w:color w:val="auto"/>
        </w:rPr>
        <w:t>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2 в ред. Федерального закона от 03.08.2018 № 329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49" w:lineRule="auto"/>
        <w:tabs>
          <w:tab w:leader="none" w:pos="870" w:val="left"/>
        </w:tabs>
        <w:numPr>
          <w:ilvl w:val="1"/>
          <w:numId w:val="152"/>
        </w:numPr>
        <w:rPr>
          <w:rFonts w:ascii="Arial" w:cs="Arial" w:eastAsia="Arial" w:hAnsi="Arial"/>
          <w:sz w:val="20"/>
          <w:szCs w:val="20"/>
          <w:color w:val="auto"/>
        </w:rPr>
      </w:pPr>
      <w:r>
        <w:rPr>
          <w:rFonts w:ascii="Arial" w:cs="Arial" w:eastAsia="Arial" w:hAnsi="Arial"/>
          <w:sz w:val="20"/>
          <w:szCs w:val="20"/>
          <w:color w:val="auto"/>
        </w:rP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81280</wp:posOffset>
                </wp:positionV>
                <wp:extent cx="651954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6.4pt" to="511.85pt,6.4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(часть 3 введена Федеральным законом от 03.08.2018 № 329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1"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41.</w:t>
      </w:r>
      <w:r>
        <w:rPr>
          <w:rFonts w:ascii="Arial" w:cs="Arial" w:eastAsia="Arial" w:hAnsi="Arial"/>
          <w:sz w:val="28"/>
          <w:szCs w:val="28"/>
          <w:b w:val="1"/>
          <w:bCs w:val="1"/>
          <w:color w:val="5B9BD5"/>
        </w:rPr>
        <w:t xml:space="preserve"> Охрана здоровья обучающихся</w:t>
      </w:r>
    </w:p>
    <w:p>
      <w:pPr>
        <w:spacing w:after="0" w:line="236" w:lineRule="exact"/>
        <w:rPr>
          <w:sz w:val="20"/>
          <w:szCs w:val="20"/>
          <w:color w:val="auto"/>
        </w:rPr>
      </w:pPr>
    </w:p>
    <w:p>
      <w:pPr>
        <w:ind w:left="540"/>
        <w:spacing w:after="0"/>
        <w:rPr>
          <w:sz w:val="20"/>
          <w:szCs w:val="20"/>
          <w:color w:val="auto"/>
        </w:rPr>
      </w:pPr>
      <w:r>
        <w:rPr>
          <w:rFonts w:ascii="Arial" w:cs="Arial" w:eastAsia="Arial" w:hAnsi="Arial"/>
          <w:sz w:val="20"/>
          <w:szCs w:val="20"/>
          <w:color w:val="auto"/>
        </w:rPr>
        <w:t>1. Охрана здоровья обучающихся включает в себя:</w:t>
      </w:r>
    </w:p>
    <w:p>
      <w:pPr>
        <w:spacing w:after="0" w:line="240" w:lineRule="exact"/>
        <w:rPr>
          <w:sz w:val="20"/>
          <w:szCs w:val="20"/>
          <w:color w:val="auto"/>
        </w:rPr>
      </w:pPr>
    </w:p>
    <w:p>
      <w:pPr>
        <w:ind w:firstLine="533"/>
        <w:spacing w:after="0" w:line="277" w:lineRule="auto"/>
        <w:tabs>
          <w:tab w:leader="none" w:pos="809"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оказание первичной медико</w:t>
      </w:r>
      <w:r>
        <w:rPr>
          <w:rFonts w:ascii="Arial" w:cs="Arial" w:eastAsia="Arial" w:hAnsi="Arial"/>
          <w:sz w:val="20"/>
          <w:szCs w:val="20"/>
          <w:color w:val="auto"/>
        </w:rPr>
        <w:t>-</w:t>
      </w:r>
      <w:r>
        <w:rPr>
          <w:rFonts w:ascii="Arial" w:cs="Arial" w:eastAsia="Arial" w:hAnsi="Arial"/>
          <w:sz w:val="20"/>
          <w:szCs w:val="20"/>
          <w:color w:val="auto"/>
        </w:rPr>
        <w:t>санитарной помощи в порядке, установленном законодательством в сфере охраны здоровья;</w:t>
      </w:r>
    </w:p>
    <w:p>
      <w:pPr>
        <w:spacing w:after="0" w:line="168" w:lineRule="exact"/>
        <w:rPr>
          <w:rFonts w:ascii="Arial" w:cs="Arial" w:eastAsia="Arial" w:hAnsi="Arial"/>
          <w:sz w:val="20"/>
          <w:szCs w:val="20"/>
          <w:color w:val="auto"/>
        </w:rPr>
      </w:pPr>
    </w:p>
    <w:p>
      <w:pPr>
        <w:ind w:left="760" w:hanging="227"/>
        <w:spacing w:after="0"/>
        <w:tabs>
          <w:tab w:leader="none" w:pos="76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организацию питания обучающихся;</w:t>
      </w:r>
    </w:p>
    <w:p>
      <w:pPr>
        <w:spacing w:after="0" w:line="240" w:lineRule="exact"/>
        <w:rPr>
          <w:rFonts w:ascii="Arial" w:cs="Arial" w:eastAsia="Arial" w:hAnsi="Arial"/>
          <w:sz w:val="20"/>
          <w:szCs w:val="20"/>
          <w:color w:val="auto"/>
        </w:rPr>
      </w:pPr>
    </w:p>
    <w:p>
      <w:pPr>
        <w:ind w:firstLine="533"/>
        <w:spacing w:after="0" w:line="276" w:lineRule="auto"/>
        <w:tabs>
          <w:tab w:leader="none" w:pos="931"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определение оптимальной учебной, внеучебной нагрузки, режима учебных занятий и продолжительности каникул;</w:t>
      </w:r>
    </w:p>
    <w:p>
      <w:pPr>
        <w:spacing w:after="0" w:line="170" w:lineRule="exact"/>
        <w:rPr>
          <w:rFonts w:ascii="Arial" w:cs="Arial" w:eastAsia="Arial" w:hAnsi="Arial"/>
          <w:sz w:val="20"/>
          <w:szCs w:val="20"/>
          <w:color w:val="auto"/>
        </w:rPr>
      </w:pPr>
    </w:p>
    <w:p>
      <w:pPr>
        <w:ind w:left="760" w:hanging="227"/>
        <w:spacing w:after="0"/>
        <w:tabs>
          <w:tab w:leader="none" w:pos="76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пропаганду и обучение навыкам здорового образа жизни, требованиям охраны труда;</w:t>
      </w:r>
    </w:p>
    <w:p>
      <w:pPr>
        <w:spacing w:after="0" w:line="240" w:lineRule="exact"/>
        <w:rPr>
          <w:rFonts w:ascii="Arial" w:cs="Arial" w:eastAsia="Arial" w:hAnsi="Arial"/>
          <w:sz w:val="20"/>
          <w:szCs w:val="20"/>
          <w:color w:val="auto"/>
        </w:rPr>
      </w:pPr>
    </w:p>
    <w:p>
      <w:pPr>
        <w:ind w:firstLine="533"/>
        <w:spacing w:after="0" w:line="276" w:lineRule="auto"/>
        <w:tabs>
          <w:tab w:leader="none" w:pos="81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организацию и создание условий для профилактики заболеваний и оздоровления обучающихся, для занятия ими физической культурой и спортом;</w:t>
      </w:r>
    </w:p>
    <w:p>
      <w:pPr>
        <w:spacing w:after="0" w:line="170" w:lineRule="exact"/>
        <w:rPr>
          <w:rFonts w:ascii="Arial" w:cs="Arial" w:eastAsia="Arial" w:hAnsi="Arial"/>
          <w:sz w:val="20"/>
          <w:szCs w:val="20"/>
          <w:color w:val="auto"/>
        </w:rPr>
      </w:pPr>
    </w:p>
    <w:p>
      <w:pPr>
        <w:ind w:firstLine="533"/>
        <w:spacing w:after="0" w:line="252" w:lineRule="auto"/>
        <w:tabs>
          <w:tab w:leader="none" w:pos="896" w:val="left"/>
        </w:tabs>
        <w:numPr>
          <w:ilvl w:val="0"/>
          <w:numId w:val="153"/>
        </w:numPr>
        <w:rPr>
          <w:rFonts w:ascii="Arial" w:cs="Arial" w:eastAsia="Arial" w:hAnsi="Arial"/>
          <w:sz w:val="20"/>
          <w:szCs w:val="20"/>
          <w:color w:val="auto"/>
        </w:rPr>
      </w:pPr>
      <w:r>
        <w:rPr>
          <w:rFonts w:ascii="Arial" w:cs="Arial" w:eastAsia="Arial" w:hAnsi="Arial"/>
          <w:sz w:val="20"/>
          <w:szCs w:val="20"/>
          <w:color w:val="auto"/>
        </w:rPr>
        <w:t xml:space="preserve">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w:t>
      </w:r>
      <w:r>
        <w:rPr>
          <w:rFonts w:ascii="Arial" w:cs="Arial" w:eastAsia="Arial" w:hAnsi="Arial"/>
          <w:sz w:val="20"/>
          <w:szCs w:val="20"/>
          <w:i w:val="1"/>
          <w:iCs w:val="1"/>
          <w:color w:val="808080"/>
        </w:rPr>
        <w:t>(в ред. Федерального закона от 03.07.2016 № 286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4" w:lineRule="exact"/>
        <w:rPr>
          <w:rFonts w:ascii="Arial" w:cs="Arial" w:eastAsia="Arial" w:hAnsi="Arial"/>
          <w:sz w:val="20"/>
          <w:szCs w:val="20"/>
          <w:color w:val="auto"/>
        </w:rPr>
      </w:pPr>
    </w:p>
    <w:p>
      <w:pPr>
        <w:jc w:val="both"/>
        <w:ind w:firstLine="533"/>
        <w:spacing w:after="0" w:line="258" w:lineRule="auto"/>
        <w:tabs>
          <w:tab w:leader="none" w:pos="836"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spacing w:after="0" w:line="188" w:lineRule="exact"/>
        <w:rPr>
          <w:rFonts w:ascii="Arial" w:cs="Arial" w:eastAsia="Arial" w:hAnsi="Arial"/>
          <w:sz w:val="20"/>
          <w:szCs w:val="20"/>
          <w:color w:val="auto"/>
        </w:rPr>
      </w:pPr>
    </w:p>
    <w:p>
      <w:pPr>
        <w:ind w:firstLine="533"/>
        <w:spacing w:after="0" w:line="276" w:lineRule="auto"/>
        <w:tabs>
          <w:tab w:leader="none" w:pos="81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обеспечение безопасности обучающихся во время пребывания в организации, осуществляющей образовательную деятельность;</w:t>
      </w:r>
    </w:p>
    <w:p>
      <w:pPr>
        <w:spacing w:after="0" w:line="170" w:lineRule="exact"/>
        <w:rPr>
          <w:rFonts w:ascii="Arial" w:cs="Arial" w:eastAsia="Arial" w:hAnsi="Arial"/>
          <w:sz w:val="20"/>
          <w:szCs w:val="20"/>
          <w:color w:val="auto"/>
        </w:rPr>
      </w:pPr>
    </w:p>
    <w:p>
      <w:pPr>
        <w:ind w:firstLine="533"/>
        <w:spacing w:after="0" w:line="277" w:lineRule="auto"/>
        <w:tabs>
          <w:tab w:leader="none" w:pos="875"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профилактику несчастных случаев с обучающимися во время пребывания в организации, осуществляющей образовательную деятельность;</w:t>
      </w:r>
    </w:p>
    <w:p>
      <w:pPr>
        <w:spacing w:after="0" w:line="168" w:lineRule="exact"/>
        <w:rPr>
          <w:rFonts w:ascii="Arial" w:cs="Arial" w:eastAsia="Arial" w:hAnsi="Arial"/>
          <w:sz w:val="20"/>
          <w:szCs w:val="20"/>
          <w:color w:val="auto"/>
        </w:rPr>
      </w:pPr>
    </w:p>
    <w:p>
      <w:pPr>
        <w:ind w:left="880" w:hanging="347"/>
        <w:spacing w:after="0"/>
        <w:tabs>
          <w:tab w:leader="none" w:pos="88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проведение санитарно</w:t>
      </w:r>
      <w:r>
        <w:rPr>
          <w:rFonts w:ascii="Arial" w:cs="Arial" w:eastAsia="Arial" w:hAnsi="Arial"/>
          <w:sz w:val="20"/>
          <w:szCs w:val="20"/>
          <w:color w:val="auto"/>
        </w:rPr>
        <w:t>-</w:t>
      </w:r>
      <w:r>
        <w:rPr>
          <w:rFonts w:ascii="Arial" w:cs="Arial" w:eastAsia="Arial" w:hAnsi="Arial"/>
          <w:sz w:val="20"/>
          <w:szCs w:val="20"/>
          <w:color w:val="auto"/>
        </w:rPr>
        <w:t>противоэпидемических и профилактических мероприятий;</w:t>
      </w:r>
    </w:p>
    <w:p>
      <w:pPr>
        <w:spacing w:after="0" w:line="240" w:lineRule="exact"/>
        <w:rPr>
          <w:rFonts w:ascii="Arial" w:cs="Arial" w:eastAsia="Arial" w:hAnsi="Arial"/>
          <w:sz w:val="20"/>
          <w:szCs w:val="20"/>
          <w:color w:val="auto"/>
        </w:rPr>
      </w:pPr>
    </w:p>
    <w:p>
      <w:pPr>
        <w:ind w:left="880" w:hanging="347"/>
        <w:spacing w:after="0"/>
        <w:tabs>
          <w:tab w:leader="none" w:pos="880" w:val="left"/>
        </w:tabs>
        <w:numPr>
          <w:ilvl w:val="0"/>
          <w:numId w:val="153"/>
        </w:numPr>
        <w:rPr>
          <w:rFonts w:ascii="Arial" w:cs="Arial" w:eastAsia="Arial" w:hAnsi="Arial"/>
          <w:sz w:val="20"/>
          <w:szCs w:val="20"/>
          <w:color w:val="auto"/>
        </w:rPr>
      </w:pPr>
      <w:r>
        <w:rPr>
          <w:rFonts w:ascii="Arial" w:cs="Arial" w:eastAsia="Arial" w:hAnsi="Arial"/>
          <w:sz w:val="20"/>
          <w:szCs w:val="20"/>
          <w:color w:val="auto"/>
        </w:rPr>
        <w:t>обучение педагогических работников навыкам оказания первой помощи.</w:t>
      </w:r>
    </w:p>
    <w:p>
      <w:pPr>
        <w:spacing w:after="0" w:line="3"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(п. 11 введен Федеральным законом от 03.07.2016 № 313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3"/>
        <w:spacing w:after="0" w:line="241" w:lineRule="auto"/>
        <w:tabs>
          <w:tab w:leader="none" w:pos="859" w:val="left"/>
        </w:tabs>
        <w:numPr>
          <w:ilvl w:val="0"/>
          <w:numId w:val="154"/>
        </w:numPr>
        <w:rPr>
          <w:rFonts w:ascii="Arial" w:cs="Arial" w:eastAsia="Arial" w:hAnsi="Arial"/>
          <w:sz w:val="20"/>
          <w:szCs w:val="20"/>
          <w:color w:val="auto"/>
        </w:rPr>
      </w:pPr>
      <w:r>
        <w:rPr>
          <w:rFonts w:ascii="Arial" w:cs="Arial" w:eastAsia="Arial" w:hAnsi="Arial"/>
          <w:sz w:val="20"/>
          <w:szCs w:val="20"/>
          <w:color w:val="auto"/>
        </w:rPr>
        <w:t>Организация охраны здоровья обучающихся (за исключением оказания первичной медико</w:t>
      </w:r>
      <w:r>
        <w:rPr>
          <w:rFonts w:ascii="Arial" w:cs="Arial" w:eastAsia="Arial" w:hAnsi="Arial"/>
          <w:sz w:val="20"/>
          <w:szCs w:val="20"/>
          <w:color w:val="auto"/>
        </w:rPr>
        <w:t>-</w:t>
      </w:r>
      <w:r>
        <w:rPr>
          <w:rFonts w:ascii="Arial" w:cs="Arial" w:eastAsia="Arial" w:hAnsi="Arial"/>
          <w:sz w:val="20"/>
          <w:szCs w:val="20"/>
          <w:color w:val="auto"/>
        </w:rPr>
        <w:t>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286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43" w:lineRule="auto"/>
        <w:tabs>
          <w:tab w:leader="none" w:pos="858" w:val="left"/>
        </w:tabs>
        <w:numPr>
          <w:ilvl w:val="0"/>
          <w:numId w:val="154"/>
        </w:numPr>
        <w:rPr>
          <w:rFonts w:ascii="Arial" w:cs="Arial" w:eastAsia="Arial" w:hAnsi="Arial"/>
          <w:sz w:val="20"/>
          <w:szCs w:val="20"/>
          <w:color w:val="auto"/>
        </w:rPr>
      </w:pPr>
      <w:r>
        <w:rPr>
          <w:rFonts w:ascii="Arial" w:cs="Arial" w:eastAsia="Arial" w:hAnsi="Arial"/>
          <w:sz w:val="20"/>
          <w:szCs w:val="20"/>
          <w:color w:val="auto"/>
        </w:rPr>
        <w:t>Организация оказания первичной медико</w:t>
      </w:r>
      <w:r>
        <w:rPr>
          <w:rFonts w:ascii="Arial" w:cs="Arial" w:eastAsia="Arial" w:hAnsi="Arial"/>
          <w:sz w:val="20"/>
          <w:szCs w:val="20"/>
          <w:color w:val="auto"/>
        </w:rPr>
        <w:t>-</w:t>
      </w:r>
      <w:r>
        <w:rPr>
          <w:rFonts w:ascii="Arial" w:cs="Arial" w:eastAsia="Arial" w:hAnsi="Arial"/>
          <w:sz w:val="20"/>
          <w:szCs w:val="20"/>
          <w:color w:val="auto"/>
        </w:rPr>
        <w:t>санитарной помощи обучающимся осуществляется органами исполнительной власти в сфере здравоохранения. Первичная медико</w:t>
      </w:r>
      <w:r>
        <w:rPr>
          <w:rFonts w:ascii="Arial" w:cs="Arial" w:eastAsia="Arial" w:hAnsi="Arial"/>
          <w:sz w:val="20"/>
          <w:szCs w:val="20"/>
          <w:color w:val="auto"/>
        </w:rPr>
        <w:t>-</w:t>
      </w:r>
      <w:r>
        <w:rPr>
          <w:rFonts w:ascii="Arial" w:cs="Arial" w:eastAsia="Arial" w:hAnsi="Arial"/>
          <w:sz w:val="20"/>
          <w:szCs w:val="20"/>
          <w:color w:val="auto"/>
        </w:rPr>
        <w:t>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w:t>
      </w:r>
      <w:r>
        <w:rPr>
          <w:rFonts w:ascii="Arial" w:cs="Arial" w:eastAsia="Arial" w:hAnsi="Arial"/>
          <w:sz w:val="20"/>
          <w:szCs w:val="20"/>
          <w:color w:val="auto"/>
        </w:rPr>
        <w:t>-</w:t>
      </w:r>
      <w:r>
        <w:rPr>
          <w:rFonts w:ascii="Arial" w:cs="Arial" w:eastAsia="Arial" w:hAnsi="Arial"/>
          <w:sz w:val="20"/>
          <w:szCs w:val="20"/>
          <w:color w:val="auto"/>
        </w:rPr>
        <w:t>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w:t>
      </w:r>
      <w:r>
        <w:rPr>
          <w:rFonts w:ascii="Arial" w:cs="Arial" w:eastAsia="Arial" w:hAnsi="Arial"/>
          <w:sz w:val="20"/>
          <w:szCs w:val="20"/>
          <w:color w:val="auto"/>
        </w:rPr>
        <w:t>-</w:t>
      </w:r>
      <w:r>
        <w:rPr>
          <w:rFonts w:ascii="Arial" w:cs="Arial" w:eastAsia="Arial" w:hAnsi="Arial"/>
          <w:sz w:val="20"/>
          <w:szCs w:val="20"/>
          <w:color w:val="auto"/>
        </w:rPr>
        <w:t>санитарной помощи обучающимся в образовательной организации эта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42545</wp:posOffset>
                </wp:positionV>
                <wp:extent cx="651954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3.35pt" to="511.5pt,3.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41" w:lineRule="auto"/>
        <w:rPr>
          <w:sz w:val="20"/>
          <w:szCs w:val="20"/>
          <w:color w:val="auto"/>
        </w:rPr>
      </w:pPr>
      <w:r>
        <w:rPr>
          <w:rFonts w:ascii="Arial" w:cs="Arial" w:eastAsia="Arial" w:hAnsi="Arial"/>
          <w:sz w:val="20"/>
          <w:szCs w:val="20"/>
          <w:color w:val="auto"/>
        </w:rPr>
        <w:t>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spacing w:after="0" w:line="1"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(часть 3 в ред. Федерального закона от 03.07.2016 № 313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 w:firstLine="533"/>
        <w:spacing w:after="0" w:line="277" w:lineRule="auto"/>
        <w:tabs>
          <w:tab w:leader="none" w:pos="787" w:val="left"/>
        </w:tabs>
        <w:numPr>
          <w:ilvl w:val="0"/>
          <w:numId w:val="155"/>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spacing w:after="0" w:line="169" w:lineRule="exact"/>
        <w:rPr>
          <w:sz w:val="20"/>
          <w:szCs w:val="20"/>
          <w:color w:val="auto"/>
        </w:rPr>
      </w:pPr>
    </w:p>
    <w:p>
      <w:pPr>
        <w:jc w:val="both"/>
        <w:ind w:left="7" w:right="4560" w:firstLine="532"/>
        <w:spacing w:after="0" w:line="306" w:lineRule="auto"/>
        <w:tabs>
          <w:tab w:leader="none" w:pos="781" w:val="left"/>
        </w:tabs>
        <w:numPr>
          <w:ilvl w:val="1"/>
          <w:numId w:val="156"/>
        </w:numPr>
        <w:rPr>
          <w:rFonts w:ascii="Arial" w:cs="Arial" w:eastAsia="Arial" w:hAnsi="Arial"/>
          <w:sz w:val="19"/>
          <w:szCs w:val="19"/>
          <w:color w:val="auto"/>
        </w:rPr>
      </w:pPr>
      <w:r>
        <w:rPr>
          <w:rFonts w:ascii="Arial" w:cs="Arial" w:eastAsia="Arial" w:hAnsi="Arial"/>
          <w:sz w:val="19"/>
          <w:szCs w:val="19"/>
          <w:color w:val="auto"/>
        </w:rPr>
        <w:t xml:space="preserve">наблюдение за состоянием здоровья обучающихся; </w:t>
      </w:r>
      <w:r>
        <w:rPr>
          <w:rFonts w:ascii="Arial" w:cs="Arial" w:eastAsia="Arial" w:hAnsi="Arial"/>
          <w:sz w:val="19"/>
          <w:szCs w:val="19"/>
          <w:i w:val="1"/>
          <w:iCs w:val="1"/>
          <w:color w:val="808080"/>
        </w:rPr>
        <w:t>(п. 1 в ред. Федерального закона от 03.07.2016 № 313</w:t>
      </w:r>
      <w:r>
        <w:rPr>
          <w:rFonts w:ascii="Arial" w:cs="Arial" w:eastAsia="Arial" w:hAnsi="Arial"/>
          <w:sz w:val="19"/>
          <w:szCs w:val="19"/>
          <w:i w:val="1"/>
          <w:iCs w:val="1"/>
          <w:color w:val="808080"/>
        </w:rPr>
        <w:t>-</w:t>
      </w:r>
      <w:r>
        <w:rPr>
          <w:rFonts w:ascii="Arial" w:cs="Arial" w:eastAsia="Arial" w:hAnsi="Arial"/>
          <w:sz w:val="19"/>
          <w:szCs w:val="19"/>
          <w:i w:val="1"/>
          <w:iCs w:val="1"/>
          <w:color w:val="808080"/>
        </w:rPr>
        <w:t>ФЗ)</w:t>
      </w:r>
    </w:p>
    <w:p>
      <w:pPr>
        <w:spacing w:after="0" w:line="143" w:lineRule="exact"/>
        <w:rPr>
          <w:rFonts w:ascii="Arial" w:cs="Arial" w:eastAsia="Arial" w:hAnsi="Arial"/>
          <w:sz w:val="19"/>
          <w:szCs w:val="19"/>
          <w:color w:val="auto"/>
        </w:rPr>
      </w:pPr>
    </w:p>
    <w:p>
      <w:pPr>
        <w:ind w:left="7" w:firstLine="532"/>
        <w:spacing w:after="0" w:line="276" w:lineRule="auto"/>
        <w:tabs>
          <w:tab w:leader="none" w:pos="924" w:val="left"/>
        </w:tabs>
        <w:numPr>
          <w:ilvl w:val="1"/>
          <w:numId w:val="156"/>
        </w:numPr>
        <w:rPr>
          <w:rFonts w:ascii="Arial" w:cs="Arial" w:eastAsia="Arial" w:hAnsi="Arial"/>
          <w:sz w:val="20"/>
          <w:szCs w:val="20"/>
          <w:color w:val="auto"/>
        </w:rPr>
      </w:pPr>
      <w:r>
        <w:rPr>
          <w:rFonts w:ascii="Arial" w:cs="Arial" w:eastAsia="Arial" w:hAnsi="Arial"/>
          <w:sz w:val="20"/>
          <w:szCs w:val="20"/>
          <w:color w:val="auto"/>
        </w:rPr>
        <w:t>проведение санитарно</w:t>
      </w:r>
      <w:r>
        <w:rPr>
          <w:rFonts w:ascii="Arial" w:cs="Arial" w:eastAsia="Arial" w:hAnsi="Arial"/>
          <w:sz w:val="20"/>
          <w:szCs w:val="20"/>
          <w:color w:val="auto"/>
        </w:rPr>
        <w:t>-</w:t>
      </w:r>
      <w:r>
        <w:rPr>
          <w:rFonts w:ascii="Arial" w:cs="Arial" w:eastAsia="Arial" w:hAnsi="Arial"/>
          <w:sz w:val="20"/>
          <w:szCs w:val="20"/>
          <w:color w:val="auto"/>
        </w:rPr>
        <w:t>гигиенических, профилактических и оздоровительных мероприятий, обучение и воспитание в сфере охраны здоровья граждан в Российской Федерации;</w:t>
      </w:r>
    </w:p>
    <w:p>
      <w:pPr>
        <w:spacing w:after="0" w:line="170" w:lineRule="exact"/>
        <w:rPr>
          <w:rFonts w:ascii="Arial" w:cs="Arial" w:eastAsia="Arial" w:hAnsi="Arial"/>
          <w:sz w:val="20"/>
          <w:szCs w:val="20"/>
          <w:color w:val="auto"/>
        </w:rPr>
      </w:pPr>
    </w:p>
    <w:p>
      <w:pPr>
        <w:ind w:left="767" w:hanging="228"/>
        <w:spacing w:after="0"/>
        <w:tabs>
          <w:tab w:leader="none" w:pos="767" w:val="left"/>
        </w:tabs>
        <w:numPr>
          <w:ilvl w:val="1"/>
          <w:numId w:val="156"/>
        </w:numPr>
        <w:rPr>
          <w:rFonts w:ascii="Arial" w:cs="Arial" w:eastAsia="Arial" w:hAnsi="Arial"/>
          <w:sz w:val="20"/>
          <w:szCs w:val="20"/>
          <w:color w:val="auto"/>
        </w:rPr>
      </w:pPr>
      <w:r>
        <w:rPr>
          <w:rFonts w:ascii="Arial" w:cs="Arial" w:eastAsia="Arial" w:hAnsi="Arial"/>
          <w:sz w:val="20"/>
          <w:szCs w:val="20"/>
          <w:color w:val="auto"/>
        </w:rPr>
        <w:t>соблюдение государственных санитарно</w:t>
      </w:r>
      <w:r>
        <w:rPr>
          <w:rFonts w:ascii="Arial" w:cs="Arial" w:eastAsia="Arial" w:hAnsi="Arial"/>
          <w:sz w:val="20"/>
          <w:szCs w:val="20"/>
          <w:color w:val="auto"/>
        </w:rPr>
        <w:t>-</w:t>
      </w:r>
      <w:r>
        <w:rPr>
          <w:rFonts w:ascii="Arial" w:cs="Arial" w:eastAsia="Arial" w:hAnsi="Arial"/>
          <w:sz w:val="20"/>
          <w:szCs w:val="20"/>
          <w:color w:val="auto"/>
        </w:rPr>
        <w:t>эпидемиологических правил и нормативов;</w:t>
      </w:r>
    </w:p>
    <w:p>
      <w:pPr>
        <w:spacing w:after="0" w:line="239" w:lineRule="exact"/>
        <w:rPr>
          <w:rFonts w:ascii="Arial" w:cs="Arial" w:eastAsia="Arial" w:hAnsi="Arial"/>
          <w:sz w:val="20"/>
          <w:szCs w:val="20"/>
          <w:color w:val="auto"/>
        </w:rPr>
      </w:pPr>
    </w:p>
    <w:p>
      <w:pPr>
        <w:jc w:val="both"/>
        <w:ind w:left="7" w:firstLine="533"/>
        <w:spacing w:after="0"/>
        <w:tabs>
          <w:tab w:leader="none" w:pos="803" w:val="left"/>
        </w:tabs>
        <w:numPr>
          <w:ilvl w:val="1"/>
          <w:numId w:val="156"/>
        </w:numPr>
        <w:rPr>
          <w:rFonts w:ascii="Arial" w:cs="Arial" w:eastAsia="Arial" w:hAnsi="Arial"/>
          <w:sz w:val="20"/>
          <w:szCs w:val="20"/>
          <w:color w:val="auto"/>
        </w:rPr>
      </w:pPr>
      <w:r>
        <w:rPr>
          <w:rFonts w:ascii="Arial" w:cs="Arial" w:eastAsia="Arial" w:hAnsi="Arial"/>
          <w:sz w:val="20"/>
          <w:szCs w:val="20"/>
          <w:color w:val="auto"/>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w:t>
      </w:r>
    </w:p>
    <w:p>
      <w:pPr>
        <w:jc w:val="both"/>
        <w:ind w:left="7" w:hanging="7"/>
        <w:spacing w:after="0"/>
        <w:tabs>
          <w:tab w:leader="none" w:pos="204" w:val="left"/>
        </w:tabs>
        <w:numPr>
          <w:ilvl w:val="0"/>
          <w:numId w:val="156"/>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w:t>
      </w:r>
    </w:p>
    <w:p>
      <w:pPr>
        <w:ind w:left="167" w:hanging="167"/>
        <w:spacing w:after="0"/>
        <w:tabs>
          <w:tab w:leader="none" w:pos="167" w:val="left"/>
        </w:tabs>
        <w:numPr>
          <w:ilvl w:val="0"/>
          <w:numId w:val="156"/>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7" w:firstLine="533"/>
        <w:spacing w:after="0" w:line="245" w:lineRule="auto"/>
        <w:tabs>
          <w:tab w:leader="none" w:pos="812" w:val="left"/>
        </w:tabs>
        <w:numPr>
          <w:ilvl w:val="0"/>
          <w:numId w:val="157"/>
        </w:numPr>
        <w:rPr>
          <w:rFonts w:ascii="Arial" w:cs="Arial" w:eastAsia="Arial" w:hAnsi="Arial"/>
          <w:sz w:val="20"/>
          <w:szCs w:val="20"/>
          <w:color w:val="auto"/>
        </w:rPr>
      </w:pPr>
      <w:r>
        <w:rPr>
          <w:rFonts w:ascii="Arial" w:cs="Arial" w:eastAsia="Arial" w:hAnsi="Arial"/>
          <w:sz w:val="20"/>
          <w:szCs w:val="20"/>
          <w:color w:val="auto"/>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w:t>
      </w:r>
      <w:r>
        <w:rPr>
          <w:rFonts w:ascii="Arial" w:cs="Arial" w:eastAsia="Arial" w:hAnsi="Arial"/>
          <w:sz w:val="20"/>
          <w:szCs w:val="20"/>
          <w:color w:val="auto"/>
        </w:rPr>
        <w:t>-</w:t>
      </w:r>
      <w:r>
        <w:rPr>
          <w:rFonts w:ascii="Arial" w:cs="Arial" w:eastAsia="Arial" w:hAnsi="Arial"/>
          <w:sz w:val="20"/>
          <w:szCs w:val="20"/>
          <w:color w:val="auto"/>
        </w:rPr>
        <w:t>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spacing w:after="0" w:line="202" w:lineRule="exact"/>
        <w:rPr>
          <w:rFonts w:ascii="Arial" w:cs="Arial" w:eastAsia="Arial" w:hAnsi="Arial"/>
          <w:sz w:val="20"/>
          <w:szCs w:val="20"/>
          <w:color w:val="auto"/>
        </w:rPr>
      </w:pPr>
    </w:p>
    <w:p>
      <w:pPr>
        <w:jc w:val="both"/>
        <w:ind w:left="7" w:firstLine="533"/>
        <w:spacing w:after="0" w:line="249" w:lineRule="auto"/>
        <w:tabs>
          <w:tab w:leader="none" w:pos="940" w:val="left"/>
        </w:tabs>
        <w:numPr>
          <w:ilvl w:val="0"/>
          <w:numId w:val="157"/>
        </w:numPr>
        <w:rPr>
          <w:rFonts w:ascii="Arial" w:cs="Arial" w:eastAsia="Arial" w:hAnsi="Arial"/>
          <w:sz w:val="20"/>
          <w:szCs w:val="20"/>
          <w:color w:val="auto"/>
        </w:rPr>
      </w:pPr>
      <w:r>
        <w:rPr>
          <w:rFonts w:ascii="Arial" w:cs="Arial" w:eastAsia="Arial" w:hAnsi="Arial"/>
          <w:sz w:val="20"/>
          <w:szCs w:val="20"/>
          <w:color w:val="auto"/>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w:t>
      </w:r>
      <w:r>
        <w:rPr>
          <w:rFonts w:ascii="Arial" w:cs="Arial" w:eastAsia="Arial" w:hAnsi="Arial"/>
          <w:sz w:val="20"/>
          <w:szCs w:val="20"/>
          <w:color w:val="auto"/>
        </w:rPr>
        <w:t>-</w:t>
      </w:r>
      <w:r>
        <w:rPr>
          <w:rFonts w:ascii="Arial" w:cs="Arial" w:eastAsia="Arial" w:hAnsi="Arial"/>
          <w:sz w:val="20"/>
          <w:szCs w:val="20"/>
          <w:color w:val="auto"/>
        </w:rPr>
        <w:t>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spacing w:after="0" w:line="179" w:lineRule="exact"/>
        <w:rPr>
          <w:sz w:val="20"/>
          <w:szCs w:val="20"/>
          <w:color w:val="auto"/>
        </w:rPr>
      </w:pPr>
    </w:p>
    <w:p>
      <w:pPr>
        <w:ind w:left="7" w:right="420" w:firstLine="540"/>
        <w:spacing w:after="0" w:line="256"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42.</w:t>
      </w:r>
      <w:r>
        <w:rPr>
          <w:rFonts w:ascii="Arial" w:cs="Arial" w:eastAsia="Arial" w:hAnsi="Arial"/>
          <w:sz w:val="28"/>
          <w:szCs w:val="28"/>
          <w:b w:val="1"/>
          <w:bCs w:val="1"/>
          <w:color w:val="5B9BD5"/>
        </w:rPr>
        <w:t xml:space="preserve"> Психолого</w:t>
      </w:r>
      <w:r>
        <w:rPr>
          <w:rFonts w:ascii="Arial" w:cs="Arial" w:eastAsia="Arial" w:hAnsi="Arial"/>
          <w:sz w:val="28"/>
          <w:szCs w:val="28"/>
          <w:b w:val="1"/>
          <w:bCs w:val="1"/>
          <w:color w:val="5B9BD5"/>
        </w:rPr>
        <w:t>-</w:t>
      </w:r>
      <w:r>
        <w:rPr>
          <w:rFonts w:ascii="Arial" w:cs="Arial" w:eastAsia="Arial" w:hAnsi="Arial"/>
          <w:sz w:val="28"/>
          <w:szCs w:val="28"/>
          <w:b w:val="1"/>
          <w:bCs w:val="1"/>
          <w:color w:val="5B9BD5"/>
        </w:rPr>
        <w:t>педагогическая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медицинская и социальная помощь обучающимся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испытывающим трудности в освоении основных общеобразовательных программ</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развитии и социальной адаптации</w:t>
      </w:r>
    </w:p>
    <w:p>
      <w:pPr>
        <w:spacing w:after="0" w:line="150" w:lineRule="exact"/>
        <w:rPr>
          <w:sz w:val="20"/>
          <w:szCs w:val="20"/>
          <w:color w:val="auto"/>
        </w:rPr>
      </w:pPr>
    </w:p>
    <w:p>
      <w:pPr>
        <w:jc w:val="both"/>
        <w:ind w:left="7" w:firstLine="533"/>
        <w:spacing w:after="0" w:line="244" w:lineRule="auto"/>
        <w:tabs>
          <w:tab w:leader="none" w:pos="778" w:val="left"/>
        </w:tabs>
        <w:numPr>
          <w:ilvl w:val="0"/>
          <w:numId w:val="158"/>
        </w:numPr>
        <w:rPr>
          <w:rFonts w:ascii="Arial" w:cs="Arial" w:eastAsia="Arial" w:hAnsi="Arial"/>
          <w:sz w:val="20"/>
          <w:szCs w:val="20"/>
          <w:color w:val="auto"/>
        </w:rPr>
      </w:pPr>
      <w:r>
        <w:rPr>
          <w:rFonts w:ascii="Arial" w:cs="Arial" w:eastAsia="Arial" w:hAnsi="Arial"/>
          <w:sz w:val="20"/>
          <w:szCs w:val="20"/>
          <w:color w:val="auto"/>
        </w:rPr>
        <w:t>Психолого</w:t>
      </w:r>
      <w:r>
        <w:rPr>
          <w:rFonts w:ascii="Arial" w:cs="Arial" w:eastAsia="Arial" w:hAnsi="Arial"/>
          <w:sz w:val="20"/>
          <w:szCs w:val="20"/>
          <w:color w:val="auto"/>
        </w:rPr>
        <w:t>-</w:t>
      </w:r>
      <w:r>
        <w:rPr>
          <w:rFonts w:ascii="Arial" w:cs="Arial" w:eastAsia="Arial" w:hAnsi="Arial"/>
          <w:sz w:val="20"/>
          <w:szCs w:val="20"/>
          <w:color w:val="auto"/>
        </w:rPr>
        <w:t>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w:t>
      </w:r>
      <w:r>
        <w:rPr>
          <w:rFonts w:ascii="Arial" w:cs="Arial" w:eastAsia="Arial" w:hAnsi="Arial"/>
          <w:sz w:val="20"/>
          <w:szCs w:val="20"/>
          <w:color w:val="auto"/>
        </w:rPr>
        <w:t>-</w:t>
      </w:r>
      <w:r>
        <w:rPr>
          <w:rFonts w:ascii="Arial" w:cs="Arial" w:eastAsia="Arial" w:hAnsi="Arial"/>
          <w:sz w:val="20"/>
          <w:szCs w:val="20"/>
          <w:color w:val="auto"/>
        </w:rPr>
        <w:t>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w:t>
      </w:r>
      <w:r>
        <w:rPr>
          <w:rFonts w:ascii="Arial" w:cs="Arial" w:eastAsia="Arial" w:hAnsi="Arial"/>
          <w:sz w:val="20"/>
          <w:szCs w:val="20"/>
          <w:color w:val="auto"/>
        </w:rPr>
        <w:t>-</w:t>
      </w:r>
      <w:r>
        <w:rPr>
          <w:rFonts w:ascii="Arial" w:cs="Arial" w:eastAsia="Arial" w:hAnsi="Arial"/>
          <w:sz w:val="20"/>
          <w:szCs w:val="20"/>
          <w:color w:val="auto"/>
        </w:rPr>
        <w:t>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49530</wp:posOffset>
                </wp:positionV>
                <wp:extent cx="651954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3.9pt" to="511.85pt,3.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9"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319405</wp:posOffset>
                </wp:positionV>
                <wp:extent cx="651891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549"/>
        <w:spacing w:after="0"/>
        <w:rPr>
          <w:sz w:val="20"/>
          <w:szCs w:val="20"/>
          <w:color w:val="auto"/>
        </w:rPr>
      </w:pPr>
      <w:r>
        <w:rPr>
          <w:rFonts w:ascii="Arial" w:cs="Arial" w:eastAsia="Arial" w:hAnsi="Arial"/>
          <w:sz w:val="20"/>
          <w:szCs w:val="20"/>
          <w:color w:val="auto"/>
        </w:rPr>
        <w:t>2. Психолого</w:t>
      </w:r>
      <w:r>
        <w:rPr>
          <w:rFonts w:ascii="Arial" w:cs="Arial" w:eastAsia="Arial" w:hAnsi="Arial"/>
          <w:sz w:val="20"/>
          <w:szCs w:val="20"/>
          <w:color w:val="auto"/>
        </w:rPr>
        <w:t>-</w:t>
      </w:r>
      <w:r>
        <w:rPr>
          <w:rFonts w:ascii="Arial" w:cs="Arial" w:eastAsia="Arial" w:hAnsi="Arial"/>
          <w:sz w:val="20"/>
          <w:szCs w:val="20"/>
          <w:color w:val="auto"/>
        </w:rPr>
        <w:t>педагогическая, медицинская и социальная помощь включает в себя:</w:t>
      </w:r>
    </w:p>
    <w:p>
      <w:pPr>
        <w:spacing w:after="0" w:line="240" w:lineRule="exact"/>
        <w:rPr>
          <w:sz w:val="20"/>
          <w:szCs w:val="20"/>
          <w:color w:val="auto"/>
        </w:rPr>
      </w:pPr>
    </w:p>
    <w:p>
      <w:pPr>
        <w:ind w:left="9" w:firstLine="533"/>
        <w:spacing w:after="0" w:line="276" w:lineRule="auto"/>
        <w:tabs>
          <w:tab w:leader="none" w:pos="1037" w:val="left"/>
        </w:tabs>
        <w:numPr>
          <w:ilvl w:val="2"/>
          <w:numId w:val="159"/>
        </w:numPr>
        <w:rPr>
          <w:rFonts w:ascii="Arial" w:cs="Arial" w:eastAsia="Arial" w:hAnsi="Arial"/>
          <w:sz w:val="20"/>
          <w:szCs w:val="20"/>
          <w:color w:val="auto"/>
        </w:rPr>
      </w:pPr>
      <w:r>
        <w:rPr>
          <w:rFonts w:ascii="Arial" w:cs="Arial" w:eastAsia="Arial" w:hAnsi="Arial"/>
          <w:sz w:val="20"/>
          <w:szCs w:val="20"/>
          <w:color w:val="auto"/>
        </w:rPr>
        <w:t>психолого</w:t>
      </w:r>
      <w:r>
        <w:rPr>
          <w:rFonts w:ascii="Arial" w:cs="Arial" w:eastAsia="Arial" w:hAnsi="Arial"/>
          <w:sz w:val="20"/>
          <w:szCs w:val="20"/>
          <w:color w:val="auto"/>
        </w:rPr>
        <w:t>-</w:t>
      </w:r>
      <w:r>
        <w:rPr>
          <w:rFonts w:ascii="Arial" w:cs="Arial" w:eastAsia="Arial" w:hAnsi="Arial"/>
          <w:sz w:val="20"/>
          <w:szCs w:val="20"/>
          <w:color w:val="auto"/>
        </w:rPr>
        <w:t>педагогическое консультирование обучающихся, их родителей (законных представителей) и педагогических работников;</w:t>
      </w:r>
    </w:p>
    <w:p>
      <w:pPr>
        <w:spacing w:after="0" w:line="170" w:lineRule="exact"/>
        <w:rPr>
          <w:rFonts w:ascii="Arial" w:cs="Arial" w:eastAsia="Arial" w:hAnsi="Arial"/>
          <w:sz w:val="20"/>
          <w:szCs w:val="20"/>
          <w:color w:val="auto"/>
        </w:rPr>
      </w:pPr>
    </w:p>
    <w:p>
      <w:pPr>
        <w:ind w:left="9" w:firstLine="533"/>
        <w:spacing w:after="0" w:line="277" w:lineRule="auto"/>
        <w:tabs>
          <w:tab w:leader="none" w:pos="795" w:val="left"/>
        </w:tabs>
        <w:numPr>
          <w:ilvl w:val="2"/>
          <w:numId w:val="159"/>
        </w:numPr>
        <w:rPr>
          <w:rFonts w:ascii="Arial" w:cs="Arial" w:eastAsia="Arial" w:hAnsi="Arial"/>
          <w:sz w:val="20"/>
          <w:szCs w:val="20"/>
          <w:color w:val="auto"/>
        </w:rPr>
      </w:pPr>
      <w:r>
        <w:rPr>
          <w:rFonts w:ascii="Arial" w:cs="Arial" w:eastAsia="Arial" w:hAnsi="Arial"/>
          <w:sz w:val="20"/>
          <w:szCs w:val="20"/>
          <w:color w:val="auto"/>
        </w:rPr>
        <w:t>коррекционно</w:t>
      </w:r>
      <w:r>
        <w:rPr>
          <w:rFonts w:ascii="Arial" w:cs="Arial" w:eastAsia="Arial" w:hAnsi="Arial"/>
          <w:sz w:val="20"/>
          <w:szCs w:val="20"/>
          <w:color w:val="auto"/>
        </w:rPr>
        <w:t>-</w:t>
      </w:r>
      <w:r>
        <w:rPr>
          <w:rFonts w:ascii="Arial" w:cs="Arial" w:eastAsia="Arial" w:hAnsi="Arial"/>
          <w:sz w:val="20"/>
          <w:szCs w:val="20"/>
          <w:color w:val="auto"/>
        </w:rPr>
        <w:t>развивающие и компенсирующие занятия с обучающимися, логопедическую помощь обучающимся;</w:t>
      </w:r>
    </w:p>
    <w:p>
      <w:pPr>
        <w:spacing w:after="0" w:line="168" w:lineRule="exact"/>
        <w:rPr>
          <w:rFonts w:ascii="Arial" w:cs="Arial" w:eastAsia="Arial" w:hAnsi="Arial"/>
          <w:sz w:val="20"/>
          <w:szCs w:val="20"/>
          <w:color w:val="auto"/>
        </w:rPr>
      </w:pPr>
    </w:p>
    <w:p>
      <w:pPr>
        <w:ind w:left="769" w:hanging="227"/>
        <w:spacing w:after="0"/>
        <w:tabs>
          <w:tab w:leader="none" w:pos="769" w:val="left"/>
        </w:tabs>
        <w:numPr>
          <w:ilvl w:val="2"/>
          <w:numId w:val="159"/>
        </w:numPr>
        <w:rPr>
          <w:rFonts w:ascii="Arial" w:cs="Arial" w:eastAsia="Arial" w:hAnsi="Arial"/>
          <w:sz w:val="20"/>
          <w:szCs w:val="20"/>
          <w:color w:val="auto"/>
        </w:rPr>
      </w:pPr>
      <w:r>
        <w:rPr>
          <w:rFonts w:ascii="Arial" w:cs="Arial" w:eastAsia="Arial" w:hAnsi="Arial"/>
          <w:sz w:val="20"/>
          <w:szCs w:val="20"/>
          <w:color w:val="auto"/>
        </w:rPr>
        <w:t>комплекс реабилитационных и других медицинских мероприятий;</w:t>
      </w:r>
    </w:p>
    <w:p>
      <w:pPr>
        <w:spacing w:after="0" w:line="240" w:lineRule="exact"/>
        <w:rPr>
          <w:rFonts w:ascii="Arial" w:cs="Arial" w:eastAsia="Arial" w:hAnsi="Arial"/>
          <w:sz w:val="20"/>
          <w:szCs w:val="20"/>
          <w:color w:val="auto"/>
        </w:rPr>
      </w:pPr>
    </w:p>
    <w:p>
      <w:pPr>
        <w:ind w:left="769" w:hanging="227"/>
        <w:spacing w:after="0"/>
        <w:tabs>
          <w:tab w:leader="none" w:pos="769" w:val="left"/>
        </w:tabs>
        <w:numPr>
          <w:ilvl w:val="2"/>
          <w:numId w:val="159"/>
        </w:numPr>
        <w:rPr>
          <w:rFonts w:ascii="Arial" w:cs="Arial" w:eastAsia="Arial" w:hAnsi="Arial"/>
          <w:sz w:val="20"/>
          <w:szCs w:val="20"/>
          <w:color w:val="auto"/>
        </w:rPr>
      </w:pPr>
      <w:r>
        <w:rPr>
          <w:rFonts w:ascii="Arial" w:cs="Arial" w:eastAsia="Arial" w:hAnsi="Arial"/>
          <w:sz w:val="20"/>
          <w:szCs w:val="20"/>
          <w:color w:val="auto"/>
        </w:rPr>
        <w:t>помощь обучающимся в профориентации, получении профессии и социальной адаптации.</w:t>
      </w:r>
    </w:p>
    <w:p>
      <w:pPr>
        <w:spacing w:after="0" w:line="240" w:lineRule="exact"/>
        <w:rPr>
          <w:rFonts w:ascii="Arial" w:cs="Arial" w:eastAsia="Arial" w:hAnsi="Arial"/>
          <w:sz w:val="20"/>
          <w:szCs w:val="20"/>
          <w:color w:val="auto"/>
        </w:rPr>
      </w:pPr>
    </w:p>
    <w:p>
      <w:pPr>
        <w:ind w:left="9" w:firstLine="533"/>
        <w:spacing w:after="0" w:line="276" w:lineRule="auto"/>
        <w:tabs>
          <w:tab w:leader="none" w:pos="809" w:val="left"/>
        </w:tabs>
        <w:numPr>
          <w:ilvl w:val="1"/>
          <w:numId w:val="160"/>
        </w:numPr>
        <w:rPr>
          <w:rFonts w:ascii="Arial" w:cs="Arial" w:eastAsia="Arial" w:hAnsi="Arial"/>
          <w:sz w:val="20"/>
          <w:szCs w:val="20"/>
          <w:color w:val="auto"/>
        </w:rPr>
      </w:pPr>
      <w:r>
        <w:rPr>
          <w:rFonts w:ascii="Arial" w:cs="Arial" w:eastAsia="Arial" w:hAnsi="Arial"/>
          <w:sz w:val="20"/>
          <w:szCs w:val="20"/>
          <w:color w:val="auto"/>
        </w:rPr>
        <w:t>Психолого</w:t>
      </w:r>
      <w:r>
        <w:rPr>
          <w:rFonts w:ascii="Arial" w:cs="Arial" w:eastAsia="Arial" w:hAnsi="Arial"/>
          <w:sz w:val="20"/>
          <w:szCs w:val="20"/>
          <w:color w:val="auto"/>
        </w:rPr>
        <w:t>-</w:t>
      </w:r>
      <w:r>
        <w:rPr>
          <w:rFonts w:ascii="Arial" w:cs="Arial" w:eastAsia="Arial" w:hAnsi="Arial"/>
          <w:sz w:val="20"/>
          <w:szCs w:val="20"/>
          <w:color w:val="auto"/>
        </w:rPr>
        <w:t>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spacing w:after="0" w:line="170" w:lineRule="exact"/>
        <w:rPr>
          <w:rFonts w:ascii="Arial" w:cs="Arial" w:eastAsia="Arial" w:hAnsi="Arial"/>
          <w:sz w:val="20"/>
          <w:szCs w:val="20"/>
          <w:color w:val="auto"/>
        </w:rPr>
      </w:pPr>
    </w:p>
    <w:p>
      <w:pPr>
        <w:jc w:val="both"/>
        <w:ind w:left="9" w:firstLine="532"/>
        <w:spacing w:after="0"/>
        <w:tabs>
          <w:tab w:leader="none" w:pos="826" w:val="left"/>
        </w:tabs>
        <w:numPr>
          <w:ilvl w:val="1"/>
          <w:numId w:val="160"/>
        </w:numPr>
        <w:rPr>
          <w:rFonts w:ascii="Arial" w:cs="Arial" w:eastAsia="Arial" w:hAnsi="Arial"/>
          <w:sz w:val="20"/>
          <w:szCs w:val="20"/>
          <w:color w:val="auto"/>
        </w:rPr>
      </w:pPr>
      <w:r>
        <w:rPr>
          <w:rFonts w:ascii="Arial" w:cs="Arial" w:eastAsia="Arial" w:hAnsi="Arial"/>
          <w:sz w:val="20"/>
          <w:szCs w:val="20"/>
          <w:color w:val="auto"/>
        </w:rPr>
        <w:t>Центр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детям, испытывающим трудности в освоении основных общеобразовательных программ, развитии</w:t>
      </w:r>
    </w:p>
    <w:p>
      <w:pPr>
        <w:ind w:left="169" w:hanging="168"/>
        <w:spacing w:after="0"/>
        <w:tabs>
          <w:tab w:leader="none" w:pos="169" w:val="left"/>
        </w:tabs>
        <w:numPr>
          <w:ilvl w:val="0"/>
          <w:numId w:val="160"/>
        </w:numPr>
        <w:rPr>
          <w:rFonts w:ascii="Arial" w:cs="Arial" w:eastAsia="Arial" w:hAnsi="Arial"/>
          <w:sz w:val="20"/>
          <w:szCs w:val="20"/>
          <w:color w:val="auto"/>
        </w:rPr>
      </w:pPr>
      <w:r>
        <w:rPr>
          <w:rFonts w:ascii="Arial" w:cs="Arial" w:eastAsia="Arial" w:hAnsi="Arial"/>
          <w:sz w:val="20"/>
          <w:szCs w:val="20"/>
          <w:color w:val="auto"/>
        </w:rPr>
        <w:t>социальной адаптации.</w:t>
      </w:r>
    </w:p>
    <w:p>
      <w:pPr>
        <w:spacing w:after="0" w:line="240" w:lineRule="exact"/>
        <w:rPr>
          <w:rFonts w:ascii="Arial" w:cs="Arial" w:eastAsia="Arial" w:hAnsi="Arial"/>
          <w:sz w:val="20"/>
          <w:szCs w:val="20"/>
          <w:color w:val="auto"/>
        </w:rPr>
      </w:pPr>
    </w:p>
    <w:p>
      <w:pPr>
        <w:jc w:val="both"/>
        <w:ind w:left="9" w:firstLine="532"/>
        <w:spacing w:after="0"/>
        <w:tabs>
          <w:tab w:leader="none" w:pos="813" w:val="left"/>
        </w:tabs>
        <w:numPr>
          <w:ilvl w:val="1"/>
          <w:numId w:val="161"/>
        </w:numPr>
        <w:rPr>
          <w:rFonts w:ascii="Arial" w:cs="Arial" w:eastAsia="Arial" w:hAnsi="Arial"/>
          <w:sz w:val="20"/>
          <w:szCs w:val="20"/>
          <w:color w:val="auto"/>
        </w:rPr>
      </w:pPr>
      <w:r>
        <w:rPr>
          <w:rFonts w:ascii="Arial" w:cs="Arial" w:eastAsia="Arial" w:hAnsi="Arial"/>
          <w:sz w:val="20"/>
          <w:szCs w:val="20"/>
          <w:color w:val="auto"/>
        </w:rPr>
        <w:t>На центр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может быть возложено осуществление функций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комиссии, в том числе проведение комплексного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помощи</w:t>
      </w:r>
    </w:p>
    <w:p>
      <w:pPr>
        <w:jc w:val="both"/>
        <w:ind w:left="9" w:hanging="9"/>
        <w:spacing w:after="0"/>
        <w:tabs>
          <w:tab w:leader="none" w:pos="189" w:val="left"/>
        </w:tabs>
        <w:numPr>
          <w:ilvl w:val="0"/>
          <w:numId w:val="161"/>
        </w:numPr>
        <w:rPr>
          <w:rFonts w:ascii="Arial" w:cs="Arial" w:eastAsia="Arial" w:hAnsi="Arial"/>
          <w:sz w:val="20"/>
          <w:szCs w:val="20"/>
          <w:color w:val="auto"/>
        </w:rPr>
      </w:pPr>
      <w:r>
        <w:rPr>
          <w:rFonts w:ascii="Arial" w:cs="Arial" w:eastAsia="Arial" w:hAnsi="Arial"/>
          <w:sz w:val="20"/>
          <w:szCs w:val="20"/>
          <w:color w:val="auto"/>
        </w:rPr>
        <w:t>организации их обучения и воспитания, а также подтверждение, уточнение или изменение ранее данных рекомендаций. Положение о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комиссии и порядок проведения комплексного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w:t>
      </w:r>
    </w:p>
    <w:p>
      <w:pPr>
        <w:spacing w:after="0" w:line="2" w:lineRule="exact"/>
        <w:rPr>
          <w:rFonts w:ascii="Arial" w:cs="Arial" w:eastAsia="Arial" w:hAnsi="Arial"/>
          <w:sz w:val="20"/>
          <w:szCs w:val="20"/>
          <w:color w:val="auto"/>
        </w:rPr>
      </w:pPr>
    </w:p>
    <w:p>
      <w:pPr>
        <w:ind w:left="9"/>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9" w:firstLine="531"/>
        <w:spacing w:after="0" w:line="246" w:lineRule="auto"/>
        <w:tabs>
          <w:tab w:leader="none" w:pos="788" w:val="left"/>
        </w:tabs>
        <w:numPr>
          <w:ilvl w:val="1"/>
          <w:numId w:val="162"/>
        </w:numPr>
        <w:rPr>
          <w:rFonts w:ascii="Arial" w:cs="Arial" w:eastAsia="Arial" w:hAnsi="Arial"/>
          <w:sz w:val="20"/>
          <w:szCs w:val="20"/>
          <w:color w:val="auto"/>
        </w:rPr>
      </w:pPr>
      <w:r>
        <w:rPr>
          <w:rFonts w:ascii="Arial" w:cs="Arial" w:eastAsia="Arial" w:hAnsi="Arial"/>
          <w:sz w:val="20"/>
          <w:szCs w:val="20"/>
          <w:color w:val="auto"/>
        </w:rPr>
        <w:t>Психолого</w:t>
      </w:r>
      <w:r>
        <w:rPr>
          <w:rFonts w:ascii="Arial" w:cs="Arial" w:eastAsia="Arial" w:hAnsi="Arial"/>
          <w:sz w:val="20"/>
          <w:szCs w:val="20"/>
          <w:color w:val="auto"/>
        </w:rPr>
        <w:t>-</w:t>
      </w:r>
      <w:r>
        <w:rPr>
          <w:rFonts w:ascii="Arial" w:cs="Arial" w:eastAsia="Arial" w:hAnsi="Arial"/>
          <w:sz w:val="20"/>
          <w:szCs w:val="20"/>
          <w:color w:val="auto"/>
        </w:rPr>
        <w:t>педагогическая помощь в центре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оказывается педагогами</w:t>
      </w:r>
      <w:r>
        <w:rPr>
          <w:rFonts w:ascii="Arial" w:cs="Arial" w:eastAsia="Arial" w:hAnsi="Arial"/>
          <w:sz w:val="20"/>
          <w:szCs w:val="20"/>
          <w:color w:val="auto"/>
        </w:rPr>
        <w:t>-</w:t>
      </w:r>
      <w:r>
        <w:rPr>
          <w:rFonts w:ascii="Arial" w:cs="Arial" w:eastAsia="Arial" w:hAnsi="Arial"/>
          <w:sz w:val="20"/>
          <w:szCs w:val="20"/>
          <w:color w:val="auto"/>
        </w:rPr>
        <w:t>психологами, социальными педагогами, учителями</w:t>
      </w:r>
      <w:r>
        <w:rPr>
          <w:rFonts w:ascii="Arial" w:cs="Arial" w:eastAsia="Arial" w:hAnsi="Arial"/>
          <w:sz w:val="20"/>
          <w:szCs w:val="20"/>
          <w:color w:val="auto"/>
        </w:rPr>
        <w:t>-</w:t>
      </w:r>
      <w:r>
        <w:rPr>
          <w:rFonts w:ascii="Arial" w:cs="Arial" w:eastAsia="Arial" w:hAnsi="Arial"/>
          <w:sz w:val="20"/>
          <w:szCs w:val="20"/>
          <w:color w:val="auto"/>
        </w:rPr>
        <w:t>логопедами, учителями</w:t>
      </w:r>
      <w:r>
        <w:rPr>
          <w:rFonts w:ascii="Arial" w:cs="Arial" w:eastAsia="Arial" w:hAnsi="Arial"/>
          <w:sz w:val="20"/>
          <w:szCs w:val="20"/>
          <w:color w:val="auto"/>
        </w:rPr>
        <w:t>-</w:t>
      </w:r>
      <w:r>
        <w:rPr>
          <w:rFonts w:ascii="Arial" w:cs="Arial" w:eastAsia="Arial" w:hAnsi="Arial"/>
          <w:sz w:val="20"/>
          <w:szCs w:val="20"/>
          <w:color w:val="auto"/>
        </w:rPr>
        <w:t>дефектологами и иными специалистами, необходимыми для надлежащего осуществления функций такого центра. Центр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spacing w:after="0" w:line="182" w:lineRule="exact"/>
        <w:rPr>
          <w:sz w:val="20"/>
          <w:szCs w:val="20"/>
          <w:color w:val="auto"/>
        </w:rPr>
      </w:pPr>
    </w:p>
    <w:p>
      <w:pPr>
        <w:ind w:left="549"/>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43.</w:t>
      </w:r>
      <w:r>
        <w:rPr>
          <w:rFonts w:ascii="Arial" w:cs="Arial" w:eastAsia="Arial" w:hAnsi="Arial"/>
          <w:sz w:val="28"/>
          <w:szCs w:val="28"/>
          <w:b w:val="1"/>
          <w:bCs w:val="1"/>
          <w:color w:val="5B9BD5"/>
        </w:rPr>
        <w:t xml:space="preserve"> Обязанности и ответственность обучающихся</w:t>
      </w:r>
    </w:p>
    <w:p>
      <w:pPr>
        <w:spacing w:after="0" w:line="236" w:lineRule="exact"/>
        <w:rPr>
          <w:sz w:val="20"/>
          <w:szCs w:val="20"/>
          <w:color w:val="auto"/>
        </w:rPr>
      </w:pPr>
    </w:p>
    <w:p>
      <w:pPr>
        <w:ind w:left="549"/>
        <w:spacing w:after="0"/>
        <w:rPr>
          <w:sz w:val="20"/>
          <w:szCs w:val="20"/>
          <w:color w:val="auto"/>
        </w:rPr>
      </w:pPr>
      <w:r>
        <w:rPr>
          <w:rFonts w:ascii="Arial" w:cs="Arial" w:eastAsia="Arial" w:hAnsi="Arial"/>
          <w:sz w:val="20"/>
          <w:szCs w:val="20"/>
          <w:color w:val="auto"/>
        </w:rPr>
        <w:t>1. Обучающиеся обязаны:</w:t>
      </w:r>
    </w:p>
    <w:p>
      <w:pPr>
        <w:spacing w:after="0" w:line="240" w:lineRule="exact"/>
        <w:rPr>
          <w:sz w:val="20"/>
          <w:szCs w:val="20"/>
          <w:color w:val="auto"/>
        </w:rPr>
      </w:pPr>
    </w:p>
    <w:p>
      <w:pPr>
        <w:ind w:left="789" w:hanging="247"/>
        <w:spacing w:after="0"/>
        <w:tabs>
          <w:tab w:leader="none" w:pos="789" w:val="left"/>
        </w:tabs>
        <w:numPr>
          <w:ilvl w:val="1"/>
          <w:numId w:val="163"/>
        </w:numPr>
        <w:rPr>
          <w:rFonts w:ascii="Arial" w:cs="Arial" w:eastAsia="Arial" w:hAnsi="Arial"/>
          <w:sz w:val="20"/>
          <w:szCs w:val="20"/>
          <w:color w:val="auto"/>
        </w:rPr>
      </w:pPr>
      <w:r>
        <w:rPr>
          <w:rFonts w:ascii="Arial" w:cs="Arial" w:eastAsia="Arial" w:hAnsi="Arial"/>
          <w:sz w:val="20"/>
          <w:szCs w:val="20"/>
          <w:color w:val="auto"/>
        </w:rPr>
        <w:t>добросовестно осваивать образовательную программу, выполнять индивидуальный учебный план,</w:t>
      </w:r>
    </w:p>
    <w:p>
      <w:pPr>
        <w:ind w:left="189" w:hanging="187"/>
        <w:spacing w:after="0"/>
        <w:tabs>
          <w:tab w:leader="none" w:pos="189" w:val="left"/>
        </w:tabs>
        <w:numPr>
          <w:ilvl w:val="0"/>
          <w:numId w:val="163"/>
        </w:numPr>
        <w:rPr>
          <w:rFonts w:ascii="Arial" w:cs="Arial" w:eastAsia="Arial" w:hAnsi="Arial"/>
          <w:sz w:val="20"/>
          <w:szCs w:val="20"/>
          <w:color w:val="auto"/>
        </w:rPr>
      </w:pPr>
      <w:r>
        <w:rPr>
          <w:rFonts w:ascii="Arial" w:cs="Arial" w:eastAsia="Arial" w:hAnsi="Arial"/>
          <w:sz w:val="20"/>
          <w:szCs w:val="20"/>
          <w:color w:val="auto"/>
        </w:rPr>
        <w:t>том числе посещать предусмотренные учебным планом или индивидуальным учебным планом учебные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89535</wp:posOffset>
                </wp:positionV>
                <wp:extent cx="6518910"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7.05pt" to="511.9pt,7.0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969"/>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9"/>
          </w:cols>
          <w:pgMar w:left="1131"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77" w:lineRule="auto"/>
        <w:rPr>
          <w:sz w:val="20"/>
          <w:szCs w:val="20"/>
          <w:color w:val="auto"/>
        </w:rPr>
      </w:pPr>
      <w:r>
        <w:rPr>
          <w:rFonts w:ascii="Arial" w:cs="Arial" w:eastAsia="Arial" w:hAnsi="Arial"/>
          <w:sz w:val="20"/>
          <w:szCs w:val="20"/>
          <w:color w:val="auto"/>
        </w:rPr>
        <w:t>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spacing w:after="0" w:line="169" w:lineRule="exact"/>
        <w:rPr>
          <w:sz w:val="20"/>
          <w:szCs w:val="20"/>
          <w:color w:val="auto"/>
        </w:rPr>
      </w:pPr>
    </w:p>
    <w:p>
      <w:pPr>
        <w:jc w:val="both"/>
        <w:ind w:left="8" w:firstLine="533"/>
        <w:spacing w:after="0" w:line="259" w:lineRule="auto"/>
        <w:tabs>
          <w:tab w:leader="none" w:pos="858" w:val="left"/>
        </w:tabs>
        <w:numPr>
          <w:ilvl w:val="2"/>
          <w:numId w:val="164"/>
        </w:numPr>
        <w:rPr>
          <w:rFonts w:ascii="Arial" w:cs="Arial" w:eastAsia="Arial" w:hAnsi="Arial"/>
          <w:sz w:val="20"/>
          <w:szCs w:val="20"/>
          <w:color w:val="auto"/>
        </w:rPr>
      </w:pPr>
      <w:r>
        <w:rPr>
          <w:rFonts w:ascii="Arial" w:cs="Arial" w:eastAsia="Arial" w:hAnsi="Arial"/>
          <w:sz w:val="20"/>
          <w:szCs w:val="20"/>
          <w:color w:val="auto"/>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spacing w:after="0" w:line="185" w:lineRule="exact"/>
        <w:rPr>
          <w:rFonts w:ascii="Arial" w:cs="Arial" w:eastAsia="Arial" w:hAnsi="Arial"/>
          <w:sz w:val="20"/>
          <w:szCs w:val="20"/>
          <w:color w:val="auto"/>
        </w:rPr>
      </w:pPr>
    </w:p>
    <w:p>
      <w:pPr>
        <w:ind w:left="768" w:hanging="227"/>
        <w:spacing w:after="0"/>
        <w:tabs>
          <w:tab w:leader="none" w:pos="768" w:val="left"/>
        </w:tabs>
        <w:numPr>
          <w:ilvl w:val="2"/>
          <w:numId w:val="164"/>
        </w:numPr>
        <w:rPr>
          <w:rFonts w:ascii="Arial" w:cs="Arial" w:eastAsia="Arial" w:hAnsi="Arial"/>
          <w:sz w:val="20"/>
          <w:szCs w:val="20"/>
          <w:color w:val="auto"/>
        </w:rPr>
      </w:pPr>
      <w:r>
        <w:rPr>
          <w:rFonts w:ascii="Arial" w:cs="Arial" w:eastAsia="Arial" w:hAnsi="Arial"/>
          <w:sz w:val="20"/>
          <w:szCs w:val="20"/>
          <w:color w:val="auto"/>
        </w:rPr>
        <w:t>заботиться о сохранении и об укреплении своего здоровья, стремиться к нравственному, духовному</w:t>
      </w:r>
    </w:p>
    <w:p>
      <w:pPr>
        <w:ind w:left="168" w:hanging="167"/>
        <w:spacing w:after="0"/>
        <w:tabs>
          <w:tab w:leader="none" w:pos="168" w:val="left"/>
        </w:tabs>
        <w:numPr>
          <w:ilvl w:val="0"/>
          <w:numId w:val="164"/>
        </w:numPr>
        <w:rPr>
          <w:rFonts w:ascii="Arial" w:cs="Arial" w:eastAsia="Arial" w:hAnsi="Arial"/>
          <w:sz w:val="20"/>
          <w:szCs w:val="20"/>
          <w:color w:val="auto"/>
        </w:rPr>
      </w:pPr>
      <w:r>
        <w:rPr>
          <w:rFonts w:ascii="Arial" w:cs="Arial" w:eastAsia="Arial" w:hAnsi="Arial"/>
          <w:sz w:val="20"/>
          <w:szCs w:val="20"/>
          <w:color w:val="auto"/>
        </w:rPr>
        <w:t>физическому развитию и самосовершенствованию;</w:t>
      </w:r>
    </w:p>
    <w:p>
      <w:pPr>
        <w:spacing w:after="0" w:line="240" w:lineRule="exact"/>
        <w:rPr>
          <w:rFonts w:ascii="Arial" w:cs="Arial" w:eastAsia="Arial" w:hAnsi="Arial"/>
          <w:sz w:val="20"/>
          <w:szCs w:val="20"/>
          <w:color w:val="auto"/>
        </w:rPr>
      </w:pPr>
    </w:p>
    <w:p>
      <w:pPr>
        <w:jc w:val="both"/>
        <w:ind w:left="8" w:firstLine="533"/>
        <w:spacing w:after="0" w:line="258" w:lineRule="auto"/>
        <w:tabs>
          <w:tab w:leader="none" w:pos="828" w:val="left"/>
        </w:tabs>
        <w:numPr>
          <w:ilvl w:val="2"/>
          <w:numId w:val="165"/>
        </w:numPr>
        <w:rPr>
          <w:rFonts w:ascii="Arial" w:cs="Arial" w:eastAsia="Arial" w:hAnsi="Arial"/>
          <w:sz w:val="20"/>
          <w:szCs w:val="20"/>
          <w:color w:val="auto"/>
        </w:rPr>
      </w:pPr>
      <w:r>
        <w:rPr>
          <w:rFonts w:ascii="Arial" w:cs="Arial" w:eastAsia="Arial" w:hAnsi="Arial"/>
          <w:sz w:val="20"/>
          <w:szCs w:val="20"/>
          <w:color w:val="auto"/>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spacing w:after="0" w:line="187" w:lineRule="exact"/>
        <w:rPr>
          <w:rFonts w:ascii="Arial" w:cs="Arial" w:eastAsia="Arial" w:hAnsi="Arial"/>
          <w:sz w:val="20"/>
          <w:szCs w:val="20"/>
          <w:color w:val="auto"/>
        </w:rPr>
      </w:pPr>
    </w:p>
    <w:p>
      <w:pPr>
        <w:ind w:left="768" w:hanging="228"/>
        <w:spacing w:after="0"/>
        <w:tabs>
          <w:tab w:leader="none" w:pos="768" w:val="left"/>
        </w:tabs>
        <w:numPr>
          <w:ilvl w:val="2"/>
          <w:numId w:val="165"/>
        </w:numPr>
        <w:rPr>
          <w:rFonts w:ascii="Arial" w:cs="Arial" w:eastAsia="Arial" w:hAnsi="Arial"/>
          <w:sz w:val="20"/>
          <w:szCs w:val="20"/>
          <w:color w:val="auto"/>
        </w:rPr>
      </w:pPr>
      <w:r>
        <w:rPr>
          <w:rFonts w:ascii="Arial" w:cs="Arial" w:eastAsia="Arial" w:hAnsi="Arial"/>
          <w:sz w:val="20"/>
          <w:szCs w:val="20"/>
          <w:color w:val="auto"/>
        </w:rPr>
        <w:t>бережно относиться к имуществу организации, осуществляющей образовательную деятельность.</w:t>
      </w:r>
    </w:p>
    <w:p>
      <w:pPr>
        <w:spacing w:after="0" w:line="240" w:lineRule="exact"/>
        <w:rPr>
          <w:rFonts w:ascii="Arial" w:cs="Arial" w:eastAsia="Arial" w:hAnsi="Arial"/>
          <w:sz w:val="20"/>
          <w:szCs w:val="20"/>
          <w:color w:val="auto"/>
        </w:rPr>
      </w:pPr>
    </w:p>
    <w:p>
      <w:pPr>
        <w:jc w:val="both"/>
        <w:ind w:left="8" w:firstLine="532"/>
        <w:spacing w:after="0" w:line="258" w:lineRule="auto"/>
        <w:tabs>
          <w:tab w:leader="none" w:pos="950" w:val="left"/>
        </w:tabs>
        <w:numPr>
          <w:ilvl w:val="1"/>
          <w:numId w:val="166"/>
        </w:numPr>
        <w:rPr>
          <w:rFonts w:ascii="Arial" w:cs="Arial" w:eastAsia="Arial" w:hAnsi="Arial"/>
          <w:sz w:val="20"/>
          <w:szCs w:val="20"/>
          <w:color w:val="auto"/>
        </w:rPr>
      </w:pPr>
      <w:r>
        <w:rPr>
          <w:rFonts w:ascii="Arial" w:cs="Arial" w:eastAsia="Arial" w:hAnsi="Arial"/>
          <w:sz w:val="20"/>
          <w:szCs w:val="20"/>
          <w:color w:val="auto"/>
        </w:rPr>
        <w:t>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pPr>
        <w:spacing w:after="0" w:line="188" w:lineRule="exact"/>
        <w:rPr>
          <w:rFonts w:ascii="Arial" w:cs="Arial" w:eastAsia="Arial" w:hAnsi="Arial"/>
          <w:sz w:val="20"/>
          <w:szCs w:val="20"/>
          <w:color w:val="auto"/>
        </w:rPr>
      </w:pPr>
    </w:p>
    <w:p>
      <w:pPr>
        <w:jc w:val="both"/>
        <w:ind w:left="8" w:firstLine="532"/>
        <w:spacing w:after="0" w:line="258" w:lineRule="auto"/>
        <w:tabs>
          <w:tab w:leader="none" w:pos="794" w:val="left"/>
        </w:tabs>
        <w:numPr>
          <w:ilvl w:val="1"/>
          <w:numId w:val="166"/>
        </w:numPr>
        <w:rPr>
          <w:rFonts w:ascii="Arial" w:cs="Arial" w:eastAsia="Arial" w:hAnsi="Arial"/>
          <w:sz w:val="20"/>
          <w:szCs w:val="20"/>
          <w:color w:val="auto"/>
        </w:rPr>
      </w:pPr>
      <w:r>
        <w:rPr>
          <w:rFonts w:ascii="Arial" w:cs="Arial" w:eastAsia="Arial" w:hAnsi="Arial"/>
          <w:sz w:val="20"/>
          <w:szCs w:val="20"/>
          <w:color w:val="auto"/>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spacing w:after="0" w:line="188" w:lineRule="exact"/>
        <w:rPr>
          <w:rFonts w:ascii="Arial" w:cs="Arial" w:eastAsia="Arial" w:hAnsi="Arial"/>
          <w:sz w:val="20"/>
          <w:szCs w:val="20"/>
          <w:color w:val="auto"/>
        </w:rPr>
      </w:pPr>
    </w:p>
    <w:p>
      <w:pPr>
        <w:jc w:val="both"/>
        <w:ind w:left="8" w:firstLine="532"/>
        <w:spacing w:after="0" w:line="249" w:lineRule="auto"/>
        <w:tabs>
          <w:tab w:leader="none" w:pos="893" w:val="left"/>
        </w:tabs>
        <w:numPr>
          <w:ilvl w:val="1"/>
          <w:numId w:val="166"/>
        </w:numPr>
        <w:rPr>
          <w:rFonts w:ascii="Arial" w:cs="Arial" w:eastAsia="Arial" w:hAnsi="Arial"/>
          <w:sz w:val="20"/>
          <w:szCs w:val="20"/>
          <w:color w:val="auto"/>
        </w:rPr>
      </w:pPr>
      <w:r>
        <w:rPr>
          <w:rFonts w:ascii="Arial" w:cs="Arial" w:eastAsia="Arial" w:hAnsi="Arial"/>
          <w:sz w:val="20"/>
          <w:szCs w:val="20"/>
          <w:color w:val="auto"/>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Pr>
          <w:rFonts w:ascii="Arial" w:cs="Arial" w:eastAsia="Arial" w:hAnsi="Arial"/>
          <w:sz w:val="20"/>
          <w:szCs w:val="20"/>
          <w:color w:val="auto"/>
        </w:rPr>
        <w:t>-</w:t>
      </w:r>
      <w:r>
        <w:rPr>
          <w:rFonts w:ascii="Arial" w:cs="Arial" w:eastAsia="Arial" w:hAnsi="Arial"/>
          <w:sz w:val="20"/>
          <w:szCs w:val="20"/>
          <w:color w:val="auto"/>
        </w:rPr>
        <w:t xml:space="preserve"> замечание, выговор, отчисление из организации, осуществляющей образовательную деятельность.</w:t>
      </w:r>
    </w:p>
    <w:p>
      <w:pPr>
        <w:spacing w:after="0" w:line="196" w:lineRule="exact"/>
        <w:rPr>
          <w:rFonts w:ascii="Arial" w:cs="Arial" w:eastAsia="Arial" w:hAnsi="Arial"/>
          <w:sz w:val="20"/>
          <w:szCs w:val="20"/>
          <w:color w:val="auto"/>
        </w:rPr>
      </w:pPr>
    </w:p>
    <w:p>
      <w:pPr>
        <w:jc w:val="both"/>
        <w:ind w:left="8" w:firstLine="532"/>
        <w:spacing w:after="0" w:line="252" w:lineRule="auto"/>
        <w:tabs>
          <w:tab w:leader="none" w:pos="891" w:val="left"/>
        </w:tabs>
        <w:numPr>
          <w:ilvl w:val="1"/>
          <w:numId w:val="166"/>
        </w:numPr>
        <w:rPr>
          <w:rFonts w:ascii="Arial" w:cs="Arial" w:eastAsia="Arial" w:hAnsi="Arial"/>
          <w:sz w:val="20"/>
          <w:szCs w:val="20"/>
          <w:color w:val="auto"/>
        </w:rPr>
      </w:pPr>
      <w:r>
        <w:rPr>
          <w:rFonts w:ascii="Arial" w:cs="Arial" w:eastAsia="Arial" w:hAnsi="Arial"/>
          <w:sz w:val="20"/>
          <w:szCs w:val="20"/>
          <w:color w:val="auto"/>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spacing w:after="0" w:line="194" w:lineRule="exact"/>
        <w:rPr>
          <w:rFonts w:ascii="Arial" w:cs="Arial" w:eastAsia="Arial" w:hAnsi="Arial"/>
          <w:sz w:val="20"/>
          <w:szCs w:val="20"/>
          <w:color w:val="auto"/>
        </w:rPr>
      </w:pPr>
    </w:p>
    <w:p>
      <w:pPr>
        <w:ind w:left="8" w:firstLine="532"/>
        <w:spacing w:after="0" w:line="277" w:lineRule="auto"/>
        <w:tabs>
          <w:tab w:leader="none" w:pos="779" w:val="left"/>
        </w:tabs>
        <w:numPr>
          <w:ilvl w:val="1"/>
          <w:numId w:val="166"/>
        </w:numPr>
        <w:rPr>
          <w:rFonts w:ascii="Arial" w:cs="Arial" w:eastAsia="Arial" w:hAnsi="Arial"/>
          <w:sz w:val="20"/>
          <w:szCs w:val="20"/>
          <w:color w:val="auto"/>
        </w:rPr>
      </w:pPr>
      <w:r>
        <w:rPr>
          <w:rFonts w:ascii="Arial" w:cs="Arial" w:eastAsia="Arial" w:hAnsi="Arial"/>
          <w:sz w:val="20"/>
          <w:szCs w:val="20"/>
          <w:color w:val="auto"/>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spacing w:after="0" w:line="168" w:lineRule="exact"/>
        <w:rPr>
          <w:rFonts w:ascii="Arial" w:cs="Arial" w:eastAsia="Arial" w:hAnsi="Arial"/>
          <w:sz w:val="20"/>
          <w:szCs w:val="20"/>
          <w:color w:val="auto"/>
        </w:rPr>
      </w:pPr>
    </w:p>
    <w:p>
      <w:pPr>
        <w:jc w:val="both"/>
        <w:ind w:left="8" w:firstLine="532"/>
        <w:spacing w:after="0" w:line="252" w:lineRule="auto"/>
        <w:tabs>
          <w:tab w:leader="none" w:pos="816" w:val="left"/>
        </w:tabs>
        <w:numPr>
          <w:ilvl w:val="1"/>
          <w:numId w:val="166"/>
        </w:numPr>
        <w:rPr>
          <w:rFonts w:ascii="Arial" w:cs="Arial" w:eastAsia="Arial" w:hAnsi="Arial"/>
          <w:sz w:val="20"/>
          <w:szCs w:val="20"/>
          <w:color w:val="auto"/>
        </w:rPr>
      </w:pPr>
      <w:r>
        <w:rPr>
          <w:rFonts w:ascii="Arial" w:cs="Arial" w:eastAsia="Arial" w:hAnsi="Arial"/>
          <w:sz w:val="20"/>
          <w:szCs w:val="20"/>
          <w:color w:val="auto"/>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spacing w:after="0" w:line="194" w:lineRule="exact"/>
        <w:rPr>
          <w:rFonts w:ascii="Arial" w:cs="Arial" w:eastAsia="Arial" w:hAnsi="Arial"/>
          <w:sz w:val="20"/>
          <w:szCs w:val="20"/>
          <w:color w:val="auto"/>
        </w:rPr>
      </w:pPr>
    </w:p>
    <w:p>
      <w:pPr>
        <w:jc w:val="both"/>
        <w:ind w:left="8" w:firstLine="532"/>
        <w:spacing w:after="0" w:line="244" w:lineRule="auto"/>
        <w:tabs>
          <w:tab w:leader="none" w:pos="829" w:val="left"/>
        </w:tabs>
        <w:numPr>
          <w:ilvl w:val="1"/>
          <w:numId w:val="166"/>
        </w:numPr>
        <w:rPr>
          <w:rFonts w:ascii="Arial" w:cs="Arial" w:eastAsia="Arial" w:hAnsi="Arial"/>
          <w:sz w:val="20"/>
          <w:szCs w:val="20"/>
          <w:color w:val="auto"/>
        </w:rPr>
      </w:pPr>
      <w:r>
        <w:rPr>
          <w:rFonts w:ascii="Arial" w:cs="Arial" w:eastAsia="Arial" w:hAnsi="Arial"/>
          <w:sz w:val="20"/>
          <w:szCs w:val="20"/>
          <w:color w:val="auto"/>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spacing w:after="0" w:line="201" w:lineRule="exact"/>
        <w:rPr>
          <w:rFonts w:ascii="Arial" w:cs="Arial" w:eastAsia="Arial" w:hAnsi="Arial"/>
          <w:sz w:val="20"/>
          <w:szCs w:val="20"/>
          <w:color w:val="auto"/>
        </w:rPr>
      </w:pPr>
    </w:p>
    <w:p>
      <w:pPr>
        <w:ind w:left="768" w:hanging="228"/>
        <w:spacing w:after="0"/>
        <w:tabs>
          <w:tab w:leader="none" w:pos="768" w:val="left"/>
        </w:tabs>
        <w:numPr>
          <w:ilvl w:val="1"/>
          <w:numId w:val="166"/>
        </w:numPr>
        <w:rPr>
          <w:rFonts w:ascii="Arial" w:cs="Arial" w:eastAsia="Arial" w:hAnsi="Arial"/>
          <w:sz w:val="20"/>
          <w:szCs w:val="20"/>
          <w:color w:val="auto"/>
        </w:rPr>
      </w:pPr>
      <w:r>
        <w:rPr>
          <w:rFonts w:ascii="Arial" w:cs="Arial" w:eastAsia="Arial" w:hAnsi="Arial"/>
          <w:sz w:val="20"/>
          <w:szCs w:val="20"/>
          <w:color w:val="auto"/>
        </w:rPr>
        <w:t>Решение об отчислении несовершеннолетнего обучающегося, достигшего возраста пятнадцати лет</w:t>
      </w:r>
    </w:p>
    <w:p>
      <w:pPr>
        <w:ind w:left="208" w:hanging="208"/>
        <w:spacing w:after="0"/>
        <w:tabs>
          <w:tab w:leader="none" w:pos="208" w:val="left"/>
        </w:tabs>
        <w:numPr>
          <w:ilvl w:val="0"/>
          <w:numId w:val="166"/>
        </w:numPr>
        <w:rPr>
          <w:rFonts w:ascii="Arial" w:cs="Arial" w:eastAsia="Arial" w:hAnsi="Arial"/>
          <w:sz w:val="20"/>
          <w:szCs w:val="20"/>
          <w:color w:val="auto"/>
        </w:rPr>
      </w:pPr>
      <w:r>
        <w:rPr>
          <w:rFonts w:ascii="Arial" w:cs="Arial" w:eastAsia="Arial" w:hAnsi="Arial"/>
          <w:sz w:val="20"/>
          <w:szCs w:val="20"/>
          <w:color w:val="auto"/>
        </w:rPr>
        <w:t>не получившего основного общего образования, как мера дисциплинарного взыскания принимается 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128905</wp:posOffset>
                </wp:positionV>
                <wp:extent cx="651954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15pt" to="511.9pt,10.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2" w:lineRule="auto"/>
        <w:rPr>
          <w:sz w:val="20"/>
          <w:szCs w:val="20"/>
          <w:color w:val="auto"/>
        </w:rPr>
      </w:pPr>
      <w:r>
        <w:rPr>
          <w:rFonts w:ascii="Arial" w:cs="Arial" w:eastAsia="Arial" w:hAnsi="Arial"/>
          <w:sz w:val="20"/>
          <w:szCs w:val="20"/>
          <w:color w:val="auto"/>
        </w:rPr>
        <w:t>учетом мнения его родителей (законных представителей) и с согласия комиссии по делам несовершеннолетних и защите их прав. Решение об отчислении детей</w:t>
      </w:r>
      <w:r>
        <w:rPr>
          <w:rFonts w:ascii="Arial" w:cs="Arial" w:eastAsia="Arial" w:hAnsi="Arial"/>
          <w:sz w:val="20"/>
          <w:szCs w:val="20"/>
          <w:color w:val="auto"/>
        </w:rPr>
        <w:t>-</w:t>
      </w:r>
      <w:r>
        <w:rPr>
          <w:rFonts w:ascii="Arial" w:cs="Arial" w:eastAsia="Arial" w:hAnsi="Arial"/>
          <w:sz w:val="20"/>
          <w:szCs w:val="20"/>
          <w:color w:val="auto"/>
        </w:rPr>
        <w:t>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spacing w:after="0" w:line="195" w:lineRule="exact"/>
        <w:rPr>
          <w:sz w:val="20"/>
          <w:szCs w:val="20"/>
          <w:color w:val="auto"/>
        </w:rPr>
      </w:pPr>
    </w:p>
    <w:p>
      <w:pPr>
        <w:jc w:val="both"/>
        <w:ind w:left="7" w:firstLine="533"/>
        <w:spacing w:after="0" w:line="246" w:lineRule="auto"/>
        <w:tabs>
          <w:tab w:leader="none" w:pos="1004" w:val="left"/>
        </w:tabs>
        <w:numPr>
          <w:ilvl w:val="1"/>
          <w:numId w:val="167"/>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spacing w:after="0" w:line="199" w:lineRule="exact"/>
        <w:rPr>
          <w:rFonts w:ascii="Arial" w:cs="Arial" w:eastAsia="Arial" w:hAnsi="Arial"/>
          <w:sz w:val="20"/>
          <w:szCs w:val="20"/>
          <w:color w:val="auto"/>
        </w:rPr>
      </w:pPr>
    </w:p>
    <w:p>
      <w:pPr>
        <w:jc w:val="both"/>
        <w:ind w:left="7" w:firstLine="533"/>
        <w:spacing w:after="0" w:line="258" w:lineRule="auto"/>
        <w:tabs>
          <w:tab w:leader="none" w:pos="912" w:val="left"/>
        </w:tabs>
        <w:numPr>
          <w:ilvl w:val="1"/>
          <w:numId w:val="167"/>
        </w:numPr>
        <w:rPr>
          <w:rFonts w:ascii="Arial" w:cs="Arial" w:eastAsia="Arial" w:hAnsi="Arial"/>
          <w:sz w:val="20"/>
          <w:szCs w:val="20"/>
          <w:color w:val="auto"/>
        </w:rPr>
      </w:pPr>
      <w:r>
        <w:rPr>
          <w:rFonts w:ascii="Arial" w:cs="Arial" w:eastAsia="Arial" w:hAnsi="Arial"/>
          <w:sz w:val="20"/>
          <w:szCs w:val="20"/>
          <w:color w:val="auto"/>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spacing w:after="0" w:line="188" w:lineRule="exact"/>
        <w:rPr>
          <w:rFonts w:ascii="Arial" w:cs="Arial" w:eastAsia="Arial" w:hAnsi="Arial"/>
          <w:sz w:val="20"/>
          <w:szCs w:val="20"/>
          <w:color w:val="auto"/>
        </w:rPr>
      </w:pPr>
    </w:p>
    <w:p>
      <w:pPr>
        <w:jc w:val="both"/>
        <w:ind w:left="7" w:firstLine="533"/>
        <w:spacing w:after="0"/>
        <w:tabs>
          <w:tab w:leader="none" w:pos="980" w:val="left"/>
        </w:tabs>
        <w:numPr>
          <w:ilvl w:val="1"/>
          <w:numId w:val="167"/>
        </w:numPr>
        <w:rPr>
          <w:rFonts w:ascii="Arial" w:cs="Arial" w:eastAsia="Arial" w:hAnsi="Arial"/>
          <w:sz w:val="20"/>
          <w:szCs w:val="20"/>
          <w:color w:val="auto"/>
        </w:rPr>
      </w:pPr>
      <w:r>
        <w:rPr>
          <w:rFonts w:ascii="Arial" w:cs="Arial" w:eastAsia="Arial" w:hAnsi="Arial"/>
          <w:sz w:val="20"/>
          <w:szCs w:val="20"/>
          <w:color w:val="auto"/>
        </w:rPr>
        <w:t>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Порядок применения к обучающимся по образовательным программам высшего образования</w:t>
      </w:r>
    </w:p>
    <w:p>
      <w:pPr>
        <w:jc w:val="both"/>
        <w:ind w:left="7" w:hanging="7"/>
        <w:spacing w:after="0"/>
        <w:tabs>
          <w:tab w:leader="none" w:pos="209" w:val="left"/>
        </w:tabs>
        <w:numPr>
          <w:ilvl w:val="0"/>
          <w:numId w:val="167"/>
        </w:numPr>
        <w:rPr>
          <w:rFonts w:ascii="Arial" w:cs="Arial" w:eastAsia="Arial" w:hAnsi="Arial"/>
          <w:sz w:val="20"/>
          <w:szCs w:val="20"/>
          <w:color w:val="auto"/>
        </w:rPr>
      </w:pPr>
      <w:r>
        <w:rPr>
          <w:rFonts w:ascii="Arial" w:cs="Arial" w:eastAsia="Arial" w:hAnsi="Arial"/>
          <w:sz w:val="20"/>
          <w:szCs w:val="20"/>
          <w:color w:val="auto"/>
        </w:rPr>
        <w:t>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12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left="7" w:right="1460" w:firstLine="540"/>
        <w:spacing w:after="0" w:line="265"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44.</w:t>
      </w:r>
      <w:r>
        <w:rPr>
          <w:rFonts w:ascii="Arial" w:cs="Arial" w:eastAsia="Arial" w:hAnsi="Arial"/>
          <w:sz w:val="28"/>
          <w:szCs w:val="28"/>
          <w:b w:val="1"/>
          <w:bCs w:val="1"/>
          <w:color w:val="5B9BD5"/>
        </w:rPr>
        <w:t xml:space="preserve"> Права</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обязанности и ответственность в сфере образования родителей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законных представителей</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несовершеннолетних обучающихся</w:t>
      </w:r>
    </w:p>
    <w:p>
      <w:pPr>
        <w:spacing w:after="0" w:line="136" w:lineRule="exact"/>
        <w:rPr>
          <w:sz w:val="20"/>
          <w:szCs w:val="20"/>
          <w:color w:val="auto"/>
        </w:rPr>
      </w:pPr>
    </w:p>
    <w:p>
      <w:pPr>
        <w:jc w:val="both"/>
        <w:ind w:left="7" w:firstLine="533"/>
        <w:spacing w:after="0" w:line="258" w:lineRule="auto"/>
        <w:tabs>
          <w:tab w:leader="none" w:pos="784" w:val="left"/>
        </w:tabs>
        <w:numPr>
          <w:ilvl w:val="0"/>
          <w:numId w:val="168"/>
        </w:numPr>
        <w:rPr>
          <w:rFonts w:ascii="Arial" w:cs="Arial" w:eastAsia="Arial" w:hAnsi="Arial"/>
          <w:sz w:val="20"/>
          <w:szCs w:val="20"/>
          <w:color w:val="auto"/>
        </w:rPr>
      </w:pPr>
      <w:r>
        <w:rPr>
          <w:rFonts w:ascii="Arial" w:cs="Arial" w:eastAsia="Arial" w:hAnsi="Arial"/>
          <w:sz w:val="20"/>
          <w:szCs w:val="20"/>
          <w:color w:val="auto"/>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spacing w:after="0" w:line="188" w:lineRule="exact"/>
        <w:rPr>
          <w:rFonts w:ascii="Arial" w:cs="Arial" w:eastAsia="Arial" w:hAnsi="Arial"/>
          <w:sz w:val="20"/>
          <w:szCs w:val="20"/>
          <w:color w:val="auto"/>
        </w:rPr>
      </w:pPr>
    </w:p>
    <w:p>
      <w:pPr>
        <w:jc w:val="both"/>
        <w:ind w:left="7" w:firstLine="533"/>
        <w:spacing w:after="0" w:line="252" w:lineRule="auto"/>
        <w:tabs>
          <w:tab w:leader="none" w:pos="772" w:val="left"/>
        </w:tabs>
        <w:numPr>
          <w:ilvl w:val="0"/>
          <w:numId w:val="168"/>
        </w:numPr>
        <w:rPr>
          <w:rFonts w:ascii="Arial" w:cs="Arial" w:eastAsia="Arial" w:hAnsi="Arial"/>
          <w:sz w:val="20"/>
          <w:szCs w:val="20"/>
          <w:color w:val="auto"/>
        </w:rPr>
      </w:pPr>
      <w:r>
        <w:rPr>
          <w:rFonts w:ascii="Arial" w:cs="Arial" w:eastAsia="Arial" w:hAnsi="Arial"/>
          <w:sz w:val="20"/>
          <w:szCs w:val="20"/>
          <w:color w:val="auto"/>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spacing w:after="0" w:line="193" w:lineRule="exact"/>
        <w:rPr>
          <w:rFonts w:ascii="Arial" w:cs="Arial" w:eastAsia="Arial" w:hAnsi="Arial"/>
          <w:sz w:val="20"/>
          <w:szCs w:val="20"/>
          <w:color w:val="auto"/>
        </w:rPr>
      </w:pPr>
    </w:p>
    <w:p>
      <w:pPr>
        <w:ind w:left="767" w:hanging="227"/>
        <w:spacing w:after="0"/>
        <w:tabs>
          <w:tab w:leader="none" w:pos="767" w:val="left"/>
        </w:tabs>
        <w:numPr>
          <w:ilvl w:val="0"/>
          <w:numId w:val="168"/>
        </w:numPr>
        <w:rPr>
          <w:rFonts w:ascii="Arial" w:cs="Arial" w:eastAsia="Arial" w:hAnsi="Arial"/>
          <w:sz w:val="20"/>
          <w:szCs w:val="20"/>
          <w:color w:val="auto"/>
        </w:rPr>
      </w:pPr>
      <w:r>
        <w:rPr>
          <w:rFonts w:ascii="Arial" w:cs="Arial" w:eastAsia="Arial" w:hAnsi="Arial"/>
          <w:sz w:val="20"/>
          <w:szCs w:val="20"/>
          <w:color w:val="auto"/>
        </w:rPr>
        <w:t>Родители (законные представители) несовершеннолетних обучающихся имеют право:</w:t>
      </w:r>
    </w:p>
    <w:p>
      <w:pPr>
        <w:spacing w:after="0" w:line="240" w:lineRule="exact"/>
        <w:rPr>
          <w:sz w:val="20"/>
          <w:szCs w:val="20"/>
          <w:color w:val="auto"/>
        </w:rPr>
      </w:pPr>
    </w:p>
    <w:p>
      <w:pPr>
        <w:jc w:val="both"/>
        <w:ind w:left="7" w:firstLine="533"/>
        <w:spacing w:after="0" w:line="247" w:lineRule="auto"/>
        <w:tabs>
          <w:tab w:leader="none" w:pos="825" w:val="left"/>
        </w:tabs>
        <w:numPr>
          <w:ilvl w:val="0"/>
          <w:numId w:val="169"/>
        </w:numPr>
        <w:rPr>
          <w:rFonts w:ascii="Arial" w:cs="Arial" w:eastAsia="Arial" w:hAnsi="Arial"/>
          <w:sz w:val="20"/>
          <w:szCs w:val="20"/>
          <w:color w:val="auto"/>
        </w:rPr>
      </w:pPr>
      <w:r>
        <w:rPr>
          <w:rFonts w:ascii="Arial" w:cs="Arial" w:eastAsia="Arial" w:hAnsi="Arial"/>
          <w:sz w:val="20"/>
          <w:szCs w:val="20"/>
          <w:color w:val="auto"/>
        </w:rPr>
        <w:t>выбирать до завершения получения ребенком основного общего образования с учетом мнения ребенка, а также с учетом рекомендаций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spacing w:after="0" w:line="200" w:lineRule="exact"/>
        <w:rPr>
          <w:rFonts w:ascii="Arial" w:cs="Arial" w:eastAsia="Arial" w:hAnsi="Arial"/>
          <w:sz w:val="20"/>
          <w:szCs w:val="20"/>
          <w:color w:val="auto"/>
        </w:rPr>
      </w:pPr>
    </w:p>
    <w:p>
      <w:pPr>
        <w:jc w:val="both"/>
        <w:ind w:left="7" w:firstLine="533"/>
        <w:spacing w:after="0" w:line="277" w:lineRule="auto"/>
        <w:tabs>
          <w:tab w:leader="none" w:pos="838" w:val="left"/>
        </w:tabs>
        <w:numPr>
          <w:ilvl w:val="0"/>
          <w:numId w:val="169"/>
        </w:numPr>
        <w:rPr>
          <w:rFonts w:ascii="Arial" w:cs="Arial" w:eastAsia="Arial" w:hAnsi="Arial"/>
          <w:sz w:val="20"/>
          <w:szCs w:val="20"/>
          <w:color w:val="auto"/>
        </w:rPr>
      </w:pPr>
      <w:r>
        <w:rPr>
          <w:rFonts w:ascii="Arial" w:cs="Arial" w:eastAsia="Arial" w:hAnsi="Arial"/>
          <w:sz w:val="20"/>
          <w:szCs w:val="20"/>
          <w:color w:val="auto"/>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86995</wp:posOffset>
                </wp:positionV>
                <wp:extent cx="6518910"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6.85pt" to="511.85pt,6.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hanging="7"/>
        <w:spacing w:after="0" w:line="277" w:lineRule="auto"/>
        <w:tabs>
          <w:tab w:leader="none" w:pos="234" w:val="left"/>
        </w:tabs>
        <w:numPr>
          <w:ilvl w:val="0"/>
          <w:numId w:val="170"/>
        </w:numPr>
        <w:rPr>
          <w:rFonts w:ascii="Arial" w:cs="Arial" w:eastAsia="Arial" w:hAnsi="Arial"/>
          <w:sz w:val="20"/>
          <w:szCs w:val="20"/>
          <w:color w:val="auto"/>
        </w:rPr>
      </w:pPr>
      <w:r>
        <w:rPr>
          <w:rFonts w:ascii="Arial" w:cs="Arial" w:eastAsia="Arial" w:hAnsi="Arial"/>
          <w:sz w:val="20"/>
          <w:szCs w:val="20"/>
          <w:color w:val="auto"/>
        </w:rPr>
        <w:t>учетом его мнения на любом этапе обучения вправе продолжить образование в образовательной организации;</w:t>
      </w:r>
    </w:p>
    <w:p>
      <w:pPr>
        <w:spacing w:after="0" w:line="168" w:lineRule="exact"/>
        <w:rPr>
          <w:rFonts w:ascii="Arial" w:cs="Arial" w:eastAsia="Arial" w:hAnsi="Arial"/>
          <w:sz w:val="20"/>
          <w:szCs w:val="20"/>
          <w:color w:val="auto"/>
        </w:rPr>
      </w:pPr>
    </w:p>
    <w:p>
      <w:pPr>
        <w:jc w:val="both"/>
        <w:ind w:left="7" w:firstLine="533"/>
        <w:spacing w:after="0" w:line="252" w:lineRule="auto"/>
        <w:tabs>
          <w:tab w:leader="none" w:pos="803" w:val="left"/>
        </w:tabs>
        <w:numPr>
          <w:ilvl w:val="2"/>
          <w:numId w:val="170"/>
        </w:numPr>
        <w:rPr>
          <w:rFonts w:ascii="Arial" w:cs="Arial" w:eastAsia="Arial" w:hAnsi="Arial"/>
          <w:sz w:val="20"/>
          <w:szCs w:val="20"/>
          <w:color w:val="auto"/>
        </w:rPr>
      </w:pPr>
      <w:r>
        <w:rPr>
          <w:rFonts w:ascii="Arial" w:cs="Arial" w:eastAsia="Arial" w:hAnsi="Arial"/>
          <w:sz w:val="20"/>
          <w:szCs w:val="20"/>
          <w:color w:val="auto"/>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w:t>
      </w:r>
      <w:r>
        <w:rPr>
          <w:rFonts w:ascii="Arial" w:cs="Arial" w:eastAsia="Arial" w:hAnsi="Arial"/>
          <w:sz w:val="20"/>
          <w:szCs w:val="20"/>
          <w:color w:val="auto"/>
        </w:rPr>
        <w:t>-</w:t>
      </w:r>
      <w:r>
        <w:rPr>
          <w:rFonts w:ascii="Arial" w:cs="Arial" w:eastAsia="Arial" w:hAnsi="Arial"/>
          <w:sz w:val="20"/>
          <w:szCs w:val="20"/>
          <w:color w:val="auto"/>
        </w:rPr>
        <w:t>программной документацией и другими документами, регламентирующими организацию и осуществление образовательной деятельности;</w:t>
      </w:r>
    </w:p>
    <w:p>
      <w:pPr>
        <w:spacing w:after="0" w:line="194" w:lineRule="exact"/>
        <w:rPr>
          <w:rFonts w:ascii="Arial" w:cs="Arial" w:eastAsia="Arial" w:hAnsi="Arial"/>
          <w:sz w:val="20"/>
          <w:szCs w:val="20"/>
          <w:color w:val="auto"/>
        </w:rPr>
      </w:pPr>
    </w:p>
    <w:p>
      <w:pPr>
        <w:ind w:left="7" w:firstLine="533"/>
        <w:spacing w:after="0" w:line="277" w:lineRule="auto"/>
        <w:tabs>
          <w:tab w:leader="none" w:pos="857" w:val="left"/>
        </w:tabs>
        <w:numPr>
          <w:ilvl w:val="2"/>
          <w:numId w:val="170"/>
        </w:numPr>
        <w:rPr>
          <w:rFonts w:ascii="Arial" w:cs="Arial" w:eastAsia="Arial" w:hAnsi="Arial"/>
          <w:sz w:val="20"/>
          <w:szCs w:val="20"/>
          <w:color w:val="auto"/>
        </w:rPr>
      </w:pPr>
      <w:r>
        <w:rPr>
          <w:rFonts w:ascii="Arial" w:cs="Arial" w:eastAsia="Arial" w:hAnsi="Arial"/>
          <w:sz w:val="20"/>
          <w:szCs w:val="20"/>
          <w:color w:val="auto"/>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spacing w:after="0" w:line="168" w:lineRule="exact"/>
        <w:rPr>
          <w:rFonts w:ascii="Arial" w:cs="Arial" w:eastAsia="Arial" w:hAnsi="Arial"/>
          <w:sz w:val="20"/>
          <w:szCs w:val="20"/>
          <w:color w:val="auto"/>
        </w:rPr>
      </w:pPr>
    </w:p>
    <w:p>
      <w:pPr>
        <w:ind w:left="767" w:hanging="228"/>
        <w:spacing w:after="0"/>
        <w:tabs>
          <w:tab w:leader="none" w:pos="767" w:val="left"/>
        </w:tabs>
        <w:numPr>
          <w:ilvl w:val="2"/>
          <w:numId w:val="170"/>
        </w:numPr>
        <w:rPr>
          <w:rFonts w:ascii="Arial" w:cs="Arial" w:eastAsia="Arial" w:hAnsi="Arial"/>
          <w:sz w:val="20"/>
          <w:szCs w:val="20"/>
          <w:color w:val="auto"/>
        </w:rPr>
      </w:pPr>
      <w:r>
        <w:rPr>
          <w:rFonts w:ascii="Arial" w:cs="Arial" w:eastAsia="Arial" w:hAnsi="Arial"/>
          <w:sz w:val="20"/>
          <w:szCs w:val="20"/>
          <w:color w:val="auto"/>
        </w:rPr>
        <w:t>защищать права и законные интересы обучающихся;</w:t>
      </w:r>
    </w:p>
    <w:p>
      <w:pPr>
        <w:spacing w:after="0" w:line="240" w:lineRule="exact"/>
        <w:rPr>
          <w:rFonts w:ascii="Arial" w:cs="Arial" w:eastAsia="Arial" w:hAnsi="Arial"/>
          <w:sz w:val="20"/>
          <w:szCs w:val="20"/>
          <w:color w:val="auto"/>
        </w:rPr>
      </w:pPr>
    </w:p>
    <w:p>
      <w:pPr>
        <w:jc w:val="both"/>
        <w:ind w:left="7" w:firstLine="532"/>
        <w:spacing w:after="0" w:line="252" w:lineRule="auto"/>
        <w:tabs>
          <w:tab w:leader="none" w:pos="842" w:val="left"/>
        </w:tabs>
        <w:numPr>
          <w:ilvl w:val="2"/>
          <w:numId w:val="170"/>
        </w:numPr>
        <w:rPr>
          <w:rFonts w:ascii="Arial" w:cs="Arial" w:eastAsia="Arial" w:hAnsi="Arial"/>
          <w:sz w:val="20"/>
          <w:szCs w:val="20"/>
          <w:color w:val="auto"/>
        </w:rPr>
      </w:pPr>
      <w:r>
        <w:rPr>
          <w:rFonts w:ascii="Arial" w:cs="Arial" w:eastAsia="Arial" w:hAnsi="Arial"/>
          <w:sz w:val="20"/>
          <w:szCs w:val="20"/>
          <w:color w:val="auto"/>
        </w:rPr>
        <w:t>получать информацию о всех видах планируемых обследований (психологических, психолого</w:t>
      </w:r>
      <w:r>
        <w:rPr>
          <w:rFonts w:ascii="Arial" w:cs="Arial" w:eastAsia="Arial" w:hAnsi="Arial"/>
          <w:sz w:val="20"/>
          <w:szCs w:val="20"/>
          <w:color w:val="auto"/>
        </w:rPr>
        <w:t>-</w:t>
      </w:r>
      <w:r>
        <w:rPr>
          <w:rFonts w:ascii="Arial" w:cs="Arial" w:eastAsia="Arial" w:hAnsi="Arial"/>
          <w:sz w:val="20"/>
          <w:szCs w:val="20"/>
          <w:color w:val="auto"/>
        </w:rPr>
        <w:t>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spacing w:after="0" w:line="193" w:lineRule="exact"/>
        <w:rPr>
          <w:rFonts w:ascii="Arial" w:cs="Arial" w:eastAsia="Arial" w:hAnsi="Arial"/>
          <w:sz w:val="20"/>
          <w:szCs w:val="20"/>
          <w:color w:val="auto"/>
        </w:rPr>
      </w:pPr>
    </w:p>
    <w:p>
      <w:pPr>
        <w:ind w:left="7" w:firstLine="532"/>
        <w:spacing w:after="0" w:line="277" w:lineRule="auto"/>
        <w:tabs>
          <w:tab w:leader="none" w:pos="799" w:val="left"/>
        </w:tabs>
        <w:numPr>
          <w:ilvl w:val="2"/>
          <w:numId w:val="170"/>
        </w:numPr>
        <w:rPr>
          <w:rFonts w:ascii="Arial" w:cs="Arial" w:eastAsia="Arial" w:hAnsi="Arial"/>
          <w:sz w:val="20"/>
          <w:szCs w:val="20"/>
          <w:color w:val="auto"/>
        </w:rPr>
      </w:pPr>
      <w:r>
        <w:rPr>
          <w:rFonts w:ascii="Arial" w:cs="Arial" w:eastAsia="Arial" w:hAnsi="Arial"/>
          <w:sz w:val="20"/>
          <w:szCs w:val="20"/>
          <w:color w:val="auto"/>
        </w:rPr>
        <w:t>принимать участие в управлении организацией, осуществляющей образовательную деятельность, в форме, определяемой уставом этой организации;</w:t>
      </w:r>
    </w:p>
    <w:p>
      <w:pPr>
        <w:spacing w:after="0" w:line="169" w:lineRule="exact"/>
        <w:rPr>
          <w:rFonts w:ascii="Arial" w:cs="Arial" w:eastAsia="Arial" w:hAnsi="Arial"/>
          <w:sz w:val="20"/>
          <w:szCs w:val="20"/>
          <w:color w:val="auto"/>
        </w:rPr>
      </w:pPr>
    </w:p>
    <w:p>
      <w:pPr>
        <w:jc w:val="both"/>
        <w:ind w:left="7" w:firstLine="532"/>
        <w:spacing w:after="0" w:line="258" w:lineRule="auto"/>
        <w:tabs>
          <w:tab w:leader="none" w:pos="794" w:val="left"/>
        </w:tabs>
        <w:numPr>
          <w:ilvl w:val="2"/>
          <w:numId w:val="170"/>
        </w:numPr>
        <w:rPr>
          <w:rFonts w:ascii="Arial" w:cs="Arial" w:eastAsia="Arial" w:hAnsi="Arial"/>
          <w:sz w:val="20"/>
          <w:szCs w:val="20"/>
          <w:color w:val="auto"/>
        </w:rPr>
      </w:pPr>
      <w:r>
        <w:rPr>
          <w:rFonts w:ascii="Arial" w:cs="Arial" w:eastAsia="Arial" w:hAnsi="Arial"/>
          <w:sz w:val="20"/>
          <w:szCs w:val="20"/>
          <w:color w:val="auto"/>
        </w:rPr>
        <w:t>присутствовать при обследовании детей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spacing w:after="0" w:line="188" w:lineRule="exact"/>
        <w:rPr>
          <w:rFonts w:ascii="Arial" w:cs="Arial" w:eastAsia="Arial" w:hAnsi="Arial"/>
          <w:sz w:val="20"/>
          <w:szCs w:val="20"/>
          <w:color w:val="auto"/>
        </w:rPr>
      </w:pPr>
    </w:p>
    <w:p>
      <w:pPr>
        <w:ind w:left="767" w:hanging="228"/>
        <w:spacing w:after="0"/>
        <w:tabs>
          <w:tab w:leader="none" w:pos="767" w:val="left"/>
        </w:tabs>
        <w:numPr>
          <w:ilvl w:val="1"/>
          <w:numId w:val="171"/>
        </w:numPr>
        <w:rPr>
          <w:rFonts w:ascii="Arial" w:cs="Arial" w:eastAsia="Arial" w:hAnsi="Arial"/>
          <w:sz w:val="20"/>
          <w:szCs w:val="20"/>
          <w:color w:val="auto"/>
        </w:rPr>
      </w:pPr>
      <w:r>
        <w:rPr>
          <w:rFonts w:ascii="Arial" w:cs="Arial" w:eastAsia="Arial" w:hAnsi="Arial"/>
          <w:sz w:val="20"/>
          <w:szCs w:val="20"/>
          <w:color w:val="auto"/>
        </w:rPr>
        <w:t>Родители (законные представители) несовершеннолетних обучающихся обязаны:</w:t>
      </w:r>
    </w:p>
    <w:p>
      <w:pPr>
        <w:spacing w:after="0" w:line="239" w:lineRule="exact"/>
        <w:rPr>
          <w:rFonts w:ascii="Arial" w:cs="Arial" w:eastAsia="Arial" w:hAnsi="Arial"/>
          <w:sz w:val="20"/>
          <w:szCs w:val="20"/>
          <w:color w:val="auto"/>
        </w:rPr>
      </w:pPr>
    </w:p>
    <w:p>
      <w:pPr>
        <w:ind w:left="767" w:hanging="228"/>
        <w:spacing w:after="0"/>
        <w:tabs>
          <w:tab w:leader="none" w:pos="767" w:val="left"/>
        </w:tabs>
        <w:numPr>
          <w:ilvl w:val="2"/>
          <w:numId w:val="171"/>
        </w:numPr>
        <w:rPr>
          <w:rFonts w:ascii="Arial" w:cs="Arial" w:eastAsia="Arial" w:hAnsi="Arial"/>
          <w:sz w:val="20"/>
          <w:szCs w:val="20"/>
          <w:color w:val="auto"/>
        </w:rPr>
      </w:pPr>
      <w:r>
        <w:rPr>
          <w:rFonts w:ascii="Arial" w:cs="Arial" w:eastAsia="Arial" w:hAnsi="Arial"/>
          <w:sz w:val="20"/>
          <w:szCs w:val="20"/>
          <w:color w:val="auto"/>
        </w:rPr>
        <w:t>обеспечить получение детьми общего образования;</w:t>
      </w:r>
    </w:p>
    <w:p>
      <w:pPr>
        <w:spacing w:after="0" w:line="240" w:lineRule="exact"/>
        <w:rPr>
          <w:rFonts w:ascii="Arial" w:cs="Arial" w:eastAsia="Arial" w:hAnsi="Arial"/>
          <w:sz w:val="20"/>
          <w:szCs w:val="20"/>
          <w:color w:val="auto"/>
        </w:rPr>
      </w:pPr>
    </w:p>
    <w:p>
      <w:pPr>
        <w:jc w:val="both"/>
        <w:ind w:left="7" w:firstLine="532"/>
        <w:spacing w:after="0" w:line="249" w:lineRule="auto"/>
        <w:tabs>
          <w:tab w:leader="none" w:pos="861" w:val="left"/>
        </w:tabs>
        <w:numPr>
          <w:ilvl w:val="2"/>
          <w:numId w:val="171"/>
        </w:numPr>
        <w:rPr>
          <w:rFonts w:ascii="Arial" w:cs="Arial" w:eastAsia="Arial" w:hAnsi="Arial"/>
          <w:sz w:val="20"/>
          <w:szCs w:val="20"/>
          <w:color w:val="auto"/>
        </w:rPr>
      </w:pPr>
      <w:r>
        <w:rPr>
          <w:rFonts w:ascii="Arial" w:cs="Arial" w:eastAsia="Arial" w:hAnsi="Arial"/>
          <w:sz w:val="20"/>
          <w:szCs w:val="20"/>
          <w:color w:val="auto"/>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spacing w:after="0" w:line="196" w:lineRule="exact"/>
        <w:rPr>
          <w:rFonts w:ascii="Arial" w:cs="Arial" w:eastAsia="Arial" w:hAnsi="Arial"/>
          <w:sz w:val="20"/>
          <w:szCs w:val="20"/>
          <w:color w:val="auto"/>
        </w:rPr>
      </w:pPr>
    </w:p>
    <w:p>
      <w:pPr>
        <w:ind w:left="7" w:firstLine="532"/>
        <w:spacing w:after="0" w:line="277" w:lineRule="auto"/>
        <w:tabs>
          <w:tab w:leader="none" w:pos="906" w:val="left"/>
        </w:tabs>
        <w:numPr>
          <w:ilvl w:val="2"/>
          <w:numId w:val="171"/>
        </w:numPr>
        <w:rPr>
          <w:rFonts w:ascii="Arial" w:cs="Arial" w:eastAsia="Arial" w:hAnsi="Arial"/>
          <w:sz w:val="20"/>
          <w:szCs w:val="20"/>
          <w:color w:val="auto"/>
        </w:rPr>
      </w:pPr>
      <w:r>
        <w:rPr>
          <w:rFonts w:ascii="Arial" w:cs="Arial" w:eastAsia="Arial" w:hAnsi="Arial"/>
          <w:sz w:val="20"/>
          <w:szCs w:val="20"/>
          <w:color w:val="auto"/>
        </w:rPr>
        <w:t>уважать честь и достоинство обучающихся и работников организации, осуществляющей образовательную деятельность.</w:t>
      </w:r>
    </w:p>
    <w:p>
      <w:pPr>
        <w:spacing w:after="0" w:line="169" w:lineRule="exact"/>
        <w:rPr>
          <w:rFonts w:ascii="Arial" w:cs="Arial" w:eastAsia="Arial" w:hAnsi="Arial"/>
          <w:sz w:val="20"/>
          <w:szCs w:val="20"/>
          <w:color w:val="auto"/>
        </w:rPr>
      </w:pPr>
    </w:p>
    <w:p>
      <w:pPr>
        <w:jc w:val="both"/>
        <w:ind w:left="7" w:firstLine="532"/>
        <w:spacing w:after="0" w:line="258" w:lineRule="auto"/>
        <w:tabs>
          <w:tab w:leader="none" w:pos="919" w:val="left"/>
        </w:tabs>
        <w:numPr>
          <w:ilvl w:val="1"/>
          <w:numId w:val="171"/>
        </w:numPr>
        <w:rPr>
          <w:rFonts w:ascii="Arial" w:cs="Arial" w:eastAsia="Arial" w:hAnsi="Arial"/>
          <w:sz w:val="20"/>
          <w:szCs w:val="20"/>
          <w:color w:val="auto"/>
        </w:rPr>
      </w:pPr>
      <w:r>
        <w:rPr>
          <w:rFonts w:ascii="Arial" w:cs="Arial" w:eastAsia="Arial" w:hAnsi="Arial"/>
          <w:sz w:val="20"/>
          <w:szCs w:val="20"/>
          <w:color w:val="auto"/>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spacing w:after="0" w:line="187" w:lineRule="exact"/>
        <w:rPr>
          <w:rFonts w:ascii="Arial" w:cs="Arial" w:eastAsia="Arial" w:hAnsi="Arial"/>
          <w:sz w:val="20"/>
          <w:szCs w:val="20"/>
          <w:color w:val="auto"/>
        </w:rPr>
      </w:pPr>
    </w:p>
    <w:p>
      <w:pPr>
        <w:jc w:val="both"/>
        <w:ind w:left="7" w:firstLine="532"/>
        <w:spacing w:after="0" w:line="252" w:lineRule="auto"/>
        <w:tabs>
          <w:tab w:leader="none" w:pos="872" w:val="left"/>
        </w:tabs>
        <w:numPr>
          <w:ilvl w:val="1"/>
          <w:numId w:val="171"/>
        </w:numPr>
        <w:rPr>
          <w:rFonts w:ascii="Arial" w:cs="Arial" w:eastAsia="Arial" w:hAnsi="Arial"/>
          <w:sz w:val="20"/>
          <w:szCs w:val="20"/>
          <w:color w:val="auto"/>
        </w:rPr>
      </w:pPr>
      <w:r>
        <w:rPr>
          <w:rFonts w:ascii="Arial" w:cs="Arial" w:eastAsia="Arial" w:hAnsi="Arial"/>
          <w:sz w:val="20"/>
          <w:szCs w:val="20"/>
          <w:color w:val="auto"/>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spacing w:after="0" w:line="178" w:lineRule="exact"/>
        <w:rPr>
          <w:sz w:val="20"/>
          <w:szCs w:val="20"/>
          <w:color w:val="auto"/>
        </w:rPr>
      </w:pPr>
    </w:p>
    <w:p>
      <w:pPr>
        <w:ind w:left="7" w:right="12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45.</w:t>
      </w:r>
      <w:r>
        <w:rPr>
          <w:rFonts w:ascii="Arial" w:cs="Arial" w:eastAsia="Arial" w:hAnsi="Arial"/>
          <w:sz w:val="28"/>
          <w:szCs w:val="28"/>
          <w:b w:val="1"/>
          <w:bCs w:val="1"/>
          <w:color w:val="5B9BD5"/>
        </w:rPr>
        <w:t xml:space="preserve"> Защита прав обучающихся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родителей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законных представителей</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несовершеннолетних обучающихся</w:t>
      </w:r>
    </w:p>
    <w:p>
      <w:pPr>
        <w:spacing w:after="0" w:line="104" w:lineRule="exact"/>
        <w:rPr>
          <w:sz w:val="20"/>
          <w:szCs w:val="20"/>
          <w:color w:val="auto"/>
        </w:rPr>
      </w:pPr>
    </w:p>
    <w:p>
      <w:pPr>
        <w:ind w:left="7" w:firstLine="533"/>
        <w:spacing w:after="0" w:line="277" w:lineRule="auto"/>
        <w:tabs>
          <w:tab w:leader="none" w:pos="991" w:val="left"/>
        </w:tabs>
        <w:numPr>
          <w:ilvl w:val="0"/>
          <w:numId w:val="172"/>
        </w:numPr>
        <w:rPr>
          <w:rFonts w:ascii="Arial" w:cs="Arial" w:eastAsia="Arial" w:hAnsi="Arial"/>
          <w:sz w:val="20"/>
          <w:szCs w:val="20"/>
          <w:color w:val="auto"/>
        </w:rPr>
      </w:pPr>
      <w:r>
        <w:rPr>
          <w:rFonts w:ascii="Arial" w:cs="Arial" w:eastAsia="Arial" w:hAnsi="Arial"/>
          <w:sz w:val="20"/>
          <w:szCs w:val="20"/>
          <w:color w:val="auto"/>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spacing w:after="0" w:line="169" w:lineRule="exact"/>
        <w:rPr>
          <w:sz w:val="20"/>
          <w:szCs w:val="20"/>
          <w:color w:val="auto"/>
        </w:rPr>
      </w:pPr>
    </w:p>
    <w:p>
      <w:pPr>
        <w:jc w:val="both"/>
        <w:ind w:left="7" w:firstLine="533"/>
        <w:spacing w:after="0" w:line="277" w:lineRule="auto"/>
        <w:tabs>
          <w:tab w:leader="none" w:pos="798" w:val="left"/>
        </w:tabs>
        <w:numPr>
          <w:ilvl w:val="0"/>
          <w:numId w:val="173"/>
        </w:numPr>
        <w:rPr>
          <w:rFonts w:ascii="Arial" w:cs="Arial" w:eastAsia="Arial" w:hAnsi="Arial"/>
          <w:sz w:val="20"/>
          <w:szCs w:val="20"/>
          <w:color w:val="auto"/>
        </w:rPr>
      </w:pPr>
      <w:r>
        <w:rPr>
          <w:rFonts w:ascii="Arial" w:cs="Arial" w:eastAsia="Arial" w:hAnsi="Arial"/>
          <w:sz w:val="20"/>
          <w:szCs w:val="20"/>
          <w:color w:val="auto"/>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107315</wp:posOffset>
                </wp:positionV>
                <wp:extent cx="651954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45pt" to="511.85pt,8.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8" w:lineRule="auto"/>
        <w:rPr>
          <w:sz w:val="20"/>
          <w:szCs w:val="20"/>
          <w:color w:val="auto"/>
        </w:rPr>
      </w:pPr>
      <w:r>
        <w:rPr>
          <w:rFonts w:ascii="Arial" w:cs="Arial" w:eastAsia="Arial" w:hAnsi="Arial"/>
          <w:sz w:val="20"/>
          <w:szCs w:val="20"/>
          <w:color w:val="auto"/>
        </w:rPr>
        <w:t>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spacing w:after="0" w:line="188" w:lineRule="exact"/>
        <w:rPr>
          <w:sz w:val="20"/>
          <w:szCs w:val="20"/>
          <w:color w:val="auto"/>
        </w:rPr>
      </w:pPr>
    </w:p>
    <w:p>
      <w:pPr>
        <w:jc w:val="both"/>
        <w:ind w:firstLine="533"/>
        <w:spacing w:after="0" w:line="258" w:lineRule="auto"/>
        <w:tabs>
          <w:tab w:leader="none" w:pos="887" w:val="left"/>
        </w:tabs>
        <w:numPr>
          <w:ilvl w:val="0"/>
          <w:numId w:val="174"/>
        </w:numPr>
        <w:rPr>
          <w:rFonts w:ascii="Arial" w:cs="Arial" w:eastAsia="Arial" w:hAnsi="Arial"/>
          <w:sz w:val="20"/>
          <w:szCs w:val="20"/>
          <w:color w:val="auto"/>
        </w:rPr>
      </w:pPr>
      <w:r>
        <w:rPr>
          <w:rFonts w:ascii="Arial" w:cs="Arial" w:eastAsia="Arial" w:hAnsi="Arial"/>
          <w:sz w:val="20"/>
          <w:szCs w:val="20"/>
          <w:color w:val="auto"/>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spacing w:after="0" w:line="188" w:lineRule="exact"/>
        <w:rPr>
          <w:rFonts w:ascii="Arial" w:cs="Arial" w:eastAsia="Arial" w:hAnsi="Arial"/>
          <w:sz w:val="20"/>
          <w:szCs w:val="20"/>
          <w:color w:val="auto"/>
        </w:rPr>
      </w:pPr>
    </w:p>
    <w:p>
      <w:pPr>
        <w:ind w:firstLine="533"/>
        <w:spacing w:after="0" w:line="277" w:lineRule="auto"/>
        <w:tabs>
          <w:tab w:leader="none" w:pos="805" w:val="left"/>
        </w:tabs>
        <w:numPr>
          <w:ilvl w:val="0"/>
          <w:numId w:val="174"/>
        </w:numPr>
        <w:rPr>
          <w:rFonts w:ascii="Arial" w:cs="Arial" w:eastAsia="Arial" w:hAnsi="Arial"/>
          <w:sz w:val="20"/>
          <w:szCs w:val="20"/>
          <w:color w:val="auto"/>
        </w:rPr>
      </w:pPr>
      <w:r>
        <w:rPr>
          <w:rFonts w:ascii="Arial" w:cs="Arial" w:eastAsia="Arial" w:hAnsi="Arial"/>
          <w:sz w:val="20"/>
          <w:szCs w:val="20"/>
          <w:color w:val="auto"/>
        </w:rPr>
        <w:t>использовать не запрещенные законодательством Российской Федерации иные способы защиты прав и законных интересов.</w:t>
      </w:r>
    </w:p>
    <w:p>
      <w:pPr>
        <w:spacing w:after="0" w:line="169" w:lineRule="exact"/>
        <w:rPr>
          <w:sz w:val="20"/>
          <w:szCs w:val="20"/>
          <w:color w:val="auto"/>
        </w:rPr>
      </w:pPr>
    </w:p>
    <w:p>
      <w:pPr>
        <w:jc w:val="both"/>
        <w:ind w:firstLine="533"/>
        <w:spacing w:after="0" w:line="249" w:lineRule="auto"/>
        <w:tabs>
          <w:tab w:leader="none" w:pos="776" w:val="left"/>
        </w:tabs>
        <w:numPr>
          <w:ilvl w:val="0"/>
          <w:numId w:val="175"/>
        </w:numPr>
        <w:rPr>
          <w:rFonts w:ascii="Arial" w:cs="Arial" w:eastAsia="Arial" w:hAnsi="Arial"/>
          <w:sz w:val="20"/>
          <w:szCs w:val="20"/>
          <w:color w:val="auto"/>
        </w:rPr>
      </w:pPr>
      <w:r>
        <w:rPr>
          <w:rFonts w:ascii="Arial" w:cs="Arial" w:eastAsia="Arial" w:hAnsi="Arial"/>
          <w:sz w:val="20"/>
          <w:szCs w:val="20"/>
          <w:color w:val="auto"/>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spacing w:after="0" w:line="196" w:lineRule="exact"/>
        <w:rPr>
          <w:rFonts w:ascii="Arial" w:cs="Arial" w:eastAsia="Arial" w:hAnsi="Arial"/>
          <w:sz w:val="20"/>
          <w:szCs w:val="20"/>
          <w:color w:val="auto"/>
        </w:rPr>
      </w:pPr>
    </w:p>
    <w:p>
      <w:pPr>
        <w:jc w:val="both"/>
        <w:ind w:firstLine="533"/>
        <w:spacing w:after="0" w:line="252" w:lineRule="auto"/>
        <w:tabs>
          <w:tab w:leader="none" w:pos="776" w:val="left"/>
        </w:tabs>
        <w:numPr>
          <w:ilvl w:val="0"/>
          <w:numId w:val="175"/>
        </w:numPr>
        <w:rPr>
          <w:rFonts w:ascii="Arial" w:cs="Arial" w:eastAsia="Arial" w:hAnsi="Arial"/>
          <w:sz w:val="20"/>
          <w:szCs w:val="20"/>
          <w:color w:val="auto"/>
        </w:rPr>
      </w:pPr>
      <w:r>
        <w:rPr>
          <w:rFonts w:ascii="Arial" w:cs="Arial" w:eastAsia="Arial" w:hAnsi="Arial"/>
          <w:sz w:val="20"/>
          <w:szCs w:val="20"/>
          <w:color w:val="auto"/>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spacing w:after="0" w:line="194" w:lineRule="exact"/>
        <w:rPr>
          <w:rFonts w:ascii="Arial" w:cs="Arial" w:eastAsia="Arial" w:hAnsi="Arial"/>
          <w:sz w:val="20"/>
          <w:szCs w:val="20"/>
          <w:color w:val="auto"/>
        </w:rPr>
      </w:pPr>
    </w:p>
    <w:p>
      <w:pPr>
        <w:jc w:val="both"/>
        <w:ind w:firstLine="533"/>
        <w:spacing w:after="0" w:line="258" w:lineRule="auto"/>
        <w:tabs>
          <w:tab w:leader="none" w:pos="809" w:val="left"/>
        </w:tabs>
        <w:numPr>
          <w:ilvl w:val="0"/>
          <w:numId w:val="175"/>
        </w:numPr>
        <w:rPr>
          <w:rFonts w:ascii="Arial" w:cs="Arial" w:eastAsia="Arial" w:hAnsi="Arial"/>
          <w:sz w:val="20"/>
          <w:szCs w:val="20"/>
          <w:color w:val="auto"/>
        </w:rPr>
      </w:pPr>
      <w:r>
        <w:rPr>
          <w:rFonts w:ascii="Arial" w:cs="Arial" w:eastAsia="Arial" w:hAnsi="Arial"/>
          <w:sz w:val="20"/>
          <w:szCs w:val="20"/>
          <w:color w:val="auto"/>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spacing w:after="0" w:line="188" w:lineRule="exact"/>
        <w:rPr>
          <w:rFonts w:ascii="Arial" w:cs="Arial" w:eastAsia="Arial" w:hAnsi="Arial"/>
          <w:sz w:val="20"/>
          <w:szCs w:val="20"/>
          <w:color w:val="auto"/>
        </w:rPr>
      </w:pPr>
    </w:p>
    <w:p>
      <w:pPr>
        <w:ind w:firstLine="533"/>
        <w:spacing w:after="0" w:line="277" w:lineRule="auto"/>
        <w:tabs>
          <w:tab w:leader="none" w:pos="809" w:val="left"/>
        </w:tabs>
        <w:numPr>
          <w:ilvl w:val="0"/>
          <w:numId w:val="175"/>
        </w:numPr>
        <w:rPr>
          <w:rFonts w:ascii="Arial" w:cs="Arial" w:eastAsia="Arial" w:hAnsi="Arial"/>
          <w:sz w:val="20"/>
          <w:szCs w:val="20"/>
          <w:color w:val="auto"/>
        </w:rPr>
      </w:pPr>
      <w:r>
        <w:rPr>
          <w:rFonts w:ascii="Arial" w:cs="Arial" w:eastAsia="Arial" w:hAnsi="Arial"/>
          <w:sz w:val="20"/>
          <w:szCs w:val="20"/>
          <w:color w:val="auto"/>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spacing w:after="0" w:line="168" w:lineRule="exact"/>
        <w:rPr>
          <w:rFonts w:ascii="Arial" w:cs="Arial" w:eastAsia="Arial" w:hAnsi="Arial"/>
          <w:sz w:val="20"/>
          <w:szCs w:val="20"/>
          <w:color w:val="auto"/>
        </w:rPr>
      </w:pPr>
    </w:p>
    <w:p>
      <w:pPr>
        <w:jc w:val="both"/>
        <w:ind w:firstLine="533"/>
        <w:spacing w:after="0" w:line="269" w:lineRule="auto"/>
        <w:tabs>
          <w:tab w:leader="none" w:pos="787" w:val="left"/>
        </w:tabs>
        <w:numPr>
          <w:ilvl w:val="0"/>
          <w:numId w:val="175"/>
        </w:numPr>
        <w:rPr>
          <w:rFonts w:ascii="Arial" w:cs="Arial" w:eastAsia="Arial" w:hAnsi="Arial"/>
          <w:sz w:val="19"/>
          <w:szCs w:val="19"/>
          <w:color w:val="auto"/>
        </w:rPr>
      </w:pPr>
      <w:r>
        <w:rPr>
          <w:rFonts w:ascii="Arial" w:cs="Arial" w:eastAsia="Arial" w:hAnsi="Arial"/>
          <w:sz w:val="19"/>
          <w:szCs w:val="19"/>
          <w:color w:val="auto"/>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spacing w:after="0" w:line="165" w:lineRule="exact"/>
        <w:rPr>
          <w:sz w:val="20"/>
          <w:szCs w:val="20"/>
          <w:color w:val="auto"/>
        </w:rPr>
      </w:pPr>
    </w:p>
    <w:p>
      <w:pPr>
        <w:jc w:val="center"/>
        <w:spacing w:after="0" w:line="264" w:lineRule="auto"/>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5.</w:t>
      </w:r>
      <w:r>
        <w:rPr>
          <w:rFonts w:ascii="Arial" w:cs="Arial" w:eastAsia="Arial" w:hAnsi="Arial"/>
          <w:sz w:val="28"/>
          <w:szCs w:val="28"/>
          <w:b w:val="1"/>
          <w:bCs w:val="1"/>
          <w:color w:val="44546A"/>
        </w:rPr>
        <w:t xml:space="preserve"> ПЕДАГОГИЧЕСКИЕ</w:t>
      </w:r>
      <w:r>
        <w:rPr>
          <w:rFonts w:ascii="Arial" w:cs="Arial" w:eastAsia="Arial" w:hAnsi="Arial"/>
          <w:sz w:val="28"/>
          <w:szCs w:val="28"/>
          <w:b w:val="1"/>
          <w:bCs w:val="1"/>
          <w:color w:val="44546A"/>
        </w:rPr>
        <w:t>,</w:t>
      </w:r>
      <w:r>
        <w:rPr>
          <w:rFonts w:ascii="Arial" w:cs="Arial" w:eastAsia="Arial" w:hAnsi="Arial"/>
          <w:sz w:val="28"/>
          <w:szCs w:val="28"/>
          <w:b w:val="1"/>
          <w:bCs w:val="1"/>
          <w:color w:val="44546A"/>
        </w:rPr>
        <w:t xml:space="preserve"> РУКОВОДЯЩИЕ И ИНЫЕ РАБОТНИКИ ОРГАНИЗАЦИЙ</w:t>
      </w:r>
      <w:r>
        <w:rPr>
          <w:rFonts w:ascii="Arial" w:cs="Arial" w:eastAsia="Arial" w:hAnsi="Arial"/>
          <w:sz w:val="28"/>
          <w:szCs w:val="28"/>
          <w:b w:val="1"/>
          <w:bCs w:val="1"/>
          <w:color w:val="44546A"/>
        </w:rPr>
        <w:t>,</w:t>
      </w:r>
      <w:r>
        <w:rPr>
          <w:rFonts w:ascii="Arial" w:cs="Arial" w:eastAsia="Arial" w:hAnsi="Arial"/>
          <w:sz w:val="28"/>
          <w:szCs w:val="28"/>
          <w:b w:val="1"/>
          <w:bCs w:val="1"/>
          <w:color w:val="44546A"/>
        </w:rPr>
        <w:t xml:space="preserve"> ОСУЩЕСТВЛЯЮЩИХ ОБРАЗОВАТЕЛЬНУЮ ДЕЯТЕЛЬНОСТЬ</w:t>
      </w:r>
    </w:p>
    <w:p>
      <w:pPr>
        <w:spacing w:after="0" w:line="200" w:lineRule="exact"/>
        <w:rPr>
          <w:sz w:val="20"/>
          <w:szCs w:val="20"/>
          <w:color w:val="auto"/>
        </w:rPr>
      </w:pPr>
    </w:p>
    <w:p>
      <w:pPr>
        <w:spacing w:after="0" w:line="241" w:lineRule="exact"/>
        <w:rPr>
          <w:sz w:val="20"/>
          <w:szCs w:val="20"/>
          <w:color w:val="auto"/>
        </w:rPr>
      </w:pPr>
    </w:p>
    <w:p>
      <w:pPr>
        <w:ind w:left="540"/>
        <w:spacing w:after="0"/>
        <w:rPr>
          <w:sz w:val="20"/>
          <w:szCs w:val="20"/>
          <w:color w:val="auto"/>
        </w:rPr>
      </w:pPr>
      <w:r>
        <w:rPr>
          <w:rFonts w:ascii="Arial" w:cs="Arial" w:eastAsia="Arial" w:hAnsi="Arial"/>
          <w:sz w:val="16"/>
          <w:szCs w:val="16"/>
          <w:b w:val="1"/>
          <w:bCs w:val="1"/>
          <w:color w:val="auto"/>
        </w:rPr>
        <w:t xml:space="preserve">Статья </w:t>
      </w:r>
      <w:r>
        <w:rPr>
          <w:rFonts w:ascii="Arial" w:cs="Arial" w:eastAsia="Arial" w:hAnsi="Arial"/>
          <w:sz w:val="16"/>
          <w:szCs w:val="16"/>
          <w:b w:val="1"/>
          <w:bCs w:val="1"/>
          <w:color w:val="auto"/>
        </w:rPr>
        <w:t>46.</w:t>
      </w:r>
      <w:r>
        <w:rPr>
          <w:rFonts w:ascii="Arial" w:cs="Arial" w:eastAsia="Arial" w:hAnsi="Arial"/>
          <w:sz w:val="16"/>
          <w:szCs w:val="16"/>
          <w:b w:val="1"/>
          <w:bCs w:val="1"/>
          <w:color w:val="auto"/>
        </w:rPr>
        <w:t xml:space="preserve"> Право на занятие педагогической деятельностью</w:t>
      </w:r>
    </w:p>
    <w:p>
      <w:pPr>
        <w:spacing w:after="0" w:line="200" w:lineRule="exact"/>
        <w:rPr>
          <w:sz w:val="20"/>
          <w:szCs w:val="20"/>
          <w:color w:val="auto"/>
        </w:rPr>
      </w:pPr>
    </w:p>
    <w:p>
      <w:pPr>
        <w:spacing w:after="0" w:line="328" w:lineRule="exact"/>
        <w:rPr>
          <w:sz w:val="20"/>
          <w:szCs w:val="20"/>
          <w:color w:val="auto"/>
        </w:rPr>
      </w:pPr>
    </w:p>
    <w:p>
      <w:pPr>
        <w:jc w:val="both"/>
        <w:ind w:firstLine="533"/>
        <w:spacing w:after="0" w:line="258" w:lineRule="auto"/>
        <w:tabs>
          <w:tab w:leader="none" w:pos="962" w:val="left"/>
        </w:tabs>
        <w:numPr>
          <w:ilvl w:val="0"/>
          <w:numId w:val="176"/>
        </w:numPr>
        <w:rPr>
          <w:rFonts w:ascii="Arial" w:cs="Arial" w:eastAsia="Arial" w:hAnsi="Arial"/>
          <w:sz w:val="20"/>
          <w:szCs w:val="20"/>
          <w:color w:val="auto"/>
        </w:rPr>
      </w:pPr>
      <w:r>
        <w:rPr>
          <w:rFonts w:ascii="Arial" w:cs="Arial" w:eastAsia="Arial" w:hAnsi="Arial"/>
          <w:sz w:val="20"/>
          <w:szCs w:val="20"/>
          <w:color w:val="auto"/>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spacing w:after="0" w:line="188" w:lineRule="exact"/>
        <w:rPr>
          <w:rFonts w:ascii="Arial" w:cs="Arial" w:eastAsia="Arial" w:hAnsi="Arial"/>
          <w:sz w:val="20"/>
          <w:szCs w:val="20"/>
          <w:color w:val="auto"/>
        </w:rPr>
      </w:pPr>
    </w:p>
    <w:p>
      <w:pPr>
        <w:jc w:val="both"/>
        <w:ind w:firstLine="533"/>
        <w:spacing w:after="0" w:line="258" w:lineRule="auto"/>
        <w:tabs>
          <w:tab w:leader="none" w:pos="986" w:val="left"/>
        </w:tabs>
        <w:numPr>
          <w:ilvl w:val="0"/>
          <w:numId w:val="176"/>
        </w:numPr>
        <w:rPr>
          <w:rFonts w:ascii="Arial" w:cs="Arial" w:eastAsia="Arial" w:hAnsi="Arial"/>
          <w:sz w:val="20"/>
          <w:szCs w:val="20"/>
          <w:color w:val="auto"/>
        </w:rPr>
      </w:pPr>
      <w:r>
        <w:rPr>
          <w:rFonts w:ascii="Arial" w:cs="Arial" w:eastAsia="Arial" w:hAnsi="Arial"/>
          <w:sz w:val="20"/>
          <w:szCs w:val="20"/>
          <w:color w:val="auto"/>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spacing w:after="0" w:line="172" w:lineRule="exact"/>
        <w:rPr>
          <w:sz w:val="20"/>
          <w:szCs w:val="20"/>
          <w:color w:val="auto"/>
        </w:rPr>
      </w:pPr>
    </w:p>
    <w:p>
      <w:pPr>
        <w:ind w:right="56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47.</w:t>
      </w:r>
      <w:r>
        <w:rPr>
          <w:rFonts w:ascii="Arial" w:cs="Arial" w:eastAsia="Arial" w:hAnsi="Arial"/>
          <w:sz w:val="28"/>
          <w:szCs w:val="28"/>
          <w:b w:val="1"/>
          <w:bCs w:val="1"/>
          <w:color w:val="5B9BD5"/>
        </w:rPr>
        <w:t xml:space="preserve"> Правовой статус педагогических работников</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Права и свободы педагогических работников</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гарантии их реализации</w:t>
      </w:r>
    </w:p>
    <w:p>
      <w:pPr>
        <w:spacing w:after="0" w:line="104" w:lineRule="exact"/>
        <w:rPr>
          <w:sz w:val="20"/>
          <w:szCs w:val="20"/>
          <w:color w:val="auto"/>
        </w:rPr>
      </w:pPr>
    </w:p>
    <w:p>
      <w:pPr>
        <w:ind w:left="760" w:hanging="227"/>
        <w:spacing w:after="0"/>
        <w:tabs>
          <w:tab w:leader="none" w:pos="760" w:val="left"/>
        </w:tabs>
        <w:numPr>
          <w:ilvl w:val="0"/>
          <w:numId w:val="177"/>
        </w:numPr>
        <w:rPr>
          <w:rFonts w:ascii="Arial" w:cs="Arial" w:eastAsia="Arial" w:hAnsi="Arial"/>
          <w:sz w:val="20"/>
          <w:szCs w:val="20"/>
          <w:color w:val="auto"/>
        </w:rPr>
      </w:pPr>
      <w:r>
        <w:rPr>
          <w:rFonts w:ascii="Arial" w:cs="Arial" w:eastAsia="Arial" w:hAnsi="Arial"/>
          <w:sz w:val="20"/>
          <w:szCs w:val="20"/>
          <w:color w:val="auto"/>
        </w:rPr>
        <w:t>Под правовым статусом педагогического работника понимается совокупность прав и свобод (в том</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58" w:lineRule="exact"/>
        <w:rPr>
          <w:rFonts w:ascii="Arial" w:cs="Arial" w:eastAsia="Arial" w:hAnsi="Arial"/>
          <w:sz w:val="20"/>
          <w:szCs w:val="20"/>
          <w:color w:val="auto"/>
        </w:rPr>
      </w:pPr>
    </w:p>
    <w:p>
      <w:pPr>
        <w:ind w:left="3960"/>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-595630</wp:posOffset>
                </wp:positionV>
                <wp:extent cx="651954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6.8999pt" to="511.5pt,-46.8999pt" o:allowincell="f" strokecolor="#000000" strokeweight="0.959pt"/>
            </w:pict>
          </mc:Fallback>
        </mc:AlternateConten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58" w:lineRule="auto"/>
        <w:rPr>
          <w:sz w:val="20"/>
          <w:szCs w:val="20"/>
          <w:color w:val="auto"/>
        </w:rPr>
      </w:pPr>
      <w:r>
        <w:rPr>
          <w:rFonts w:ascii="Arial" w:cs="Arial" w:eastAsia="Arial" w:hAnsi="Arial"/>
          <w:sz w:val="20"/>
          <w:szCs w:val="20"/>
          <w:color w:val="auto"/>
        </w:rPr>
        <w:t>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spacing w:after="0" w:line="188" w:lineRule="exact"/>
        <w:rPr>
          <w:sz w:val="20"/>
          <w:szCs w:val="20"/>
          <w:color w:val="auto"/>
        </w:rPr>
      </w:pPr>
    </w:p>
    <w:p>
      <w:pPr>
        <w:jc w:val="both"/>
        <w:ind w:left="8" w:firstLine="533"/>
        <w:spacing w:after="0" w:line="239" w:lineRule="auto"/>
        <w:tabs>
          <w:tab w:leader="none" w:pos="830" w:val="left"/>
        </w:tabs>
        <w:numPr>
          <w:ilvl w:val="1"/>
          <w:numId w:val="178"/>
        </w:numPr>
        <w:rPr>
          <w:rFonts w:ascii="Arial" w:cs="Arial" w:eastAsia="Arial" w:hAnsi="Arial"/>
          <w:sz w:val="20"/>
          <w:szCs w:val="20"/>
          <w:color w:val="auto"/>
        </w:rPr>
      </w:pPr>
      <w:r>
        <w:rPr>
          <w:rFonts w:ascii="Arial" w:cs="Arial" w:eastAsia="Arial" w:hAnsi="Arial"/>
          <w:sz w:val="20"/>
          <w:szCs w:val="20"/>
          <w:color w:val="auto"/>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w:t>
      </w:r>
    </w:p>
    <w:p>
      <w:pPr>
        <w:spacing w:after="0" w:line="1" w:lineRule="exact"/>
        <w:rPr>
          <w:rFonts w:ascii="Arial" w:cs="Arial" w:eastAsia="Arial" w:hAnsi="Arial"/>
          <w:sz w:val="20"/>
          <w:szCs w:val="20"/>
          <w:color w:val="auto"/>
        </w:rPr>
      </w:pPr>
    </w:p>
    <w:p>
      <w:pPr>
        <w:jc w:val="both"/>
        <w:ind w:left="8" w:hanging="7"/>
        <w:spacing w:after="0" w:line="259" w:lineRule="auto"/>
        <w:tabs>
          <w:tab w:leader="none" w:pos="191" w:val="left"/>
        </w:tabs>
        <w:numPr>
          <w:ilvl w:val="0"/>
          <w:numId w:val="178"/>
        </w:numPr>
        <w:rPr>
          <w:rFonts w:ascii="Arial" w:cs="Arial" w:eastAsia="Arial" w:hAnsi="Arial"/>
          <w:sz w:val="20"/>
          <w:szCs w:val="20"/>
          <w:color w:val="auto"/>
        </w:rPr>
      </w:pPr>
      <w:r>
        <w:rPr>
          <w:rFonts w:ascii="Arial" w:cs="Arial" w:eastAsia="Arial" w:hAnsi="Arial"/>
          <w:sz w:val="20"/>
          <w:szCs w:val="20"/>
          <w:color w:val="auto"/>
        </w:rPr>
        <w:t>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spacing w:after="0" w:line="185" w:lineRule="exact"/>
        <w:rPr>
          <w:rFonts w:ascii="Arial" w:cs="Arial" w:eastAsia="Arial" w:hAnsi="Arial"/>
          <w:sz w:val="20"/>
          <w:szCs w:val="20"/>
          <w:color w:val="auto"/>
        </w:rPr>
      </w:pPr>
    </w:p>
    <w:p>
      <w:pPr>
        <w:ind w:left="768" w:hanging="227"/>
        <w:spacing w:after="0"/>
        <w:tabs>
          <w:tab w:leader="none" w:pos="768" w:val="left"/>
        </w:tabs>
        <w:numPr>
          <w:ilvl w:val="1"/>
          <w:numId w:val="179"/>
        </w:numPr>
        <w:rPr>
          <w:rFonts w:ascii="Arial" w:cs="Arial" w:eastAsia="Arial" w:hAnsi="Arial"/>
          <w:sz w:val="20"/>
          <w:szCs w:val="20"/>
          <w:color w:val="auto"/>
        </w:rPr>
      </w:pPr>
      <w:r>
        <w:rPr>
          <w:rFonts w:ascii="Arial" w:cs="Arial" w:eastAsia="Arial" w:hAnsi="Arial"/>
          <w:sz w:val="20"/>
          <w:szCs w:val="20"/>
          <w:color w:val="auto"/>
        </w:rPr>
        <w:t>Педагогические работники пользуются следующими академическими правами и свободами:</w:t>
      </w:r>
    </w:p>
    <w:p>
      <w:pPr>
        <w:spacing w:after="0" w:line="240" w:lineRule="exact"/>
        <w:rPr>
          <w:sz w:val="20"/>
          <w:szCs w:val="20"/>
          <w:color w:val="auto"/>
        </w:rPr>
      </w:pPr>
    </w:p>
    <w:p>
      <w:pPr>
        <w:ind w:left="8" w:firstLine="533"/>
        <w:spacing w:after="0" w:line="276" w:lineRule="auto"/>
        <w:tabs>
          <w:tab w:leader="none" w:pos="866" w:val="left"/>
        </w:tabs>
        <w:numPr>
          <w:ilvl w:val="1"/>
          <w:numId w:val="180"/>
        </w:numPr>
        <w:rPr>
          <w:rFonts w:ascii="Arial" w:cs="Arial" w:eastAsia="Arial" w:hAnsi="Arial"/>
          <w:sz w:val="20"/>
          <w:szCs w:val="20"/>
          <w:color w:val="auto"/>
        </w:rPr>
      </w:pPr>
      <w:r>
        <w:rPr>
          <w:rFonts w:ascii="Arial" w:cs="Arial" w:eastAsia="Arial" w:hAnsi="Arial"/>
          <w:sz w:val="20"/>
          <w:szCs w:val="20"/>
          <w:color w:val="auto"/>
        </w:rPr>
        <w:t>свобода преподавания, свободное выражение своего мнения, свобода от вмешательства в профессиональную деятельность;</w:t>
      </w:r>
    </w:p>
    <w:p>
      <w:pPr>
        <w:spacing w:after="0" w:line="170" w:lineRule="exact"/>
        <w:rPr>
          <w:rFonts w:ascii="Arial" w:cs="Arial" w:eastAsia="Arial" w:hAnsi="Arial"/>
          <w:sz w:val="20"/>
          <w:szCs w:val="20"/>
          <w:color w:val="auto"/>
        </w:rPr>
      </w:pPr>
    </w:p>
    <w:p>
      <w:pPr>
        <w:ind w:left="8" w:firstLine="533"/>
        <w:spacing w:after="0" w:line="277" w:lineRule="auto"/>
        <w:tabs>
          <w:tab w:leader="none" w:pos="789" w:val="left"/>
        </w:tabs>
        <w:numPr>
          <w:ilvl w:val="1"/>
          <w:numId w:val="180"/>
        </w:numPr>
        <w:rPr>
          <w:rFonts w:ascii="Arial" w:cs="Arial" w:eastAsia="Arial" w:hAnsi="Arial"/>
          <w:sz w:val="20"/>
          <w:szCs w:val="20"/>
          <w:color w:val="auto"/>
        </w:rPr>
      </w:pPr>
      <w:r>
        <w:rPr>
          <w:rFonts w:ascii="Arial" w:cs="Arial" w:eastAsia="Arial" w:hAnsi="Arial"/>
          <w:sz w:val="20"/>
          <w:szCs w:val="20"/>
          <w:color w:val="auto"/>
        </w:rPr>
        <w:t>свобода выбора и использования педагогически обоснованных форм, средств, методов обучения и воспитания;</w:t>
      </w:r>
    </w:p>
    <w:p>
      <w:pPr>
        <w:spacing w:after="0" w:line="168" w:lineRule="exact"/>
        <w:rPr>
          <w:rFonts w:ascii="Arial" w:cs="Arial" w:eastAsia="Arial" w:hAnsi="Arial"/>
          <w:sz w:val="20"/>
          <w:szCs w:val="20"/>
          <w:color w:val="auto"/>
        </w:rPr>
      </w:pPr>
    </w:p>
    <w:p>
      <w:pPr>
        <w:jc w:val="both"/>
        <w:ind w:left="8" w:firstLine="533"/>
        <w:spacing w:after="0" w:line="259" w:lineRule="auto"/>
        <w:tabs>
          <w:tab w:leader="none" w:pos="862" w:val="left"/>
        </w:tabs>
        <w:numPr>
          <w:ilvl w:val="1"/>
          <w:numId w:val="180"/>
        </w:numPr>
        <w:rPr>
          <w:rFonts w:ascii="Arial" w:cs="Arial" w:eastAsia="Arial" w:hAnsi="Arial"/>
          <w:sz w:val="20"/>
          <w:szCs w:val="20"/>
          <w:color w:val="auto"/>
        </w:rPr>
      </w:pPr>
      <w:r>
        <w:rPr>
          <w:rFonts w:ascii="Arial" w:cs="Arial" w:eastAsia="Arial" w:hAnsi="Arial"/>
          <w:sz w:val="20"/>
          <w:szCs w:val="20"/>
          <w:color w:val="auto"/>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spacing w:after="0" w:line="185" w:lineRule="exact"/>
        <w:rPr>
          <w:rFonts w:ascii="Arial" w:cs="Arial" w:eastAsia="Arial" w:hAnsi="Arial"/>
          <w:sz w:val="20"/>
          <w:szCs w:val="20"/>
          <w:color w:val="auto"/>
        </w:rPr>
      </w:pPr>
    </w:p>
    <w:p>
      <w:pPr>
        <w:jc w:val="both"/>
        <w:ind w:left="8" w:firstLine="533"/>
        <w:spacing w:after="0" w:line="259" w:lineRule="auto"/>
        <w:tabs>
          <w:tab w:leader="none" w:pos="791" w:val="left"/>
        </w:tabs>
        <w:numPr>
          <w:ilvl w:val="1"/>
          <w:numId w:val="180"/>
        </w:numPr>
        <w:rPr>
          <w:rFonts w:ascii="Arial" w:cs="Arial" w:eastAsia="Arial" w:hAnsi="Arial"/>
          <w:sz w:val="20"/>
          <w:szCs w:val="20"/>
          <w:color w:val="auto"/>
        </w:rPr>
      </w:pPr>
      <w:r>
        <w:rPr>
          <w:rFonts w:ascii="Arial" w:cs="Arial" w:eastAsia="Arial" w:hAnsi="Arial"/>
          <w:sz w:val="20"/>
          <w:szCs w:val="20"/>
          <w:color w:val="auto"/>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Pr>
          <w:rFonts w:ascii="Arial" w:cs="Arial" w:eastAsia="Arial" w:hAnsi="Arial"/>
          <w:sz w:val="20"/>
          <w:szCs w:val="20"/>
          <w:color w:val="auto"/>
        </w:rPr>
        <w:t>;</w:t>
      </w:r>
    </w:p>
    <w:p>
      <w:pPr>
        <w:spacing w:after="0" w:line="185" w:lineRule="exact"/>
        <w:rPr>
          <w:rFonts w:ascii="Arial" w:cs="Arial" w:eastAsia="Arial" w:hAnsi="Arial"/>
          <w:sz w:val="20"/>
          <w:szCs w:val="20"/>
          <w:color w:val="auto"/>
        </w:rPr>
      </w:pPr>
    </w:p>
    <w:p>
      <w:pPr>
        <w:jc w:val="both"/>
        <w:ind w:left="8" w:firstLine="532"/>
        <w:spacing w:after="0" w:line="259" w:lineRule="auto"/>
        <w:tabs>
          <w:tab w:leader="none" w:pos="871" w:val="left"/>
        </w:tabs>
        <w:numPr>
          <w:ilvl w:val="1"/>
          <w:numId w:val="180"/>
        </w:numPr>
        <w:rPr>
          <w:rFonts w:ascii="Arial" w:cs="Arial" w:eastAsia="Arial" w:hAnsi="Arial"/>
          <w:sz w:val="20"/>
          <w:szCs w:val="20"/>
          <w:color w:val="auto"/>
        </w:rPr>
      </w:pPr>
      <w:r>
        <w:rPr>
          <w:rFonts w:ascii="Arial" w:cs="Arial" w:eastAsia="Arial" w:hAnsi="Arial"/>
          <w:sz w:val="20"/>
          <w:szCs w:val="20"/>
          <w:color w:val="auto"/>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spacing w:after="0" w:line="185" w:lineRule="exact"/>
        <w:rPr>
          <w:rFonts w:ascii="Arial" w:cs="Arial" w:eastAsia="Arial" w:hAnsi="Arial"/>
          <w:sz w:val="20"/>
          <w:szCs w:val="20"/>
          <w:color w:val="auto"/>
        </w:rPr>
      </w:pPr>
    </w:p>
    <w:p>
      <w:pPr>
        <w:jc w:val="both"/>
        <w:ind w:left="8" w:firstLine="532"/>
        <w:spacing w:after="0" w:line="259" w:lineRule="auto"/>
        <w:tabs>
          <w:tab w:leader="none" w:pos="957" w:val="left"/>
        </w:tabs>
        <w:numPr>
          <w:ilvl w:val="1"/>
          <w:numId w:val="180"/>
        </w:numPr>
        <w:rPr>
          <w:rFonts w:ascii="Arial" w:cs="Arial" w:eastAsia="Arial" w:hAnsi="Arial"/>
          <w:sz w:val="20"/>
          <w:szCs w:val="20"/>
          <w:color w:val="auto"/>
        </w:rPr>
      </w:pPr>
      <w:r>
        <w:rPr>
          <w:rFonts w:ascii="Arial" w:cs="Arial" w:eastAsia="Arial" w:hAnsi="Arial"/>
          <w:sz w:val="20"/>
          <w:szCs w:val="20"/>
          <w:color w:val="auto"/>
        </w:rPr>
        <w:t>право на осуществление научной, научно</w:t>
      </w:r>
      <w:r>
        <w:rPr>
          <w:rFonts w:ascii="Arial" w:cs="Arial" w:eastAsia="Arial" w:hAnsi="Arial"/>
          <w:sz w:val="20"/>
          <w:szCs w:val="20"/>
          <w:color w:val="auto"/>
        </w:rPr>
        <w:t>-</w:t>
      </w:r>
      <w:r>
        <w:rPr>
          <w:rFonts w:ascii="Arial" w:cs="Arial" w:eastAsia="Arial" w:hAnsi="Arial"/>
          <w:sz w:val="20"/>
          <w:szCs w:val="20"/>
          <w:color w:val="auto"/>
        </w:rPr>
        <w:t>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spacing w:after="0" w:line="185" w:lineRule="exact"/>
        <w:rPr>
          <w:rFonts w:ascii="Arial" w:cs="Arial" w:eastAsia="Arial" w:hAnsi="Arial"/>
          <w:sz w:val="20"/>
          <w:szCs w:val="20"/>
          <w:color w:val="auto"/>
        </w:rPr>
      </w:pPr>
    </w:p>
    <w:p>
      <w:pPr>
        <w:jc w:val="both"/>
        <w:ind w:left="8" w:firstLine="532"/>
        <w:spacing w:after="0"/>
        <w:tabs>
          <w:tab w:leader="none" w:pos="789" w:val="left"/>
        </w:tabs>
        <w:numPr>
          <w:ilvl w:val="1"/>
          <w:numId w:val="180"/>
        </w:numPr>
        <w:rPr>
          <w:rFonts w:ascii="Arial" w:cs="Arial" w:eastAsia="Arial" w:hAnsi="Arial"/>
          <w:sz w:val="20"/>
          <w:szCs w:val="20"/>
          <w:color w:val="auto"/>
        </w:rPr>
      </w:pPr>
      <w:r>
        <w:rPr>
          <w:rFonts w:ascii="Arial" w:cs="Arial" w:eastAsia="Arial" w:hAnsi="Arial"/>
          <w:sz w:val="20"/>
          <w:szCs w:val="20"/>
          <w:color w:val="auto"/>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телекоммуникационным сетям и базам данных, учебным</w:t>
      </w:r>
    </w:p>
    <w:p>
      <w:pPr>
        <w:jc w:val="both"/>
        <w:ind w:left="8" w:hanging="8"/>
        <w:spacing w:after="0" w:line="258" w:lineRule="auto"/>
        <w:tabs>
          <w:tab w:leader="none" w:pos="283" w:val="left"/>
        </w:tabs>
        <w:numPr>
          <w:ilvl w:val="0"/>
          <w:numId w:val="180"/>
        </w:numPr>
        <w:rPr>
          <w:rFonts w:ascii="Arial" w:cs="Arial" w:eastAsia="Arial" w:hAnsi="Arial"/>
          <w:sz w:val="20"/>
          <w:szCs w:val="20"/>
          <w:color w:val="auto"/>
        </w:rPr>
      </w:pPr>
      <w:r>
        <w:rPr>
          <w:rFonts w:ascii="Arial" w:cs="Arial" w:eastAsia="Arial" w:hAnsi="Arial"/>
          <w:sz w:val="20"/>
          <w:szCs w:val="20"/>
          <w:color w:val="auto"/>
        </w:rPr>
        <w:t>методическим материалам, музейным фондам, материально</w:t>
      </w:r>
      <w:r>
        <w:rPr>
          <w:rFonts w:ascii="Arial" w:cs="Arial" w:eastAsia="Arial" w:hAnsi="Arial"/>
          <w:sz w:val="20"/>
          <w:szCs w:val="20"/>
          <w:color w:val="auto"/>
        </w:rPr>
        <w:t>-</w:t>
      </w:r>
      <w:r>
        <w:rPr>
          <w:rFonts w:ascii="Arial" w:cs="Arial" w:eastAsia="Arial" w:hAnsi="Arial"/>
          <w:sz w:val="20"/>
          <w:szCs w:val="20"/>
          <w:color w:val="auto"/>
        </w:rP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spacing w:after="0" w:line="188" w:lineRule="exact"/>
        <w:rPr>
          <w:rFonts w:ascii="Arial" w:cs="Arial" w:eastAsia="Arial" w:hAnsi="Arial"/>
          <w:sz w:val="20"/>
          <w:szCs w:val="20"/>
          <w:color w:val="auto"/>
        </w:rPr>
      </w:pPr>
    </w:p>
    <w:p>
      <w:pPr>
        <w:jc w:val="both"/>
        <w:ind w:left="8" w:firstLine="532"/>
        <w:spacing w:after="0" w:line="258" w:lineRule="auto"/>
        <w:tabs>
          <w:tab w:leader="none" w:pos="866" w:val="left"/>
        </w:tabs>
        <w:numPr>
          <w:ilvl w:val="1"/>
          <w:numId w:val="181"/>
        </w:numPr>
        <w:rPr>
          <w:rFonts w:ascii="Arial" w:cs="Arial" w:eastAsia="Arial" w:hAnsi="Arial"/>
          <w:sz w:val="20"/>
          <w:szCs w:val="20"/>
          <w:color w:val="auto"/>
        </w:rPr>
      </w:pPr>
      <w:r>
        <w:rPr>
          <w:rFonts w:ascii="Arial" w:cs="Arial" w:eastAsia="Arial" w:hAnsi="Arial"/>
          <w:sz w:val="20"/>
          <w:szCs w:val="20"/>
          <w:color w:val="auto"/>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spacing w:after="0" w:line="188" w:lineRule="exact"/>
        <w:rPr>
          <w:rFonts w:ascii="Arial" w:cs="Arial" w:eastAsia="Arial" w:hAnsi="Arial"/>
          <w:sz w:val="20"/>
          <w:szCs w:val="20"/>
          <w:color w:val="auto"/>
        </w:rPr>
      </w:pPr>
    </w:p>
    <w:p>
      <w:pPr>
        <w:ind w:left="8" w:firstLine="532"/>
        <w:spacing w:after="0" w:line="277" w:lineRule="auto"/>
        <w:tabs>
          <w:tab w:leader="none" w:pos="836" w:val="left"/>
        </w:tabs>
        <w:numPr>
          <w:ilvl w:val="1"/>
          <w:numId w:val="181"/>
        </w:numPr>
        <w:rPr>
          <w:rFonts w:ascii="Arial" w:cs="Arial" w:eastAsia="Arial" w:hAnsi="Arial"/>
          <w:sz w:val="20"/>
          <w:szCs w:val="20"/>
          <w:color w:val="auto"/>
        </w:rPr>
      </w:pPr>
      <w:r>
        <w:rPr>
          <w:rFonts w:ascii="Arial" w:cs="Arial" w:eastAsia="Arial" w:hAnsi="Arial"/>
          <w:sz w:val="20"/>
          <w:szCs w:val="20"/>
          <w:color w:val="auto"/>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spacing w:after="0" w:line="168" w:lineRule="exact"/>
        <w:rPr>
          <w:rFonts w:ascii="Arial" w:cs="Arial" w:eastAsia="Arial" w:hAnsi="Arial"/>
          <w:sz w:val="20"/>
          <w:szCs w:val="20"/>
          <w:color w:val="auto"/>
        </w:rPr>
      </w:pPr>
    </w:p>
    <w:p>
      <w:pPr>
        <w:ind w:left="8" w:firstLine="532"/>
        <w:spacing w:after="0" w:line="277" w:lineRule="auto"/>
        <w:tabs>
          <w:tab w:leader="none" w:pos="990" w:val="left"/>
        </w:tabs>
        <w:numPr>
          <w:ilvl w:val="1"/>
          <w:numId w:val="181"/>
        </w:numPr>
        <w:rPr>
          <w:rFonts w:ascii="Arial" w:cs="Arial" w:eastAsia="Arial" w:hAnsi="Arial"/>
          <w:sz w:val="20"/>
          <w:szCs w:val="20"/>
          <w:color w:val="auto"/>
        </w:rPr>
      </w:pPr>
      <w:r>
        <w:rPr>
          <w:rFonts w:ascii="Arial" w:cs="Arial" w:eastAsia="Arial" w:hAnsi="Arial"/>
          <w:sz w:val="20"/>
          <w:szCs w:val="20"/>
          <w:color w:val="auto"/>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spacing w:after="0" w:line="169" w:lineRule="exact"/>
        <w:rPr>
          <w:rFonts w:ascii="Arial" w:cs="Arial" w:eastAsia="Arial" w:hAnsi="Arial"/>
          <w:sz w:val="20"/>
          <w:szCs w:val="20"/>
          <w:color w:val="auto"/>
        </w:rPr>
      </w:pPr>
    </w:p>
    <w:p>
      <w:pPr>
        <w:ind w:left="8" w:firstLine="532"/>
        <w:spacing w:after="0" w:line="276" w:lineRule="auto"/>
        <w:tabs>
          <w:tab w:leader="none" w:pos="921" w:val="left"/>
        </w:tabs>
        <w:numPr>
          <w:ilvl w:val="1"/>
          <w:numId w:val="181"/>
        </w:numPr>
        <w:rPr>
          <w:rFonts w:ascii="Arial" w:cs="Arial" w:eastAsia="Arial" w:hAnsi="Arial"/>
          <w:sz w:val="20"/>
          <w:szCs w:val="20"/>
          <w:color w:val="auto"/>
        </w:rPr>
      </w:pPr>
      <w:r>
        <w:rPr>
          <w:rFonts w:ascii="Arial" w:cs="Arial" w:eastAsia="Arial" w:hAnsi="Arial"/>
          <w:sz w:val="20"/>
          <w:szCs w:val="20"/>
          <w:color w:val="auto"/>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spacing w:after="0" w:line="170" w:lineRule="exact"/>
        <w:rPr>
          <w:rFonts w:ascii="Arial" w:cs="Arial" w:eastAsia="Arial" w:hAnsi="Arial"/>
          <w:sz w:val="20"/>
          <w:szCs w:val="20"/>
          <w:color w:val="auto"/>
        </w:rPr>
      </w:pPr>
    </w:p>
    <w:p>
      <w:pPr>
        <w:ind w:left="8" w:firstLine="532"/>
        <w:spacing w:after="0" w:line="277" w:lineRule="auto"/>
        <w:tabs>
          <w:tab w:leader="none" w:pos="902" w:val="left"/>
        </w:tabs>
        <w:numPr>
          <w:ilvl w:val="1"/>
          <w:numId w:val="181"/>
        </w:numPr>
        <w:rPr>
          <w:rFonts w:ascii="Arial" w:cs="Arial" w:eastAsia="Arial" w:hAnsi="Arial"/>
          <w:sz w:val="20"/>
          <w:szCs w:val="20"/>
          <w:color w:val="auto"/>
        </w:rPr>
      </w:pPr>
      <w:r>
        <w:rPr>
          <w:rFonts w:ascii="Arial" w:cs="Arial" w:eastAsia="Arial" w:hAnsi="Arial"/>
          <w:sz w:val="20"/>
          <w:szCs w:val="20"/>
          <w:color w:val="auto"/>
        </w:rPr>
        <w:t>право на обращение в комиссию по урегулированию споров между участниками образовательных отношений;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71120</wp:posOffset>
                </wp:positionV>
                <wp:extent cx="6518910"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5.6pt" to="511.85pt,5.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59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firstLine="533"/>
        <w:spacing w:after="0" w:line="277" w:lineRule="auto"/>
        <w:tabs>
          <w:tab w:leader="none" w:pos="968" w:val="left"/>
        </w:tabs>
        <w:numPr>
          <w:ilvl w:val="0"/>
          <w:numId w:val="182"/>
        </w:numPr>
        <w:rPr>
          <w:rFonts w:ascii="Arial" w:cs="Arial" w:eastAsia="Arial" w:hAnsi="Arial"/>
          <w:sz w:val="20"/>
          <w:szCs w:val="20"/>
          <w:color w:val="auto"/>
        </w:rPr>
      </w:pPr>
      <w:r>
        <w:rPr>
          <w:rFonts w:ascii="Arial" w:cs="Arial" w:eastAsia="Arial" w:hAnsi="Arial"/>
          <w:sz w:val="20"/>
          <w:szCs w:val="20"/>
          <w:color w:val="auto"/>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spacing w:after="0" w:line="169" w:lineRule="exact"/>
        <w:rPr>
          <w:sz w:val="20"/>
          <w:szCs w:val="20"/>
          <w:color w:val="auto"/>
        </w:rPr>
      </w:pPr>
    </w:p>
    <w:p>
      <w:pPr>
        <w:jc w:val="both"/>
        <w:ind w:left="7" w:firstLine="533"/>
        <w:spacing w:after="0" w:line="252" w:lineRule="auto"/>
        <w:tabs>
          <w:tab w:leader="none" w:pos="775" w:val="left"/>
        </w:tabs>
        <w:numPr>
          <w:ilvl w:val="0"/>
          <w:numId w:val="183"/>
        </w:numPr>
        <w:rPr>
          <w:rFonts w:ascii="Arial" w:cs="Arial" w:eastAsia="Arial" w:hAnsi="Arial"/>
          <w:sz w:val="20"/>
          <w:szCs w:val="20"/>
          <w:color w:val="auto"/>
        </w:rPr>
      </w:pPr>
      <w:r>
        <w:rPr>
          <w:rFonts w:ascii="Arial" w:cs="Arial" w:eastAsia="Arial" w:hAnsi="Arial"/>
          <w:sz w:val="20"/>
          <w:szCs w:val="20"/>
          <w:color w:val="auto"/>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spacing w:after="0" w:line="194" w:lineRule="exact"/>
        <w:rPr>
          <w:rFonts w:ascii="Arial" w:cs="Arial" w:eastAsia="Arial" w:hAnsi="Arial"/>
          <w:sz w:val="20"/>
          <w:szCs w:val="20"/>
          <w:color w:val="auto"/>
        </w:rPr>
      </w:pPr>
    </w:p>
    <w:p>
      <w:pPr>
        <w:ind w:left="767" w:hanging="227"/>
        <w:spacing w:after="0"/>
        <w:tabs>
          <w:tab w:leader="none" w:pos="767" w:val="left"/>
        </w:tabs>
        <w:numPr>
          <w:ilvl w:val="0"/>
          <w:numId w:val="183"/>
        </w:numPr>
        <w:rPr>
          <w:rFonts w:ascii="Arial" w:cs="Arial" w:eastAsia="Arial" w:hAnsi="Arial"/>
          <w:sz w:val="20"/>
          <w:szCs w:val="20"/>
          <w:color w:val="auto"/>
        </w:rPr>
      </w:pPr>
      <w:r>
        <w:rPr>
          <w:rFonts w:ascii="Arial" w:cs="Arial" w:eastAsia="Arial" w:hAnsi="Arial"/>
          <w:sz w:val="20"/>
          <w:szCs w:val="20"/>
          <w:color w:val="auto"/>
        </w:rPr>
        <w:t>Педагогические работники имеют следующие трудовые права и социальные гарантии:</w:t>
      </w:r>
    </w:p>
    <w:p>
      <w:pPr>
        <w:spacing w:after="0" w:line="240" w:lineRule="exact"/>
        <w:rPr>
          <w:sz w:val="20"/>
          <w:szCs w:val="20"/>
          <w:color w:val="auto"/>
        </w:rPr>
      </w:pPr>
    </w:p>
    <w:p>
      <w:pPr>
        <w:ind w:left="767" w:hanging="227"/>
        <w:spacing w:after="0"/>
        <w:tabs>
          <w:tab w:leader="none" w:pos="767" w:val="left"/>
        </w:tabs>
        <w:numPr>
          <w:ilvl w:val="1"/>
          <w:numId w:val="184"/>
        </w:numPr>
        <w:rPr>
          <w:rFonts w:ascii="Arial" w:cs="Arial" w:eastAsia="Arial" w:hAnsi="Arial"/>
          <w:sz w:val="20"/>
          <w:szCs w:val="20"/>
          <w:color w:val="auto"/>
        </w:rPr>
      </w:pPr>
      <w:r>
        <w:rPr>
          <w:rFonts w:ascii="Arial" w:cs="Arial" w:eastAsia="Arial" w:hAnsi="Arial"/>
          <w:sz w:val="20"/>
          <w:szCs w:val="20"/>
          <w:color w:val="auto"/>
        </w:rPr>
        <w:t>право на сокращенную продолжительность рабочего времени;</w:t>
      </w:r>
    </w:p>
    <w:p>
      <w:pPr>
        <w:spacing w:after="0" w:line="239" w:lineRule="exact"/>
        <w:rPr>
          <w:rFonts w:ascii="Arial" w:cs="Arial" w:eastAsia="Arial" w:hAnsi="Arial"/>
          <w:sz w:val="20"/>
          <w:szCs w:val="20"/>
          <w:color w:val="auto"/>
        </w:rPr>
      </w:pPr>
    </w:p>
    <w:p>
      <w:pPr>
        <w:ind w:left="7" w:firstLine="533"/>
        <w:spacing w:after="0" w:line="277" w:lineRule="auto"/>
        <w:tabs>
          <w:tab w:leader="none" w:pos="930" w:val="left"/>
        </w:tabs>
        <w:numPr>
          <w:ilvl w:val="1"/>
          <w:numId w:val="184"/>
        </w:numPr>
        <w:rPr>
          <w:rFonts w:ascii="Arial" w:cs="Arial" w:eastAsia="Arial" w:hAnsi="Arial"/>
          <w:sz w:val="20"/>
          <w:szCs w:val="20"/>
          <w:color w:val="auto"/>
        </w:rPr>
      </w:pPr>
      <w:r>
        <w:rPr>
          <w:rFonts w:ascii="Arial" w:cs="Arial" w:eastAsia="Arial" w:hAnsi="Arial"/>
          <w:sz w:val="20"/>
          <w:szCs w:val="20"/>
          <w:color w:val="auto"/>
        </w:rPr>
        <w:t>право на дополнительное профессиональное образование по профилю педагогической деятельности не реже чем один раз в три года;</w:t>
      </w:r>
    </w:p>
    <w:p>
      <w:pPr>
        <w:spacing w:after="0" w:line="168" w:lineRule="exact"/>
        <w:rPr>
          <w:rFonts w:ascii="Arial" w:cs="Arial" w:eastAsia="Arial" w:hAnsi="Arial"/>
          <w:sz w:val="20"/>
          <w:szCs w:val="20"/>
          <w:color w:val="auto"/>
        </w:rPr>
      </w:pPr>
    </w:p>
    <w:p>
      <w:pPr>
        <w:ind w:left="7" w:firstLine="533"/>
        <w:spacing w:after="0" w:line="277" w:lineRule="auto"/>
        <w:tabs>
          <w:tab w:leader="none" w:pos="834" w:val="left"/>
        </w:tabs>
        <w:numPr>
          <w:ilvl w:val="1"/>
          <w:numId w:val="184"/>
        </w:numPr>
        <w:rPr>
          <w:rFonts w:ascii="Arial" w:cs="Arial" w:eastAsia="Arial" w:hAnsi="Arial"/>
          <w:sz w:val="20"/>
          <w:szCs w:val="20"/>
          <w:color w:val="auto"/>
        </w:rPr>
      </w:pPr>
      <w:r>
        <w:rPr>
          <w:rFonts w:ascii="Arial" w:cs="Arial" w:eastAsia="Arial" w:hAnsi="Arial"/>
          <w:sz w:val="20"/>
          <w:szCs w:val="20"/>
          <w:color w:val="auto"/>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spacing w:after="0" w:line="169" w:lineRule="exact"/>
        <w:rPr>
          <w:rFonts w:ascii="Arial" w:cs="Arial" w:eastAsia="Arial" w:hAnsi="Arial"/>
          <w:sz w:val="20"/>
          <w:szCs w:val="20"/>
          <w:color w:val="auto"/>
        </w:rPr>
      </w:pPr>
    </w:p>
    <w:p>
      <w:pPr>
        <w:jc w:val="both"/>
        <w:ind w:left="7" w:firstLine="533"/>
        <w:spacing w:after="0"/>
        <w:tabs>
          <w:tab w:leader="none" w:pos="847" w:val="left"/>
        </w:tabs>
        <w:numPr>
          <w:ilvl w:val="1"/>
          <w:numId w:val="184"/>
        </w:numPr>
        <w:rPr>
          <w:rFonts w:ascii="Arial" w:cs="Arial" w:eastAsia="Arial" w:hAnsi="Arial"/>
          <w:sz w:val="20"/>
          <w:szCs w:val="20"/>
          <w:color w:val="auto"/>
        </w:rPr>
      </w:pPr>
      <w:r>
        <w:rPr>
          <w:rFonts w:ascii="Arial" w:cs="Arial" w:eastAsia="Arial" w:hAnsi="Arial"/>
          <w:sz w:val="20"/>
          <w:szCs w:val="20"/>
          <w:color w:val="auto"/>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w:t>
      </w:r>
    </w:p>
    <w:p>
      <w:pPr>
        <w:ind w:left="167" w:hanging="167"/>
        <w:spacing w:after="0"/>
        <w:tabs>
          <w:tab w:leader="none" w:pos="167" w:val="left"/>
        </w:tabs>
        <w:numPr>
          <w:ilvl w:val="0"/>
          <w:numId w:val="184"/>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ind w:left="7" w:firstLine="533"/>
        <w:spacing w:after="0" w:line="266" w:lineRule="auto"/>
        <w:tabs>
          <w:tab w:leader="none" w:pos="875" w:val="left"/>
        </w:tabs>
        <w:numPr>
          <w:ilvl w:val="1"/>
          <w:numId w:val="185"/>
        </w:numPr>
        <w:rPr>
          <w:rFonts w:ascii="Arial" w:cs="Arial" w:eastAsia="Arial" w:hAnsi="Arial"/>
          <w:sz w:val="20"/>
          <w:szCs w:val="20"/>
          <w:color w:val="auto"/>
        </w:rPr>
      </w:pPr>
      <w:r>
        <w:rPr>
          <w:rFonts w:ascii="Arial" w:cs="Arial" w:eastAsia="Arial" w:hAnsi="Arial"/>
          <w:sz w:val="20"/>
          <w:szCs w:val="20"/>
          <w:color w:val="auto"/>
        </w:rPr>
        <w:t xml:space="preserve">право на досрочное назначение страховой пенсии по старости в порядке, установленном законодательством Российской Федерации; </w:t>
      </w:r>
      <w:r>
        <w:rPr>
          <w:rFonts w:ascii="Arial" w:cs="Arial" w:eastAsia="Arial" w:hAnsi="Arial"/>
          <w:sz w:val="20"/>
          <w:szCs w:val="20"/>
          <w:i w:val="1"/>
          <w:iCs w:val="1"/>
          <w:color w:val="808080"/>
        </w:rPr>
        <w:t>(в ред. Федерального закона от 21.07.2014 № 216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20" w:lineRule="exact"/>
        <w:rPr>
          <w:rFonts w:ascii="Arial" w:cs="Arial" w:eastAsia="Arial" w:hAnsi="Arial"/>
          <w:sz w:val="20"/>
          <w:szCs w:val="20"/>
          <w:color w:val="auto"/>
        </w:rPr>
      </w:pPr>
    </w:p>
    <w:p>
      <w:pPr>
        <w:jc w:val="both"/>
        <w:ind w:left="7" w:firstLine="532"/>
        <w:spacing w:after="0" w:line="259" w:lineRule="auto"/>
        <w:tabs>
          <w:tab w:leader="none" w:pos="912" w:val="left"/>
        </w:tabs>
        <w:numPr>
          <w:ilvl w:val="1"/>
          <w:numId w:val="185"/>
        </w:numPr>
        <w:rPr>
          <w:rFonts w:ascii="Arial" w:cs="Arial" w:eastAsia="Arial" w:hAnsi="Arial"/>
          <w:sz w:val="20"/>
          <w:szCs w:val="20"/>
          <w:color w:val="auto"/>
        </w:rPr>
      </w:pPr>
      <w:r>
        <w:rPr>
          <w:rFonts w:ascii="Arial" w:cs="Arial" w:eastAsia="Arial" w:hAnsi="Arial"/>
          <w:sz w:val="20"/>
          <w:szCs w:val="20"/>
          <w:color w:val="auto"/>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spacing w:after="0" w:line="185" w:lineRule="exact"/>
        <w:rPr>
          <w:rFonts w:ascii="Arial" w:cs="Arial" w:eastAsia="Arial" w:hAnsi="Arial"/>
          <w:sz w:val="20"/>
          <w:szCs w:val="20"/>
          <w:color w:val="auto"/>
        </w:rPr>
      </w:pPr>
    </w:p>
    <w:p>
      <w:pPr>
        <w:ind w:left="7" w:firstLine="533"/>
        <w:spacing w:after="0" w:line="277" w:lineRule="auto"/>
        <w:tabs>
          <w:tab w:leader="none" w:pos="823" w:val="left"/>
        </w:tabs>
        <w:numPr>
          <w:ilvl w:val="1"/>
          <w:numId w:val="185"/>
        </w:numPr>
        <w:rPr>
          <w:rFonts w:ascii="Arial" w:cs="Arial" w:eastAsia="Arial" w:hAnsi="Arial"/>
          <w:sz w:val="20"/>
          <w:szCs w:val="20"/>
          <w:color w:val="auto"/>
        </w:rPr>
      </w:pPr>
      <w:r>
        <w:rPr>
          <w:rFonts w:ascii="Arial" w:cs="Arial" w:eastAsia="Arial" w:hAnsi="Arial"/>
          <w:sz w:val="20"/>
          <w:szCs w:val="20"/>
          <w:color w:val="auto"/>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spacing w:after="0" w:line="169" w:lineRule="exact"/>
        <w:rPr>
          <w:rFonts w:ascii="Arial" w:cs="Arial" w:eastAsia="Arial" w:hAnsi="Arial"/>
          <w:sz w:val="20"/>
          <w:szCs w:val="20"/>
          <w:color w:val="auto"/>
        </w:rPr>
      </w:pPr>
    </w:p>
    <w:p>
      <w:pPr>
        <w:jc w:val="both"/>
        <w:ind w:left="7" w:firstLine="532"/>
        <w:spacing w:after="0"/>
        <w:tabs>
          <w:tab w:leader="none" w:pos="786" w:val="left"/>
        </w:tabs>
        <w:numPr>
          <w:ilvl w:val="0"/>
          <w:numId w:val="186"/>
        </w:numPr>
        <w:rPr>
          <w:rFonts w:ascii="Arial" w:cs="Arial" w:eastAsia="Arial" w:hAnsi="Arial"/>
          <w:sz w:val="20"/>
          <w:szCs w:val="20"/>
          <w:color w:val="auto"/>
        </w:rPr>
      </w:pPr>
      <w:r>
        <w:rPr>
          <w:rFonts w:ascii="Arial" w:cs="Arial" w:eastAsia="Arial" w:hAnsi="Arial"/>
          <w:sz w:val="20"/>
          <w:szCs w:val="20"/>
          <w:color w:val="auto"/>
        </w:rP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w:t>
      </w:r>
      <w:r>
        <w:rPr>
          <w:rFonts w:ascii="Arial" w:cs="Arial" w:eastAsia="Arial" w:hAnsi="Arial"/>
          <w:sz w:val="20"/>
          <w:szCs w:val="20"/>
          <w:color w:val="auto"/>
        </w:rPr>
        <w:t>-</w:t>
      </w:r>
      <w:r>
        <w:rPr>
          <w:rFonts w:ascii="Arial" w:cs="Arial" w:eastAsia="Arial" w:hAnsi="Arial"/>
          <w:sz w:val="20"/>
          <w:szCs w:val="20"/>
          <w:color w:val="auto"/>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Pr>
          <w:rFonts w:ascii="Arial" w:cs="Arial" w:eastAsia="Arial" w:hAnsi="Arial"/>
          <w:sz w:val="20"/>
          <w:szCs w:val="20"/>
          <w:color w:val="auto"/>
        </w:rPr>
        <w:t>-</w:t>
      </w:r>
      <w:r>
        <w:rPr>
          <w:rFonts w:ascii="Arial" w:cs="Arial" w:eastAsia="Arial" w:hAnsi="Arial"/>
          <w:sz w:val="20"/>
          <w:szCs w:val="20"/>
          <w:color w:val="auto"/>
        </w:rPr>
        <w:t>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29.12.2015 № 389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49" w:lineRule="auto"/>
        <w:tabs>
          <w:tab w:leader="none" w:pos="926" w:val="left"/>
        </w:tabs>
        <w:numPr>
          <w:ilvl w:val="0"/>
          <w:numId w:val="186"/>
        </w:numPr>
        <w:rPr>
          <w:rFonts w:ascii="Arial" w:cs="Arial" w:eastAsia="Arial" w:hAnsi="Arial"/>
          <w:sz w:val="20"/>
          <w:szCs w:val="20"/>
          <w:color w:val="auto"/>
        </w:rPr>
      </w:pPr>
      <w:r>
        <w:rPr>
          <w:rFonts w:ascii="Arial" w:cs="Arial" w:eastAsia="Arial" w:hAnsi="Arial"/>
          <w:sz w:val="20"/>
          <w:szCs w:val="20"/>
          <w:color w:val="auto"/>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107950</wp:posOffset>
                </wp:positionV>
                <wp:extent cx="651954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5pt" to="511.85pt,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7" w:firstLine="533"/>
        <w:spacing w:after="0"/>
        <w:tabs>
          <w:tab w:leader="none" w:pos="792" w:val="left"/>
        </w:tabs>
        <w:numPr>
          <w:ilvl w:val="1"/>
          <w:numId w:val="187"/>
        </w:numPr>
        <w:rPr>
          <w:rFonts w:ascii="Arial" w:cs="Arial" w:eastAsia="Arial" w:hAnsi="Arial"/>
          <w:sz w:val="20"/>
          <w:szCs w:val="20"/>
          <w:color w:val="auto"/>
        </w:rPr>
      </w:pPr>
      <w:r>
        <w:rPr>
          <w:rFonts w:ascii="Arial" w:cs="Arial" w:eastAsia="Arial" w:hAnsi="Arial"/>
          <w:sz w:val="20"/>
          <w:szCs w:val="20"/>
          <w:color w:val="auto"/>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w:t>
      </w:r>
    </w:p>
    <w:p>
      <w:pPr>
        <w:jc w:val="both"/>
        <w:ind w:left="7" w:hanging="7"/>
        <w:spacing w:after="0" w:line="252" w:lineRule="auto"/>
        <w:tabs>
          <w:tab w:leader="none" w:pos="187" w:val="left"/>
        </w:tabs>
        <w:numPr>
          <w:ilvl w:val="0"/>
          <w:numId w:val="187"/>
        </w:numPr>
        <w:rPr>
          <w:rFonts w:ascii="Arial" w:cs="Arial" w:eastAsia="Arial" w:hAnsi="Arial"/>
          <w:sz w:val="20"/>
          <w:szCs w:val="20"/>
          <w:color w:val="auto"/>
        </w:rPr>
      </w:pPr>
      <w:r>
        <w:rPr>
          <w:rFonts w:ascii="Arial" w:cs="Arial" w:eastAsia="Arial" w:hAnsi="Arial"/>
          <w:sz w:val="20"/>
          <w:szCs w:val="20"/>
          <w:color w:val="auto"/>
        </w:rPr>
        <w:t>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spacing w:after="0" w:line="194" w:lineRule="exact"/>
        <w:rPr>
          <w:rFonts w:ascii="Arial" w:cs="Arial" w:eastAsia="Arial" w:hAnsi="Arial"/>
          <w:sz w:val="20"/>
          <w:szCs w:val="20"/>
          <w:color w:val="auto"/>
        </w:rPr>
      </w:pPr>
    </w:p>
    <w:p>
      <w:pPr>
        <w:jc w:val="both"/>
        <w:ind w:left="7" w:firstLine="533"/>
        <w:spacing w:after="0"/>
        <w:tabs>
          <w:tab w:leader="none" w:pos="952" w:val="left"/>
        </w:tabs>
        <w:numPr>
          <w:ilvl w:val="1"/>
          <w:numId w:val="188"/>
        </w:numPr>
        <w:rPr>
          <w:rFonts w:ascii="Arial" w:cs="Arial" w:eastAsia="Arial" w:hAnsi="Arial"/>
          <w:sz w:val="20"/>
          <w:szCs w:val="20"/>
          <w:color w:val="auto"/>
        </w:rPr>
      </w:pPr>
      <w:r>
        <w:rPr>
          <w:rFonts w:ascii="Arial" w:cs="Arial" w:eastAsia="Arial" w:hAnsi="Arial"/>
          <w:sz w:val="20"/>
          <w:szCs w:val="20"/>
          <w:color w:val="auto"/>
        </w:rPr>
        <w:t>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9 в ред. Федерального закона от 03.07.2018 № 188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3"/>
        <w:spacing w:after="0" w:line="252" w:lineRule="auto"/>
        <w:tabs>
          <w:tab w:leader="none" w:pos="1096" w:val="left"/>
        </w:tabs>
        <w:numPr>
          <w:ilvl w:val="1"/>
          <w:numId w:val="188"/>
        </w:numPr>
        <w:rPr>
          <w:rFonts w:ascii="Arial" w:cs="Arial" w:eastAsia="Arial" w:hAnsi="Arial"/>
          <w:sz w:val="20"/>
          <w:szCs w:val="20"/>
          <w:color w:val="auto"/>
        </w:rPr>
      </w:pPr>
      <w:r>
        <w:rPr>
          <w:rFonts w:ascii="Arial" w:cs="Arial" w:eastAsia="Arial" w:hAnsi="Arial"/>
          <w:sz w:val="20"/>
          <w:szCs w:val="20"/>
          <w:color w:val="auto"/>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spacing w:after="0" w:line="176" w:lineRule="exact"/>
        <w:rPr>
          <w:sz w:val="20"/>
          <w:szCs w:val="20"/>
          <w:color w:val="auto"/>
        </w:rPr>
      </w:pPr>
    </w:p>
    <w:p>
      <w:pPr>
        <w:ind w:left="7" w:right="138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48.</w:t>
      </w:r>
      <w:r>
        <w:rPr>
          <w:rFonts w:ascii="Arial" w:cs="Arial" w:eastAsia="Arial" w:hAnsi="Arial"/>
          <w:sz w:val="28"/>
          <w:szCs w:val="28"/>
          <w:b w:val="1"/>
          <w:bCs w:val="1"/>
          <w:color w:val="5B9BD5"/>
        </w:rPr>
        <w:t xml:space="preserve"> Обязанности и ответственность педагогических работников</w:t>
      </w:r>
    </w:p>
    <w:p>
      <w:pPr>
        <w:spacing w:after="0" w:line="103"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 Педагогические работники обязаны:</w:t>
      </w:r>
    </w:p>
    <w:p>
      <w:pPr>
        <w:spacing w:after="0" w:line="239" w:lineRule="exact"/>
        <w:rPr>
          <w:sz w:val="20"/>
          <w:szCs w:val="20"/>
          <w:color w:val="auto"/>
        </w:rPr>
      </w:pPr>
    </w:p>
    <w:p>
      <w:pPr>
        <w:jc w:val="both"/>
        <w:ind w:left="7" w:firstLine="533"/>
        <w:spacing w:after="0" w:line="259" w:lineRule="auto"/>
        <w:tabs>
          <w:tab w:leader="none" w:pos="805" w:val="left"/>
        </w:tabs>
        <w:numPr>
          <w:ilvl w:val="0"/>
          <w:numId w:val="189"/>
        </w:numPr>
        <w:rPr>
          <w:rFonts w:ascii="Arial" w:cs="Arial" w:eastAsia="Arial" w:hAnsi="Arial"/>
          <w:sz w:val="20"/>
          <w:szCs w:val="20"/>
          <w:color w:val="auto"/>
        </w:rPr>
      </w:pPr>
      <w:r>
        <w:rPr>
          <w:rFonts w:ascii="Arial" w:cs="Arial" w:eastAsia="Arial" w:hAnsi="Arial"/>
          <w:sz w:val="20"/>
          <w:szCs w:val="20"/>
          <w:color w:val="auto"/>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spacing w:after="0" w:line="185" w:lineRule="exact"/>
        <w:rPr>
          <w:rFonts w:ascii="Arial" w:cs="Arial" w:eastAsia="Arial" w:hAnsi="Arial"/>
          <w:sz w:val="20"/>
          <w:szCs w:val="20"/>
          <w:color w:val="auto"/>
        </w:rPr>
      </w:pPr>
    </w:p>
    <w:p>
      <w:pPr>
        <w:ind w:left="7" w:firstLine="533"/>
        <w:spacing w:after="0" w:line="277" w:lineRule="auto"/>
        <w:tabs>
          <w:tab w:leader="none" w:pos="1011" w:val="left"/>
        </w:tabs>
        <w:numPr>
          <w:ilvl w:val="0"/>
          <w:numId w:val="189"/>
        </w:numPr>
        <w:rPr>
          <w:rFonts w:ascii="Arial" w:cs="Arial" w:eastAsia="Arial" w:hAnsi="Arial"/>
          <w:sz w:val="20"/>
          <w:szCs w:val="20"/>
          <w:color w:val="auto"/>
        </w:rPr>
      </w:pPr>
      <w:r>
        <w:rPr>
          <w:rFonts w:ascii="Arial" w:cs="Arial" w:eastAsia="Arial" w:hAnsi="Arial"/>
          <w:sz w:val="20"/>
          <w:szCs w:val="20"/>
          <w:color w:val="auto"/>
        </w:rPr>
        <w:t>соблюдать правовые, нравственные и этические нормы, следовать требованиям профессиональной этики;</w:t>
      </w:r>
    </w:p>
    <w:p>
      <w:pPr>
        <w:spacing w:after="0" w:line="169" w:lineRule="exact"/>
        <w:rPr>
          <w:rFonts w:ascii="Arial" w:cs="Arial" w:eastAsia="Arial" w:hAnsi="Arial"/>
          <w:sz w:val="20"/>
          <w:szCs w:val="20"/>
          <w:color w:val="auto"/>
        </w:rPr>
      </w:pPr>
    </w:p>
    <w:p>
      <w:pPr>
        <w:ind w:left="767" w:hanging="227"/>
        <w:spacing w:after="0"/>
        <w:tabs>
          <w:tab w:leader="none" w:pos="767" w:val="left"/>
        </w:tabs>
        <w:numPr>
          <w:ilvl w:val="0"/>
          <w:numId w:val="189"/>
        </w:numPr>
        <w:rPr>
          <w:rFonts w:ascii="Arial" w:cs="Arial" w:eastAsia="Arial" w:hAnsi="Arial"/>
          <w:sz w:val="20"/>
          <w:szCs w:val="20"/>
          <w:color w:val="auto"/>
        </w:rPr>
      </w:pPr>
      <w:r>
        <w:rPr>
          <w:rFonts w:ascii="Arial" w:cs="Arial" w:eastAsia="Arial" w:hAnsi="Arial"/>
          <w:sz w:val="20"/>
          <w:szCs w:val="20"/>
          <w:color w:val="auto"/>
        </w:rPr>
        <w:t>уважать честь и достоинство обучающихся и других участников образовательных отношений;</w:t>
      </w:r>
    </w:p>
    <w:p>
      <w:pPr>
        <w:spacing w:after="0" w:line="239" w:lineRule="exact"/>
        <w:rPr>
          <w:rFonts w:ascii="Arial" w:cs="Arial" w:eastAsia="Arial" w:hAnsi="Arial"/>
          <w:sz w:val="20"/>
          <w:szCs w:val="20"/>
          <w:color w:val="auto"/>
        </w:rPr>
      </w:pPr>
    </w:p>
    <w:p>
      <w:pPr>
        <w:jc w:val="both"/>
        <w:ind w:left="7" w:firstLine="533"/>
        <w:spacing w:after="0" w:line="259" w:lineRule="auto"/>
        <w:tabs>
          <w:tab w:leader="none" w:pos="789" w:val="left"/>
        </w:tabs>
        <w:numPr>
          <w:ilvl w:val="0"/>
          <w:numId w:val="189"/>
        </w:numPr>
        <w:rPr>
          <w:rFonts w:ascii="Arial" w:cs="Arial" w:eastAsia="Arial" w:hAnsi="Arial"/>
          <w:sz w:val="20"/>
          <w:szCs w:val="20"/>
          <w:color w:val="auto"/>
        </w:rPr>
      </w:pPr>
      <w:r>
        <w:rPr>
          <w:rFonts w:ascii="Arial" w:cs="Arial" w:eastAsia="Arial" w:hAnsi="Arial"/>
          <w:sz w:val="20"/>
          <w:szCs w:val="20"/>
          <w:color w:val="auto"/>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spacing w:after="0" w:line="185" w:lineRule="exact"/>
        <w:rPr>
          <w:rFonts w:ascii="Arial" w:cs="Arial" w:eastAsia="Arial" w:hAnsi="Arial"/>
          <w:sz w:val="20"/>
          <w:szCs w:val="20"/>
          <w:color w:val="auto"/>
        </w:rPr>
      </w:pPr>
    </w:p>
    <w:p>
      <w:pPr>
        <w:ind w:left="7" w:firstLine="533"/>
        <w:spacing w:after="0" w:line="277" w:lineRule="auto"/>
        <w:tabs>
          <w:tab w:leader="none" w:pos="787" w:val="left"/>
        </w:tabs>
        <w:numPr>
          <w:ilvl w:val="0"/>
          <w:numId w:val="189"/>
        </w:numPr>
        <w:rPr>
          <w:rFonts w:ascii="Arial" w:cs="Arial" w:eastAsia="Arial" w:hAnsi="Arial"/>
          <w:sz w:val="20"/>
          <w:szCs w:val="20"/>
          <w:color w:val="auto"/>
        </w:rPr>
      </w:pPr>
      <w:r>
        <w:rPr>
          <w:rFonts w:ascii="Arial" w:cs="Arial" w:eastAsia="Arial" w:hAnsi="Arial"/>
          <w:sz w:val="20"/>
          <w:szCs w:val="20"/>
          <w:color w:val="auto"/>
        </w:rPr>
        <w:t>применять педагогически обоснованные и обеспечивающие высокое качество образования формы, методы обучения и воспитания;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-6350</wp:posOffset>
                </wp:positionV>
                <wp:extent cx="651891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0.4999pt" to="511.85pt,-0.499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40" w:firstLine="533"/>
        <w:spacing w:after="0" w:line="258" w:lineRule="auto"/>
        <w:tabs>
          <w:tab w:leader="none" w:pos="825" w:val="left"/>
        </w:tabs>
        <w:numPr>
          <w:ilvl w:val="1"/>
          <w:numId w:val="190"/>
        </w:numPr>
        <w:rPr>
          <w:rFonts w:ascii="Arial" w:cs="Arial" w:eastAsia="Arial" w:hAnsi="Arial"/>
          <w:sz w:val="20"/>
          <w:szCs w:val="20"/>
          <w:color w:val="auto"/>
        </w:rPr>
      </w:pPr>
      <w:r>
        <w:rPr>
          <w:rFonts w:ascii="Arial" w:cs="Arial" w:eastAsia="Arial" w:hAnsi="Arial"/>
          <w:sz w:val="20"/>
          <w:szCs w:val="20"/>
          <w:color w:val="auto"/>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spacing w:after="0" w:line="188" w:lineRule="exact"/>
        <w:rPr>
          <w:rFonts w:ascii="Arial" w:cs="Arial" w:eastAsia="Arial" w:hAnsi="Arial"/>
          <w:sz w:val="20"/>
          <w:szCs w:val="20"/>
          <w:color w:val="auto"/>
        </w:rPr>
      </w:pPr>
    </w:p>
    <w:p>
      <w:pPr>
        <w:ind w:left="720" w:hanging="227"/>
        <w:spacing w:after="0"/>
        <w:tabs>
          <w:tab w:leader="none" w:pos="720" w:val="left"/>
        </w:tabs>
        <w:numPr>
          <w:ilvl w:val="1"/>
          <w:numId w:val="190"/>
        </w:numPr>
        <w:rPr>
          <w:rFonts w:ascii="Arial" w:cs="Arial" w:eastAsia="Arial" w:hAnsi="Arial"/>
          <w:sz w:val="20"/>
          <w:szCs w:val="20"/>
          <w:color w:val="auto"/>
        </w:rPr>
      </w:pPr>
      <w:r>
        <w:rPr>
          <w:rFonts w:ascii="Arial" w:cs="Arial" w:eastAsia="Arial" w:hAnsi="Arial"/>
          <w:sz w:val="20"/>
          <w:szCs w:val="20"/>
          <w:color w:val="auto"/>
        </w:rPr>
        <w:t>систематически повышать свой профессиональный уровень;</w:t>
      </w:r>
    </w:p>
    <w:p>
      <w:pPr>
        <w:spacing w:after="0" w:line="240" w:lineRule="exact"/>
        <w:rPr>
          <w:rFonts w:ascii="Arial" w:cs="Arial" w:eastAsia="Arial" w:hAnsi="Arial"/>
          <w:sz w:val="20"/>
          <w:szCs w:val="20"/>
          <w:color w:val="auto"/>
        </w:rPr>
      </w:pPr>
    </w:p>
    <w:p>
      <w:pPr>
        <w:ind w:left="-40" w:firstLine="533"/>
        <w:spacing w:after="0" w:line="276" w:lineRule="auto"/>
        <w:tabs>
          <w:tab w:leader="none" w:pos="843" w:val="left"/>
        </w:tabs>
        <w:numPr>
          <w:ilvl w:val="1"/>
          <w:numId w:val="190"/>
        </w:numPr>
        <w:rPr>
          <w:rFonts w:ascii="Arial" w:cs="Arial" w:eastAsia="Arial" w:hAnsi="Arial"/>
          <w:sz w:val="20"/>
          <w:szCs w:val="20"/>
          <w:color w:val="auto"/>
        </w:rPr>
      </w:pPr>
      <w:r>
        <w:rPr>
          <w:rFonts w:ascii="Arial" w:cs="Arial" w:eastAsia="Arial" w:hAnsi="Arial"/>
          <w:sz w:val="20"/>
          <w:szCs w:val="20"/>
          <w:color w:val="auto"/>
        </w:rPr>
        <w:t>проходить аттестацию на соответствие занимаемой должности в порядке, установленном законодательством об образовании;</w:t>
      </w:r>
    </w:p>
    <w:p>
      <w:pPr>
        <w:spacing w:after="0" w:line="170" w:lineRule="exact"/>
        <w:rPr>
          <w:rFonts w:ascii="Arial" w:cs="Arial" w:eastAsia="Arial" w:hAnsi="Arial"/>
          <w:sz w:val="20"/>
          <w:szCs w:val="20"/>
          <w:color w:val="auto"/>
        </w:rPr>
      </w:pPr>
    </w:p>
    <w:p>
      <w:pPr>
        <w:jc w:val="both"/>
        <w:ind w:left="-40" w:firstLine="533"/>
        <w:spacing w:after="0" w:line="258" w:lineRule="auto"/>
        <w:tabs>
          <w:tab w:leader="none" w:pos="770" w:val="left"/>
        </w:tabs>
        <w:numPr>
          <w:ilvl w:val="1"/>
          <w:numId w:val="190"/>
        </w:numPr>
        <w:rPr>
          <w:rFonts w:ascii="Arial" w:cs="Arial" w:eastAsia="Arial" w:hAnsi="Arial"/>
          <w:sz w:val="20"/>
          <w:szCs w:val="20"/>
          <w:color w:val="auto"/>
        </w:rPr>
      </w:pPr>
      <w:r>
        <w:rPr>
          <w:rFonts w:ascii="Arial" w:cs="Arial" w:eastAsia="Arial" w:hAnsi="Arial"/>
          <w:sz w:val="20"/>
          <w:szCs w:val="20"/>
          <w:color w:val="auto"/>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spacing w:after="0" w:line="188" w:lineRule="exact"/>
        <w:rPr>
          <w:rFonts w:ascii="Arial" w:cs="Arial" w:eastAsia="Arial" w:hAnsi="Arial"/>
          <w:sz w:val="20"/>
          <w:szCs w:val="20"/>
          <w:color w:val="auto"/>
        </w:rPr>
      </w:pPr>
    </w:p>
    <w:p>
      <w:pPr>
        <w:ind w:left="-40" w:firstLine="532"/>
        <w:spacing w:after="0" w:line="276" w:lineRule="auto"/>
        <w:tabs>
          <w:tab w:leader="none" w:pos="921" w:val="left"/>
        </w:tabs>
        <w:numPr>
          <w:ilvl w:val="1"/>
          <w:numId w:val="190"/>
        </w:numPr>
        <w:rPr>
          <w:rFonts w:ascii="Arial" w:cs="Arial" w:eastAsia="Arial" w:hAnsi="Arial"/>
          <w:sz w:val="20"/>
          <w:szCs w:val="20"/>
          <w:color w:val="auto"/>
        </w:rPr>
      </w:pPr>
      <w:r>
        <w:rPr>
          <w:rFonts w:ascii="Arial" w:cs="Arial" w:eastAsia="Arial" w:hAnsi="Arial"/>
          <w:sz w:val="20"/>
          <w:szCs w:val="20"/>
          <w:color w:val="auto"/>
        </w:rPr>
        <w:t>проходить в установленном законодательством Российской Федерации порядке обучение и проверку знаний и навыков в области охраны труда;</w:t>
      </w:r>
    </w:p>
    <w:p>
      <w:pPr>
        <w:spacing w:after="0" w:line="170" w:lineRule="exact"/>
        <w:rPr>
          <w:rFonts w:ascii="Arial" w:cs="Arial" w:eastAsia="Arial" w:hAnsi="Arial"/>
          <w:sz w:val="20"/>
          <w:szCs w:val="20"/>
          <w:color w:val="auto"/>
        </w:rPr>
      </w:pPr>
    </w:p>
    <w:p>
      <w:pPr>
        <w:jc w:val="both"/>
        <w:ind w:left="-40" w:firstLine="532"/>
        <w:spacing w:after="0" w:line="258" w:lineRule="auto"/>
        <w:tabs>
          <w:tab w:leader="none" w:pos="879" w:val="left"/>
        </w:tabs>
        <w:numPr>
          <w:ilvl w:val="1"/>
          <w:numId w:val="190"/>
        </w:numPr>
        <w:rPr>
          <w:rFonts w:ascii="Arial" w:cs="Arial" w:eastAsia="Arial" w:hAnsi="Arial"/>
          <w:sz w:val="20"/>
          <w:szCs w:val="20"/>
          <w:color w:val="auto"/>
        </w:rPr>
      </w:pPr>
      <w:r>
        <w:rPr>
          <w:rFonts w:ascii="Arial" w:cs="Arial" w:eastAsia="Arial" w:hAnsi="Arial"/>
          <w:sz w:val="20"/>
          <w:szCs w:val="20"/>
          <w:color w:val="auto"/>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spacing w:after="0" w:line="188" w:lineRule="exact"/>
        <w:rPr>
          <w:rFonts w:ascii="Arial" w:cs="Arial" w:eastAsia="Arial" w:hAnsi="Arial"/>
          <w:sz w:val="20"/>
          <w:szCs w:val="20"/>
          <w:color w:val="auto"/>
        </w:rPr>
      </w:pPr>
    </w:p>
    <w:p>
      <w:pPr>
        <w:jc w:val="both"/>
        <w:ind w:left="-40" w:firstLine="532"/>
        <w:spacing w:after="0" w:line="252" w:lineRule="auto"/>
        <w:tabs>
          <w:tab w:leader="none" w:pos="775" w:val="left"/>
        </w:tabs>
        <w:numPr>
          <w:ilvl w:val="0"/>
          <w:numId w:val="191"/>
        </w:numPr>
        <w:rPr>
          <w:rFonts w:ascii="Arial" w:cs="Arial" w:eastAsia="Arial" w:hAnsi="Arial"/>
          <w:sz w:val="20"/>
          <w:szCs w:val="20"/>
          <w:color w:val="auto"/>
        </w:rPr>
      </w:pPr>
      <w:r>
        <w:rPr>
          <w:rFonts w:ascii="Arial" w:cs="Arial" w:eastAsia="Arial" w:hAnsi="Arial"/>
          <w:sz w:val="20"/>
          <w:szCs w:val="20"/>
          <w:color w:val="auto"/>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spacing w:after="0" w:line="194" w:lineRule="exact"/>
        <w:rPr>
          <w:rFonts w:ascii="Arial" w:cs="Arial" w:eastAsia="Arial" w:hAnsi="Arial"/>
          <w:sz w:val="20"/>
          <w:szCs w:val="20"/>
          <w:color w:val="auto"/>
        </w:rPr>
      </w:pPr>
    </w:p>
    <w:p>
      <w:pPr>
        <w:jc w:val="both"/>
        <w:ind w:left="-40" w:firstLine="533"/>
        <w:spacing w:after="0" w:line="245" w:lineRule="auto"/>
        <w:tabs>
          <w:tab w:leader="none" w:pos="829" w:val="left"/>
        </w:tabs>
        <w:numPr>
          <w:ilvl w:val="0"/>
          <w:numId w:val="191"/>
        </w:numPr>
        <w:rPr>
          <w:rFonts w:ascii="Arial" w:cs="Arial" w:eastAsia="Arial" w:hAnsi="Arial"/>
          <w:sz w:val="20"/>
          <w:szCs w:val="20"/>
          <w:color w:val="auto"/>
        </w:rPr>
      </w:pPr>
      <w:r>
        <w:rPr>
          <w:rFonts w:ascii="Arial" w:cs="Arial" w:eastAsia="Arial" w:hAnsi="Arial"/>
          <w:sz w:val="20"/>
          <w:szCs w:val="20"/>
          <w:color w:val="auto"/>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spacing w:after="0" w:line="201" w:lineRule="exact"/>
        <w:rPr>
          <w:rFonts w:ascii="Arial" w:cs="Arial" w:eastAsia="Arial" w:hAnsi="Arial"/>
          <w:sz w:val="20"/>
          <w:szCs w:val="20"/>
          <w:color w:val="auto"/>
        </w:rPr>
      </w:pPr>
    </w:p>
    <w:p>
      <w:pPr>
        <w:jc w:val="both"/>
        <w:ind w:left="-40" w:firstLine="533"/>
        <w:spacing w:after="0" w:line="252" w:lineRule="auto"/>
        <w:tabs>
          <w:tab w:leader="none" w:pos="734" w:val="left"/>
        </w:tabs>
        <w:numPr>
          <w:ilvl w:val="0"/>
          <w:numId w:val="191"/>
        </w:numPr>
        <w:rPr>
          <w:rFonts w:ascii="Arial" w:cs="Arial" w:eastAsia="Arial" w:hAnsi="Arial"/>
          <w:sz w:val="20"/>
          <w:szCs w:val="20"/>
          <w:color w:val="auto"/>
        </w:rPr>
      </w:pPr>
      <w:r>
        <w:rPr>
          <w:rFonts w:ascii="Arial" w:cs="Arial" w:eastAsia="Arial" w:hAnsi="Arial"/>
          <w:sz w:val="20"/>
          <w:szCs w:val="20"/>
          <w:color w:val="auto"/>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pPr>
        <w:spacing w:after="0" w:line="177" w:lineRule="exact"/>
        <w:rPr>
          <w:sz w:val="20"/>
          <w:szCs w:val="20"/>
          <w:color w:val="auto"/>
        </w:rPr>
      </w:pPr>
    </w:p>
    <w:p>
      <w:pPr>
        <w:ind w:left="50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49.</w:t>
      </w:r>
      <w:r>
        <w:rPr>
          <w:rFonts w:ascii="Arial" w:cs="Arial" w:eastAsia="Arial" w:hAnsi="Arial"/>
          <w:sz w:val="28"/>
          <w:szCs w:val="28"/>
          <w:b w:val="1"/>
          <w:bCs w:val="1"/>
          <w:color w:val="5B9BD5"/>
        </w:rPr>
        <w:t xml:space="preserve"> Аттестация педагогических работников</w:t>
      </w:r>
    </w:p>
    <w:p>
      <w:pPr>
        <w:spacing w:after="0" w:line="236" w:lineRule="exact"/>
        <w:rPr>
          <w:sz w:val="20"/>
          <w:szCs w:val="20"/>
          <w:color w:val="auto"/>
        </w:rPr>
      </w:pPr>
    </w:p>
    <w:p>
      <w:pPr>
        <w:jc w:val="both"/>
        <w:ind w:left="-40" w:firstLine="533"/>
        <w:spacing w:after="0" w:line="252" w:lineRule="auto"/>
        <w:tabs>
          <w:tab w:leader="none" w:pos="855" w:val="left"/>
        </w:tabs>
        <w:numPr>
          <w:ilvl w:val="0"/>
          <w:numId w:val="192"/>
        </w:numPr>
        <w:rPr>
          <w:rFonts w:ascii="Arial" w:cs="Arial" w:eastAsia="Arial" w:hAnsi="Arial"/>
          <w:sz w:val="20"/>
          <w:szCs w:val="20"/>
          <w:color w:val="auto"/>
        </w:rPr>
      </w:pPr>
      <w:r>
        <w:rPr>
          <w:rFonts w:ascii="Arial" w:cs="Arial" w:eastAsia="Arial" w:hAnsi="Arial"/>
          <w:sz w:val="20"/>
          <w:szCs w:val="20"/>
          <w:color w:val="auto"/>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w:t>
      </w:r>
      <w:r>
        <w:rPr>
          <w:rFonts w:ascii="Arial" w:cs="Arial" w:eastAsia="Arial" w:hAnsi="Arial"/>
          <w:sz w:val="20"/>
          <w:szCs w:val="20"/>
          <w:color w:val="auto"/>
        </w:rPr>
        <w:t>-</w:t>
      </w:r>
      <w:r>
        <w:rPr>
          <w:rFonts w:ascii="Arial" w:cs="Arial" w:eastAsia="Arial" w:hAnsi="Arial"/>
          <w:sz w:val="20"/>
          <w:szCs w:val="20"/>
          <w:color w:val="auto"/>
        </w:rPr>
        <w:t>преподавательского состава) в целях установления квалификационной категории.</w:t>
      </w:r>
    </w:p>
    <w:p>
      <w:pPr>
        <w:spacing w:after="0" w:line="194" w:lineRule="exact"/>
        <w:rPr>
          <w:rFonts w:ascii="Arial" w:cs="Arial" w:eastAsia="Arial" w:hAnsi="Arial"/>
          <w:sz w:val="20"/>
          <w:szCs w:val="20"/>
          <w:color w:val="auto"/>
        </w:rPr>
      </w:pPr>
    </w:p>
    <w:p>
      <w:pPr>
        <w:jc w:val="both"/>
        <w:ind w:left="-40" w:firstLine="533"/>
        <w:spacing w:after="0" w:line="252" w:lineRule="auto"/>
        <w:tabs>
          <w:tab w:leader="none" w:pos="849" w:val="left"/>
        </w:tabs>
        <w:numPr>
          <w:ilvl w:val="0"/>
          <w:numId w:val="192"/>
        </w:numPr>
        <w:rPr>
          <w:rFonts w:ascii="Arial" w:cs="Arial" w:eastAsia="Arial" w:hAnsi="Arial"/>
          <w:sz w:val="20"/>
          <w:szCs w:val="20"/>
          <w:color w:val="auto"/>
        </w:rPr>
      </w:pPr>
      <w:r>
        <w:rPr>
          <w:rFonts w:ascii="Arial" w:cs="Arial" w:eastAsia="Arial" w:hAnsi="Arial"/>
          <w:sz w:val="20"/>
          <w:szCs w:val="20"/>
          <w:color w:val="auto"/>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spacing w:after="0" w:line="193" w:lineRule="exact"/>
        <w:rPr>
          <w:rFonts w:ascii="Arial" w:cs="Arial" w:eastAsia="Arial" w:hAnsi="Arial"/>
          <w:sz w:val="20"/>
          <w:szCs w:val="20"/>
          <w:color w:val="auto"/>
        </w:rPr>
      </w:pPr>
    </w:p>
    <w:p>
      <w:pPr>
        <w:jc w:val="both"/>
        <w:ind w:left="-40" w:firstLine="533"/>
        <w:spacing w:after="0" w:line="249" w:lineRule="auto"/>
        <w:tabs>
          <w:tab w:leader="none" w:pos="819" w:val="left"/>
        </w:tabs>
        <w:numPr>
          <w:ilvl w:val="0"/>
          <w:numId w:val="192"/>
        </w:numPr>
        <w:rPr>
          <w:rFonts w:ascii="Arial" w:cs="Arial" w:eastAsia="Arial" w:hAnsi="Arial"/>
          <w:sz w:val="20"/>
          <w:szCs w:val="20"/>
          <w:color w:val="auto"/>
        </w:rPr>
      </w:pPr>
      <w:r>
        <w:rPr>
          <w:rFonts w:ascii="Arial" w:cs="Arial" w:eastAsia="Arial" w:hAnsi="Arial"/>
          <w:sz w:val="20"/>
          <w:szCs w:val="20"/>
          <w:color w:val="auto"/>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56515</wp:posOffset>
                </wp:positionV>
                <wp:extent cx="6519545"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4.45pt" to="509.5pt,4.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2" w:lineRule="auto"/>
        <w:rPr>
          <w:sz w:val="20"/>
          <w:szCs w:val="20"/>
          <w:color w:val="auto"/>
        </w:rPr>
      </w:pPr>
      <w:r>
        <w:rPr>
          <w:rFonts w:ascii="Arial" w:cs="Arial" w:eastAsia="Arial" w:hAnsi="Arial"/>
          <w:sz w:val="20"/>
          <w:szCs w:val="20"/>
          <w:color w:val="auto"/>
        </w:rPr>
        <w:t>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spacing w:after="0" w:line="195" w:lineRule="exact"/>
        <w:rPr>
          <w:sz w:val="20"/>
          <w:szCs w:val="20"/>
          <w:color w:val="auto"/>
        </w:rPr>
      </w:pPr>
    </w:p>
    <w:p>
      <w:pPr>
        <w:jc w:val="both"/>
        <w:ind w:firstLine="533"/>
        <w:spacing w:after="0"/>
        <w:tabs>
          <w:tab w:leader="none" w:pos="869" w:val="left"/>
        </w:tabs>
        <w:numPr>
          <w:ilvl w:val="0"/>
          <w:numId w:val="193"/>
        </w:numPr>
        <w:rPr>
          <w:rFonts w:ascii="Arial" w:cs="Arial" w:eastAsia="Arial" w:hAnsi="Arial"/>
          <w:sz w:val="20"/>
          <w:szCs w:val="20"/>
          <w:color w:val="auto"/>
        </w:rPr>
      </w:pPr>
      <w:r>
        <w:rPr>
          <w:rFonts w:ascii="Arial" w:cs="Arial" w:eastAsia="Arial" w:hAnsi="Arial"/>
          <w:sz w:val="20"/>
          <w:szCs w:val="20"/>
          <w:color w:val="auto"/>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труда.</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0"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50.</w:t>
      </w:r>
      <w:r>
        <w:rPr>
          <w:rFonts w:ascii="Arial" w:cs="Arial" w:eastAsia="Arial" w:hAnsi="Arial"/>
          <w:sz w:val="28"/>
          <w:szCs w:val="28"/>
          <w:b w:val="1"/>
          <w:bCs w:val="1"/>
          <w:color w:val="5B9BD5"/>
        </w:rPr>
        <w:t xml:space="preserve"> Научно</w:t>
      </w:r>
      <w:r>
        <w:rPr>
          <w:rFonts w:ascii="Arial" w:cs="Arial" w:eastAsia="Arial" w:hAnsi="Arial"/>
          <w:sz w:val="28"/>
          <w:szCs w:val="28"/>
          <w:b w:val="1"/>
          <w:bCs w:val="1"/>
          <w:color w:val="5B9BD5"/>
        </w:rPr>
        <w:t>-</w:t>
      </w:r>
      <w:r>
        <w:rPr>
          <w:rFonts w:ascii="Arial" w:cs="Arial" w:eastAsia="Arial" w:hAnsi="Arial"/>
          <w:sz w:val="28"/>
          <w:szCs w:val="28"/>
          <w:b w:val="1"/>
          <w:bCs w:val="1"/>
          <w:color w:val="5B9BD5"/>
        </w:rPr>
        <w:t>педагогические работники</w:t>
      </w:r>
    </w:p>
    <w:p>
      <w:pPr>
        <w:spacing w:after="0" w:line="236" w:lineRule="exact"/>
        <w:rPr>
          <w:sz w:val="20"/>
          <w:szCs w:val="20"/>
          <w:color w:val="auto"/>
        </w:rPr>
      </w:pPr>
    </w:p>
    <w:p>
      <w:pPr>
        <w:jc w:val="both"/>
        <w:ind w:firstLine="533"/>
        <w:spacing w:after="0" w:line="249" w:lineRule="auto"/>
        <w:tabs>
          <w:tab w:leader="none" w:pos="770" w:val="left"/>
        </w:tabs>
        <w:numPr>
          <w:ilvl w:val="0"/>
          <w:numId w:val="194"/>
        </w:numPr>
        <w:rPr>
          <w:rFonts w:ascii="Arial" w:cs="Arial" w:eastAsia="Arial" w:hAnsi="Arial"/>
          <w:sz w:val="20"/>
          <w:szCs w:val="20"/>
          <w:color w:val="auto"/>
        </w:rPr>
      </w:pPr>
      <w:r>
        <w:rPr>
          <w:rFonts w:ascii="Arial" w:cs="Arial" w:eastAsia="Arial" w:hAnsi="Arial"/>
          <w:sz w:val="20"/>
          <w:szCs w:val="20"/>
          <w:color w:val="auto"/>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w:t>
      </w:r>
      <w:r>
        <w:rPr>
          <w:rFonts w:ascii="Arial" w:cs="Arial" w:eastAsia="Arial" w:hAnsi="Arial"/>
          <w:sz w:val="20"/>
          <w:szCs w:val="20"/>
          <w:color w:val="auto"/>
        </w:rPr>
        <w:t>-</w:t>
      </w:r>
      <w:r>
        <w:rPr>
          <w:rFonts w:ascii="Arial" w:cs="Arial" w:eastAsia="Arial" w:hAnsi="Arial"/>
          <w:sz w:val="20"/>
          <w:szCs w:val="20"/>
          <w:color w:val="auto"/>
        </w:rPr>
        <w:t>педагогическим работникам. Педагогические работники относятся к профессорско</w:t>
      </w:r>
      <w:r>
        <w:rPr>
          <w:rFonts w:ascii="Arial" w:cs="Arial" w:eastAsia="Arial" w:hAnsi="Arial"/>
          <w:sz w:val="20"/>
          <w:szCs w:val="20"/>
          <w:color w:val="auto"/>
        </w:rPr>
        <w:t>-</w:t>
      </w:r>
      <w:r>
        <w:rPr>
          <w:rFonts w:ascii="Arial" w:cs="Arial" w:eastAsia="Arial" w:hAnsi="Arial"/>
          <w:sz w:val="20"/>
          <w:szCs w:val="20"/>
          <w:color w:val="auto"/>
        </w:rPr>
        <w:t>преподавательскому составу указанных организаций.</w:t>
      </w:r>
    </w:p>
    <w:p>
      <w:pPr>
        <w:spacing w:after="0" w:line="196" w:lineRule="exact"/>
        <w:rPr>
          <w:rFonts w:ascii="Arial" w:cs="Arial" w:eastAsia="Arial" w:hAnsi="Arial"/>
          <w:sz w:val="20"/>
          <w:szCs w:val="20"/>
          <w:color w:val="auto"/>
        </w:rPr>
      </w:pPr>
    </w:p>
    <w:p>
      <w:pPr>
        <w:ind w:firstLine="533"/>
        <w:spacing w:after="0" w:line="277" w:lineRule="auto"/>
        <w:tabs>
          <w:tab w:leader="none" w:pos="889" w:val="left"/>
        </w:tabs>
        <w:numPr>
          <w:ilvl w:val="0"/>
          <w:numId w:val="194"/>
        </w:numPr>
        <w:rPr>
          <w:rFonts w:ascii="Arial" w:cs="Arial" w:eastAsia="Arial" w:hAnsi="Arial"/>
          <w:sz w:val="20"/>
          <w:szCs w:val="20"/>
          <w:color w:val="auto"/>
        </w:rPr>
      </w:pPr>
      <w:r>
        <w:rPr>
          <w:rFonts w:ascii="Arial" w:cs="Arial" w:eastAsia="Arial" w:hAnsi="Arial"/>
          <w:sz w:val="20"/>
          <w:szCs w:val="20"/>
          <w:color w:val="auto"/>
        </w:rPr>
        <w:t>Научные работники образовательных организаций наряду с правами, предусмотренными законодательством о науке и государственной научно</w:t>
      </w:r>
      <w:r>
        <w:rPr>
          <w:rFonts w:ascii="Arial" w:cs="Arial" w:eastAsia="Arial" w:hAnsi="Arial"/>
          <w:sz w:val="20"/>
          <w:szCs w:val="20"/>
          <w:color w:val="auto"/>
        </w:rPr>
        <w:t>-</w:t>
      </w:r>
      <w:r>
        <w:rPr>
          <w:rFonts w:ascii="Arial" w:cs="Arial" w:eastAsia="Arial" w:hAnsi="Arial"/>
          <w:sz w:val="20"/>
          <w:szCs w:val="20"/>
          <w:color w:val="auto"/>
        </w:rPr>
        <w:t>технической политике, имеют право:</w:t>
      </w:r>
    </w:p>
    <w:p>
      <w:pPr>
        <w:spacing w:after="0" w:line="170" w:lineRule="exact"/>
        <w:rPr>
          <w:sz w:val="20"/>
          <w:szCs w:val="20"/>
          <w:color w:val="auto"/>
        </w:rPr>
      </w:pPr>
    </w:p>
    <w:p>
      <w:pPr>
        <w:ind w:firstLine="533"/>
        <w:spacing w:after="0" w:line="276" w:lineRule="auto"/>
        <w:tabs>
          <w:tab w:leader="none" w:pos="914" w:val="left"/>
        </w:tabs>
        <w:numPr>
          <w:ilvl w:val="1"/>
          <w:numId w:val="195"/>
        </w:numPr>
        <w:rPr>
          <w:rFonts w:ascii="Arial" w:cs="Arial" w:eastAsia="Arial" w:hAnsi="Arial"/>
          <w:sz w:val="20"/>
          <w:szCs w:val="20"/>
          <w:color w:val="auto"/>
        </w:rPr>
      </w:pPr>
      <w:r>
        <w:rPr>
          <w:rFonts w:ascii="Arial" w:cs="Arial" w:eastAsia="Arial" w:hAnsi="Arial"/>
          <w:sz w:val="20"/>
          <w:szCs w:val="20"/>
          <w:color w:val="auto"/>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spacing w:after="0" w:line="170" w:lineRule="exact"/>
        <w:rPr>
          <w:rFonts w:ascii="Arial" w:cs="Arial" w:eastAsia="Arial" w:hAnsi="Arial"/>
          <w:sz w:val="20"/>
          <w:szCs w:val="20"/>
          <w:color w:val="auto"/>
        </w:rPr>
      </w:pPr>
    </w:p>
    <w:p>
      <w:pPr>
        <w:ind w:left="760" w:hanging="227"/>
        <w:spacing w:after="0"/>
        <w:tabs>
          <w:tab w:leader="none" w:pos="760" w:val="left"/>
        </w:tabs>
        <w:numPr>
          <w:ilvl w:val="1"/>
          <w:numId w:val="195"/>
        </w:numPr>
        <w:rPr>
          <w:rFonts w:ascii="Arial" w:cs="Arial" w:eastAsia="Arial" w:hAnsi="Arial"/>
          <w:sz w:val="20"/>
          <w:szCs w:val="20"/>
          <w:color w:val="auto"/>
        </w:rPr>
      </w:pPr>
      <w:r>
        <w:rPr>
          <w:rFonts w:ascii="Arial" w:cs="Arial" w:eastAsia="Arial" w:hAnsi="Arial"/>
          <w:sz w:val="20"/>
          <w:szCs w:val="20"/>
          <w:color w:val="auto"/>
        </w:rPr>
        <w:t>участвовать в обсуждении вопросов, относящихся к деятельности образовательной организации;</w:t>
      </w:r>
    </w:p>
    <w:p>
      <w:pPr>
        <w:spacing w:after="0" w:line="240" w:lineRule="exact"/>
        <w:rPr>
          <w:rFonts w:ascii="Arial" w:cs="Arial" w:eastAsia="Arial" w:hAnsi="Arial"/>
          <w:sz w:val="20"/>
          <w:szCs w:val="20"/>
          <w:color w:val="auto"/>
        </w:rPr>
      </w:pPr>
    </w:p>
    <w:p>
      <w:pPr>
        <w:jc w:val="both"/>
        <w:ind w:firstLine="533"/>
        <w:spacing w:after="0" w:line="258" w:lineRule="auto"/>
        <w:tabs>
          <w:tab w:leader="none" w:pos="928" w:val="left"/>
        </w:tabs>
        <w:numPr>
          <w:ilvl w:val="1"/>
          <w:numId w:val="195"/>
        </w:numPr>
        <w:rPr>
          <w:rFonts w:ascii="Arial" w:cs="Arial" w:eastAsia="Arial" w:hAnsi="Arial"/>
          <w:sz w:val="20"/>
          <w:szCs w:val="20"/>
          <w:color w:val="auto"/>
        </w:rPr>
      </w:pPr>
      <w:r>
        <w:rPr>
          <w:rFonts w:ascii="Arial" w:cs="Arial" w:eastAsia="Arial" w:hAnsi="Arial"/>
          <w:sz w:val="20"/>
          <w:szCs w:val="20"/>
          <w:color w:val="auto"/>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spacing w:after="0" w:line="188" w:lineRule="exact"/>
        <w:rPr>
          <w:rFonts w:ascii="Arial" w:cs="Arial" w:eastAsia="Arial" w:hAnsi="Arial"/>
          <w:sz w:val="20"/>
          <w:szCs w:val="20"/>
          <w:color w:val="auto"/>
        </w:rPr>
      </w:pPr>
    </w:p>
    <w:p>
      <w:pPr>
        <w:jc w:val="both"/>
        <w:ind w:firstLine="532"/>
        <w:spacing w:after="0" w:line="258" w:lineRule="auto"/>
        <w:tabs>
          <w:tab w:leader="none" w:pos="1013" w:val="left"/>
        </w:tabs>
        <w:numPr>
          <w:ilvl w:val="1"/>
          <w:numId w:val="195"/>
        </w:numPr>
        <w:rPr>
          <w:rFonts w:ascii="Arial" w:cs="Arial" w:eastAsia="Arial" w:hAnsi="Arial"/>
          <w:sz w:val="20"/>
          <w:szCs w:val="20"/>
          <w:color w:val="auto"/>
        </w:rPr>
      </w:pPr>
      <w:r>
        <w:rPr>
          <w:rFonts w:ascii="Arial" w:cs="Arial" w:eastAsia="Arial" w:hAnsi="Arial"/>
          <w:sz w:val="20"/>
          <w:szCs w:val="20"/>
          <w:color w:val="auto"/>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spacing w:after="0" w:line="188" w:lineRule="exact"/>
        <w:rPr>
          <w:rFonts w:ascii="Arial" w:cs="Arial" w:eastAsia="Arial" w:hAnsi="Arial"/>
          <w:sz w:val="20"/>
          <w:szCs w:val="20"/>
          <w:color w:val="auto"/>
        </w:rPr>
      </w:pPr>
    </w:p>
    <w:p>
      <w:pPr>
        <w:ind w:firstLine="532"/>
        <w:spacing w:after="0" w:line="276" w:lineRule="auto"/>
        <w:tabs>
          <w:tab w:leader="none" w:pos="815" w:val="left"/>
        </w:tabs>
        <w:numPr>
          <w:ilvl w:val="0"/>
          <w:numId w:val="196"/>
        </w:numPr>
        <w:rPr>
          <w:rFonts w:ascii="Arial" w:cs="Arial" w:eastAsia="Arial" w:hAnsi="Arial"/>
          <w:sz w:val="20"/>
          <w:szCs w:val="20"/>
          <w:color w:val="auto"/>
        </w:rPr>
      </w:pPr>
      <w:r>
        <w:rPr>
          <w:rFonts w:ascii="Arial" w:cs="Arial" w:eastAsia="Arial" w:hAnsi="Arial"/>
          <w:sz w:val="20"/>
          <w:szCs w:val="20"/>
          <w:color w:val="auto"/>
        </w:rPr>
        <w:t>Научные работники образовательной организации наряду с обязанностями, предусмотренными законодательством о науке и государственной научно</w:t>
      </w:r>
      <w:r>
        <w:rPr>
          <w:rFonts w:ascii="Arial" w:cs="Arial" w:eastAsia="Arial" w:hAnsi="Arial"/>
          <w:sz w:val="20"/>
          <w:szCs w:val="20"/>
          <w:color w:val="auto"/>
        </w:rPr>
        <w:t>-</w:t>
      </w:r>
      <w:r>
        <w:rPr>
          <w:rFonts w:ascii="Arial" w:cs="Arial" w:eastAsia="Arial" w:hAnsi="Arial"/>
          <w:sz w:val="20"/>
          <w:szCs w:val="20"/>
          <w:color w:val="auto"/>
        </w:rPr>
        <w:t>технической политике, обязаны:</w:t>
      </w:r>
    </w:p>
    <w:p>
      <w:pPr>
        <w:spacing w:after="0" w:line="170" w:lineRule="exact"/>
        <w:rPr>
          <w:rFonts w:ascii="Arial" w:cs="Arial" w:eastAsia="Arial" w:hAnsi="Arial"/>
          <w:sz w:val="20"/>
          <w:szCs w:val="20"/>
          <w:color w:val="auto"/>
        </w:rPr>
      </w:pPr>
    </w:p>
    <w:p>
      <w:pPr>
        <w:ind w:firstLine="532"/>
        <w:spacing w:after="0" w:line="276" w:lineRule="auto"/>
        <w:tabs>
          <w:tab w:leader="none" w:pos="948" w:val="left"/>
        </w:tabs>
        <w:numPr>
          <w:ilvl w:val="1"/>
          <w:numId w:val="196"/>
        </w:numPr>
        <w:rPr>
          <w:rFonts w:ascii="Arial" w:cs="Arial" w:eastAsia="Arial" w:hAnsi="Arial"/>
          <w:sz w:val="20"/>
          <w:szCs w:val="20"/>
          <w:color w:val="auto"/>
        </w:rPr>
      </w:pPr>
      <w:r>
        <w:rPr>
          <w:rFonts w:ascii="Arial" w:cs="Arial" w:eastAsia="Arial" w:hAnsi="Arial"/>
          <w:sz w:val="20"/>
          <w:szCs w:val="20"/>
          <w:color w:val="auto"/>
        </w:rPr>
        <w:t>формировать у обучающихся профессиональные качества по избранным профессии, специальности или направлению подготовки;</w:t>
      </w:r>
    </w:p>
    <w:p>
      <w:pPr>
        <w:spacing w:after="0" w:line="170" w:lineRule="exact"/>
        <w:rPr>
          <w:rFonts w:ascii="Arial" w:cs="Arial" w:eastAsia="Arial" w:hAnsi="Arial"/>
          <w:sz w:val="20"/>
          <w:szCs w:val="20"/>
          <w:color w:val="auto"/>
        </w:rPr>
      </w:pPr>
    </w:p>
    <w:p>
      <w:pPr>
        <w:ind w:left="760" w:hanging="227"/>
        <w:spacing w:after="0"/>
        <w:tabs>
          <w:tab w:leader="none" w:pos="760" w:val="left"/>
        </w:tabs>
        <w:numPr>
          <w:ilvl w:val="1"/>
          <w:numId w:val="196"/>
        </w:numPr>
        <w:rPr>
          <w:rFonts w:ascii="Arial" w:cs="Arial" w:eastAsia="Arial" w:hAnsi="Arial"/>
          <w:sz w:val="20"/>
          <w:szCs w:val="20"/>
          <w:color w:val="auto"/>
        </w:rPr>
      </w:pPr>
      <w:r>
        <w:rPr>
          <w:rFonts w:ascii="Arial" w:cs="Arial" w:eastAsia="Arial" w:hAnsi="Arial"/>
          <w:sz w:val="20"/>
          <w:szCs w:val="20"/>
          <w:color w:val="auto"/>
        </w:rPr>
        <w:t>развивать у обучающихся самостоятельность, инициативу, творческие способности.</w:t>
      </w:r>
    </w:p>
    <w:p>
      <w:pPr>
        <w:spacing w:after="0" w:line="223" w:lineRule="exact"/>
        <w:rPr>
          <w:sz w:val="20"/>
          <w:szCs w:val="20"/>
          <w:color w:val="auto"/>
        </w:rPr>
      </w:pPr>
    </w:p>
    <w:p>
      <w:pPr>
        <w:jc w:val="both"/>
        <w:ind w:right="1100" w:firstLine="540"/>
        <w:spacing w:after="0" w:line="265"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51.</w:t>
      </w:r>
      <w:r>
        <w:rPr>
          <w:rFonts w:ascii="Arial" w:cs="Arial" w:eastAsia="Arial" w:hAnsi="Arial"/>
          <w:sz w:val="28"/>
          <w:szCs w:val="28"/>
          <w:b w:val="1"/>
          <w:bCs w:val="1"/>
          <w:color w:val="5B9BD5"/>
        </w:rPr>
        <w:t xml:space="preserve"> Правовой статус руководителя образовательной организации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Президент образовательной организации высшего образования</w:t>
      </w:r>
    </w:p>
    <w:p>
      <w:pPr>
        <w:spacing w:after="0" w:line="136" w:lineRule="exact"/>
        <w:rPr>
          <w:sz w:val="20"/>
          <w:szCs w:val="20"/>
          <w:color w:val="auto"/>
        </w:rPr>
      </w:pPr>
    </w:p>
    <w:p>
      <w:pPr>
        <w:ind w:firstLine="533"/>
        <w:spacing w:after="0" w:line="277" w:lineRule="auto"/>
        <w:tabs>
          <w:tab w:leader="none" w:pos="838" w:val="left"/>
        </w:tabs>
        <w:numPr>
          <w:ilvl w:val="0"/>
          <w:numId w:val="197"/>
        </w:numPr>
        <w:rPr>
          <w:rFonts w:ascii="Arial" w:cs="Arial" w:eastAsia="Arial" w:hAnsi="Arial"/>
          <w:sz w:val="20"/>
          <w:szCs w:val="20"/>
          <w:color w:val="auto"/>
        </w:rPr>
      </w:pPr>
      <w:r>
        <w:rPr>
          <w:rFonts w:ascii="Arial" w:cs="Arial" w:eastAsia="Arial" w:hAnsi="Arial"/>
          <w:sz w:val="20"/>
          <w:szCs w:val="20"/>
          <w:color w:val="auto"/>
        </w:rPr>
        <w:t>Руководитель образовательной организации в соответствии с законодательством Российской Федерации и уставом образовательной организации:</w:t>
      </w:r>
    </w:p>
    <w:p>
      <w:pPr>
        <w:spacing w:after="0" w:line="169" w:lineRule="exact"/>
        <w:rPr>
          <w:sz w:val="20"/>
          <w:szCs w:val="20"/>
          <w:color w:val="auto"/>
        </w:rPr>
      </w:pPr>
    </w:p>
    <w:p>
      <w:pPr>
        <w:jc w:val="both"/>
        <w:ind w:firstLine="533"/>
        <w:spacing w:after="0" w:line="259" w:lineRule="auto"/>
        <w:tabs>
          <w:tab w:leader="none" w:pos="859" w:val="left"/>
        </w:tabs>
        <w:numPr>
          <w:ilvl w:val="0"/>
          <w:numId w:val="198"/>
        </w:numPr>
        <w:rPr>
          <w:rFonts w:ascii="Arial" w:cs="Arial" w:eastAsia="Arial" w:hAnsi="Arial"/>
          <w:sz w:val="20"/>
          <w:szCs w:val="20"/>
          <w:color w:val="auto"/>
        </w:rPr>
      </w:pPr>
      <w:r>
        <w:rPr>
          <w:rFonts w:ascii="Arial" w:cs="Arial" w:eastAsia="Arial" w:hAnsi="Arial"/>
          <w:sz w:val="20"/>
          <w:szCs w:val="20"/>
          <w:color w:val="auto"/>
        </w:rPr>
        <w:t>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166370</wp:posOffset>
                </wp:positionV>
                <wp:extent cx="651954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3.1pt" to="511.5pt,13.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60" w:hanging="227"/>
        <w:spacing w:after="0"/>
        <w:tabs>
          <w:tab w:leader="none" w:pos="760" w:val="left"/>
        </w:tabs>
        <w:numPr>
          <w:ilvl w:val="0"/>
          <w:numId w:val="199"/>
        </w:numPr>
        <w:rPr>
          <w:rFonts w:ascii="Arial" w:cs="Arial" w:eastAsia="Arial" w:hAnsi="Arial"/>
          <w:sz w:val="20"/>
          <w:szCs w:val="20"/>
          <w:color w:val="auto"/>
        </w:rPr>
      </w:pPr>
      <w:r>
        <w:rPr>
          <w:rFonts w:ascii="Arial" w:cs="Arial" w:eastAsia="Arial" w:hAnsi="Arial"/>
          <w:sz w:val="20"/>
          <w:szCs w:val="20"/>
          <w:color w:val="auto"/>
        </w:rPr>
        <w:t>назначается учредителем образовательной организации;</w:t>
      </w:r>
    </w:p>
    <w:p>
      <w:pPr>
        <w:spacing w:after="0" w:line="240" w:lineRule="exact"/>
        <w:rPr>
          <w:rFonts w:ascii="Arial" w:cs="Arial" w:eastAsia="Arial" w:hAnsi="Arial"/>
          <w:sz w:val="20"/>
          <w:szCs w:val="20"/>
          <w:color w:val="auto"/>
        </w:rPr>
      </w:pPr>
    </w:p>
    <w:p>
      <w:pPr>
        <w:ind w:firstLine="533"/>
        <w:spacing w:after="0" w:line="276" w:lineRule="auto"/>
        <w:tabs>
          <w:tab w:leader="none" w:pos="865" w:val="left"/>
        </w:tabs>
        <w:numPr>
          <w:ilvl w:val="0"/>
          <w:numId w:val="199"/>
        </w:numPr>
        <w:rPr>
          <w:rFonts w:ascii="Arial" w:cs="Arial" w:eastAsia="Arial" w:hAnsi="Arial"/>
          <w:sz w:val="20"/>
          <w:szCs w:val="20"/>
          <w:color w:val="auto"/>
        </w:rPr>
      </w:pPr>
      <w:r>
        <w:rPr>
          <w:rFonts w:ascii="Arial" w:cs="Arial" w:eastAsia="Arial" w:hAnsi="Arial"/>
          <w:sz w:val="20"/>
          <w:szCs w:val="20"/>
          <w:color w:val="auto"/>
        </w:rPr>
        <w:t>назначается Президентом Российской Федерации в случаях, установленных федеральными законами;</w:t>
      </w:r>
    </w:p>
    <w:p>
      <w:pPr>
        <w:spacing w:after="0" w:line="170" w:lineRule="exact"/>
        <w:rPr>
          <w:rFonts w:ascii="Arial" w:cs="Arial" w:eastAsia="Arial" w:hAnsi="Arial"/>
          <w:sz w:val="20"/>
          <w:szCs w:val="20"/>
          <w:color w:val="auto"/>
        </w:rPr>
      </w:pPr>
    </w:p>
    <w:p>
      <w:pPr>
        <w:ind w:left="760" w:hanging="227"/>
        <w:spacing w:after="0"/>
        <w:tabs>
          <w:tab w:leader="none" w:pos="760" w:val="left"/>
        </w:tabs>
        <w:numPr>
          <w:ilvl w:val="0"/>
          <w:numId w:val="199"/>
        </w:numPr>
        <w:rPr>
          <w:rFonts w:ascii="Arial" w:cs="Arial" w:eastAsia="Arial" w:hAnsi="Arial"/>
          <w:sz w:val="20"/>
          <w:szCs w:val="20"/>
          <w:color w:val="auto"/>
        </w:rPr>
      </w:pPr>
      <w:r>
        <w:rPr>
          <w:rFonts w:ascii="Arial" w:cs="Arial" w:eastAsia="Arial" w:hAnsi="Arial"/>
          <w:sz w:val="20"/>
          <w:szCs w:val="20"/>
          <w:color w:val="auto"/>
        </w:rPr>
        <w:t>назначается Правительством Российской Федерации (для ректоров федеральных университетов).</w:t>
      </w:r>
    </w:p>
    <w:p>
      <w:pPr>
        <w:spacing w:after="0" w:line="240" w:lineRule="exact"/>
        <w:rPr>
          <w:sz w:val="20"/>
          <w:szCs w:val="20"/>
          <w:color w:val="auto"/>
        </w:rPr>
      </w:pPr>
    </w:p>
    <w:p>
      <w:pPr>
        <w:jc w:val="both"/>
        <w:ind w:firstLine="533"/>
        <w:spacing w:after="0" w:line="252" w:lineRule="auto"/>
        <w:tabs>
          <w:tab w:leader="none" w:pos="834"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spacing w:after="0" w:line="193" w:lineRule="exact"/>
        <w:rPr>
          <w:rFonts w:ascii="Arial" w:cs="Arial" w:eastAsia="Arial" w:hAnsi="Arial"/>
          <w:sz w:val="20"/>
          <w:szCs w:val="20"/>
          <w:color w:val="auto"/>
        </w:rPr>
      </w:pPr>
    </w:p>
    <w:p>
      <w:pPr>
        <w:ind w:firstLine="533"/>
        <w:spacing w:after="0" w:line="277" w:lineRule="auto"/>
        <w:tabs>
          <w:tab w:leader="none" w:pos="782"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spacing w:after="0" w:line="168" w:lineRule="exact"/>
        <w:rPr>
          <w:rFonts w:ascii="Arial" w:cs="Arial" w:eastAsia="Arial" w:hAnsi="Arial"/>
          <w:sz w:val="20"/>
          <w:szCs w:val="20"/>
          <w:color w:val="auto"/>
        </w:rPr>
      </w:pPr>
    </w:p>
    <w:p>
      <w:pPr>
        <w:jc w:val="both"/>
        <w:ind w:firstLine="532"/>
        <w:spacing w:after="0" w:line="245" w:lineRule="auto"/>
        <w:tabs>
          <w:tab w:leader="none" w:pos="827"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spacing w:after="0" w:line="202" w:lineRule="exact"/>
        <w:rPr>
          <w:rFonts w:ascii="Arial" w:cs="Arial" w:eastAsia="Arial" w:hAnsi="Arial"/>
          <w:sz w:val="20"/>
          <w:szCs w:val="20"/>
          <w:color w:val="auto"/>
        </w:rPr>
      </w:pPr>
    </w:p>
    <w:p>
      <w:pPr>
        <w:jc w:val="both"/>
        <w:ind w:firstLine="532"/>
        <w:spacing w:after="0" w:line="258" w:lineRule="auto"/>
        <w:tabs>
          <w:tab w:leader="none" w:pos="816"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spacing w:after="0" w:line="188" w:lineRule="exact"/>
        <w:rPr>
          <w:rFonts w:ascii="Arial" w:cs="Arial" w:eastAsia="Arial" w:hAnsi="Arial"/>
          <w:sz w:val="20"/>
          <w:szCs w:val="20"/>
          <w:color w:val="auto"/>
        </w:rPr>
      </w:pPr>
    </w:p>
    <w:p>
      <w:pPr>
        <w:jc w:val="both"/>
        <w:ind w:firstLine="532"/>
        <w:spacing w:after="0" w:line="258" w:lineRule="auto"/>
        <w:tabs>
          <w:tab w:leader="none" w:pos="820"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spacing w:after="0" w:line="188" w:lineRule="exact"/>
        <w:rPr>
          <w:rFonts w:ascii="Arial" w:cs="Arial" w:eastAsia="Arial" w:hAnsi="Arial"/>
          <w:sz w:val="20"/>
          <w:szCs w:val="20"/>
          <w:color w:val="auto"/>
        </w:rPr>
      </w:pPr>
    </w:p>
    <w:p>
      <w:pPr>
        <w:jc w:val="both"/>
        <w:ind w:firstLine="532"/>
        <w:spacing w:after="0" w:line="252" w:lineRule="auto"/>
        <w:tabs>
          <w:tab w:leader="none" w:pos="886" w:val="left"/>
        </w:tabs>
        <w:numPr>
          <w:ilvl w:val="0"/>
          <w:numId w:val="200"/>
        </w:numPr>
        <w:rPr>
          <w:rFonts w:ascii="Arial" w:cs="Arial" w:eastAsia="Arial" w:hAnsi="Arial"/>
          <w:sz w:val="20"/>
          <w:szCs w:val="20"/>
          <w:color w:val="auto"/>
        </w:rPr>
      </w:pPr>
      <w:r>
        <w:rPr>
          <w:rFonts w:ascii="Arial" w:cs="Arial" w:eastAsia="Arial" w:hAnsi="Arial"/>
          <w:sz w:val="20"/>
          <w:szCs w:val="20"/>
          <w:color w:val="auto"/>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pPr>
        <w:spacing w:after="0" w:line="193" w:lineRule="exact"/>
        <w:rPr>
          <w:rFonts w:ascii="Arial" w:cs="Arial" w:eastAsia="Arial" w:hAnsi="Arial"/>
          <w:sz w:val="20"/>
          <w:szCs w:val="20"/>
          <w:color w:val="auto"/>
        </w:rPr>
      </w:pPr>
    </w:p>
    <w:p>
      <w:pPr>
        <w:jc w:val="both"/>
        <w:ind w:firstLine="532"/>
        <w:spacing w:after="0" w:line="258" w:lineRule="auto"/>
        <w:tabs>
          <w:tab w:leader="none" w:pos="989" w:val="left"/>
        </w:tabs>
        <w:numPr>
          <w:ilvl w:val="0"/>
          <w:numId w:val="200"/>
        </w:numPr>
        <w:rPr>
          <w:rFonts w:ascii="Arial" w:cs="Arial" w:eastAsia="Arial" w:hAnsi="Arial"/>
          <w:sz w:val="20"/>
          <w:szCs w:val="20"/>
          <w:color w:val="auto"/>
        </w:rPr>
      </w:pPr>
      <w:r>
        <w:rPr>
          <w:rFonts w:ascii="Arial" w:cs="Arial" w:eastAsia="Arial" w:hAnsi="Arial"/>
          <w:sz w:val="20"/>
          <w:szCs w:val="20"/>
          <w:color w:val="auto"/>
        </w:rPr>
        <w:t>Руководитель образовательной организации несет ответственность за руководство образовательной, научной, воспитательной работой и организационно</w:t>
      </w:r>
      <w:r>
        <w:rPr>
          <w:rFonts w:ascii="Arial" w:cs="Arial" w:eastAsia="Arial" w:hAnsi="Arial"/>
          <w:sz w:val="20"/>
          <w:szCs w:val="20"/>
          <w:color w:val="auto"/>
        </w:rPr>
        <w:t>-</w:t>
      </w:r>
      <w:r>
        <w:rPr>
          <w:rFonts w:ascii="Arial" w:cs="Arial" w:eastAsia="Arial" w:hAnsi="Arial"/>
          <w:sz w:val="20"/>
          <w:szCs w:val="20"/>
          <w:color w:val="auto"/>
        </w:rPr>
        <w:t>хозяйственной деятельностью образовательной организации.</w:t>
      </w:r>
    </w:p>
    <w:p>
      <w:pPr>
        <w:spacing w:after="0" w:line="188" w:lineRule="exact"/>
        <w:rPr>
          <w:rFonts w:ascii="Arial" w:cs="Arial" w:eastAsia="Arial" w:hAnsi="Arial"/>
          <w:sz w:val="20"/>
          <w:szCs w:val="20"/>
          <w:color w:val="auto"/>
        </w:rPr>
      </w:pPr>
    </w:p>
    <w:p>
      <w:pPr>
        <w:jc w:val="both"/>
        <w:ind w:firstLine="532"/>
        <w:spacing w:after="0" w:line="252" w:lineRule="auto"/>
        <w:tabs>
          <w:tab w:leader="none" w:pos="888"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spacing w:after="0" w:line="194" w:lineRule="exact"/>
        <w:rPr>
          <w:rFonts w:ascii="Arial" w:cs="Arial" w:eastAsia="Arial" w:hAnsi="Arial"/>
          <w:sz w:val="20"/>
          <w:szCs w:val="20"/>
          <w:color w:val="auto"/>
        </w:rPr>
      </w:pPr>
    </w:p>
    <w:p>
      <w:pPr>
        <w:jc w:val="both"/>
        <w:ind w:firstLine="532"/>
        <w:spacing w:after="0" w:line="258" w:lineRule="auto"/>
        <w:tabs>
          <w:tab w:leader="none" w:pos="1051" w:val="left"/>
        </w:tabs>
        <w:numPr>
          <w:ilvl w:val="0"/>
          <w:numId w:val="200"/>
        </w:numPr>
        <w:rPr>
          <w:rFonts w:ascii="Arial" w:cs="Arial" w:eastAsia="Arial" w:hAnsi="Arial"/>
          <w:sz w:val="20"/>
          <w:szCs w:val="20"/>
          <w:color w:val="auto"/>
        </w:rPr>
      </w:pPr>
      <w:r>
        <w:rPr>
          <w:rFonts w:ascii="Arial" w:cs="Arial" w:eastAsia="Arial" w:hAnsi="Arial"/>
          <w:sz w:val="20"/>
          <w:szCs w:val="20"/>
          <w:color w:val="auto"/>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spacing w:after="0" w:line="188" w:lineRule="exact"/>
        <w:rPr>
          <w:sz w:val="20"/>
          <w:szCs w:val="20"/>
          <w:color w:val="auto"/>
        </w:rPr>
      </w:pPr>
    </w:p>
    <w:p>
      <w:pPr>
        <w:ind w:firstLine="540"/>
        <w:spacing w:after="0" w:line="276" w:lineRule="auto"/>
        <w:rPr>
          <w:sz w:val="20"/>
          <w:szCs w:val="20"/>
          <w:color w:val="auto"/>
        </w:rPr>
      </w:pPr>
      <w:r>
        <w:rPr>
          <w:rFonts w:ascii="Arial" w:cs="Arial" w:eastAsia="Arial" w:hAnsi="Arial"/>
          <w:sz w:val="20"/>
          <w:szCs w:val="20"/>
          <w:color w:val="auto"/>
        </w:rPr>
        <w:t>1</w:t>
      </w:r>
      <w:r>
        <w:rPr>
          <w:rFonts w:ascii="Arial" w:cs="Arial" w:eastAsia="Arial" w:hAnsi="Arial"/>
          <w:sz w:val="20"/>
          <w:szCs w:val="20"/>
          <w:color w:val="auto"/>
        </w:rPr>
        <w:t>1. В образовательной организации высшего образования по решению ее ученого совета может</w:t>
      </w:r>
      <w:r>
        <w:rPr>
          <w:rFonts w:ascii="Arial" w:cs="Arial" w:eastAsia="Arial" w:hAnsi="Arial"/>
          <w:sz w:val="20"/>
          <w:szCs w:val="20"/>
          <w:color w:val="auto"/>
        </w:rPr>
        <w:t xml:space="preserve"> </w:t>
      </w:r>
      <w:r>
        <w:rPr>
          <w:rFonts w:ascii="Arial" w:cs="Arial" w:eastAsia="Arial" w:hAnsi="Arial"/>
          <w:sz w:val="20"/>
          <w:szCs w:val="20"/>
          <w:color w:val="auto"/>
        </w:rPr>
        <w:t>учреждаться должность президента образовательной организации высшего образования.</w:t>
      </w:r>
    </w:p>
    <w:p>
      <w:pPr>
        <w:spacing w:after="0" w:line="171" w:lineRule="exact"/>
        <w:rPr>
          <w:sz w:val="20"/>
          <w:szCs w:val="20"/>
          <w:color w:val="auto"/>
        </w:rPr>
      </w:pPr>
    </w:p>
    <w:p>
      <w:pPr>
        <w:ind w:firstLine="532"/>
        <w:spacing w:after="0" w:line="277" w:lineRule="auto"/>
        <w:tabs>
          <w:tab w:leader="none" w:pos="1009" w:val="left"/>
        </w:tabs>
        <w:numPr>
          <w:ilvl w:val="0"/>
          <w:numId w:val="201"/>
        </w:numPr>
        <w:rPr>
          <w:rFonts w:ascii="Arial" w:cs="Arial" w:eastAsia="Arial" w:hAnsi="Arial"/>
          <w:sz w:val="20"/>
          <w:szCs w:val="20"/>
          <w:color w:val="auto"/>
        </w:rPr>
      </w:pPr>
      <w:r>
        <w:rPr>
          <w:rFonts w:ascii="Arial" w:cs="Arial" w:eastAsia="Arial" w:hAnsi="Arial"/>
          <w:sz w:val="20"/>
          <w:szCs w:val="20"/>
          <w:color w:val="auto"/>
        </w:rPr>
        <w:t>Совмещение должностей ректора и президента образовательной организации высшего образования не допускается.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223520</wp:posOffset>
                </wp:positionV>
                <wp:extent cx="6519545"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7.6pt" to="511.5pt,17.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firstLine="533"/>
        <w:spacing w:after="0" w:line="277" w:lineRule="auto"/>
        <w:tabs>
          <w:tab w:leader="none" w:pos="986" w:val="left"/>
        </w:tabs>
        <w:numPr>
          <w:ilvl w:val="1"/>
          <w:numId w:val="202"/>
        </w:numPr>
        <w:rPr>
          <w:rFonts w:ascii="Arial" w:cs="Arial" w:eastAsia="Arial" w:hAnsi="Arial"/>
          <w:sz w:val="20"/>
          <w:szCs w:val="20"/>
          <w:color w:val="auto"/>
        </w:rPr>
      </w:pPr>
      <w:r>
        <w:rPr>
          <w:rFonts w:ascii="Arial" w:cs="Arial" w:eastAsia="Arial" w:hAnsi="Arial"/>
          <w:sz w:val="20"/>
          <w:szCs w:val="20"/>
          <w:color w:val="auto"/>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spacing w:after="0" w:line="168" w:lineRule="exact"/>
        <w:rPr>
          <w:rFonts w:ascii="Arial" w:cs="Arial" w:eastAsia="Arial" w:hAnsi="Arial"/>
          <w:sz w:val="20"/>
          <w:szCs w:val="20"/>
          <w:color w:val="auto"/>
        </w:rPr>
      </w:pPr>
    </w:p>
    <w:p>
      <w:pPr>
        <w:jc w:val="both"/>
        <w:ind w:left="7" w:firstLine="533"/>
        <w:spacing w:after="0"/>
        <w:tabs>
          <w:tab w:leader="none" w:pos="911" w:val="left"/>
        </w:tabs>
        <w:numPr>
          <w:ilvl w:val="1"/>
          <w:numId w:val="202"/>
        </w:numPr>
        <w:rPr>
          <w:rFonts w:ascii="Arial" w:cs="Arial" w:eastAsia="Arial" w:hAnsi="Arial"/>
          <w:sz w:val="20"/>
          <w:szCs w:val="20"/>
          <w:color w:val="auto"/>
        </w:rPr>
      </w:pPr>
      <w:r>
        <w:rPr>
          <w:rFonts w:ascii="Arial" w:cs="Arial" w:eastAsia="Arial" w:hAnsi="Arial"/>
          <w:sz w:val="20"/>
          <w:szCs w:val="20"/>
          <w:color w:val="auto"/>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w:t>
      </w:r>
    </w:p>
    <w:p>
      <w:pPr>
        <w:spacing w:after="0" w:line="1" w:lineRule="exact"/>
        <w:rPr>
          <w:rFonts w:ascii="Arial" w:cs="Arial" w:eastAsia="Arial" w:hAnsi="Arial"/>
          <w:sz w:val="20"/>
          <w:szCs w:val="20"/>
          <w:color w:val="auto"/>
        </w:rPr>
      </w:pPr>
    </w:p>
    <w:p>
      <w:pPr>
        <w:ind w:left="147" w:hanging="147"/>
        <w:spacing w:after="0"/>
        <w:tabs>
          <w:tab w:leader="none" w:pos="147" w:val="left"/>
        </w:tabs>
        <w:numPr>
          <w:ilvl w:val="0"/>
          <w:numId w:val="202"/>
        </w:numPr>
        <w:rPr>
          <w:rFonts w:ascii="Arial" w:cs="Arial" w:eastAsia="Arial" w:hAnsi="Arial"/>
          <w:sz w:val="20"/>
          <w:szCs w:val="20"/>
          <w:color w:val="auto"/>
        </w:rPr>
      </w:pPr>
      <w:r>
        <w:rPr>
          <w:rFonts w:ascii="Arial" w:cs="Arial" w:eastAsia="Arial" w:hAnsi="Arial"/>
          <w:sz w:val="20"/>
          <w:szCs w:val="20"/>
          <w:color w:val="auto"/>
        </w:rPr>
        <w:t>руководителем этой образовательной организации.</w:t>
      </w:r>
    </w:p>
    <w:p>
      <w:pPr>
        <w:spacing w:after="0" w:line="223"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52.</w:t>
      </w:r>
      <w:r>
        <w:rPr>
          <w:rFonts w:ascii="Arial" w:cs="Arial" w:eastAsia="Arial" w:hAnsi="Arial"/>
          <w:sz w:val="28"/>
          <w:szCs w:val="28"/>
          <w:b w:val="1"/>
          <w:bCs w:val="1"/>
          <w:color w:val="5B9BD5"/>
        </w:rPr>
        <w:t xml:space="preserve"> Иные работники образовательных организаций</w:t>
      </w:r>
    </w:p>
    <w:p>
      <w:pPr>
        <w:spacing w:after="0" w:line="236" w:lineRule="exact"/>
        <w:rPr>
          <w:sz w:val="20"/>
          <w:szCs w:val="20"/>
          <w:color w:val="auto"/>
        </w:rPr>
      </w:pPr>
    </w:p>
    <w:p>
      <w:pPr>
        <w:jc w:val="both"/>
        <w:ind w:left="7" w:firstLine="533"/>
        <w:spacing w:after="0" w:line="252" w:lineRule="auto"/>
        <w:tabs>
          <w:tab w:leader="none" w:pos="838" w:val="left"/>
        </w:tabs>
        <w:numPr>
          <w:ilvl w:val="0"/>
          <w:numId w:val="203"/>
        </w:numPr>
        <w:rPr>
          <w:rFonts w:ascii="Arial" w:cs="Arial" w:eastAsia="Arial" w:hAnsi="Arial"/>
          <w:sz w:val="20"/>
          <w:szCs w:val="20"/>
          <w:color w:val="auto"/>
        </w:rPr>
      </w:pPr>
      <w:r>
        <w:rPr>
          <w:rFonts w:ascii="Arial" w:cs="Arial" w:eastAsia="Arial" w:hAnsi="Arial"/>
          <w:sz w:val="20"/>
          <w:szCs w:val="20"/>
          <w:color w:val="auto"/>
        </w:rPr>
        <w:t>В образовательных организациях наряду с должностями педагогических работников, научных работников предусматриваются должности инженерно</w:t>
      </w:r>
      <w:r>
        <w:rPr>
          <w:rFonts w:ascii="Arial" w:cs="Arial" w:eastAsia="Arial" w:hAnsi="Arial"/>
          <w:sz w:val="20"/>
          <w:szCs w:val="20"/>
          <w:color w:val="auto"/>
        </w:rPr>
        <w:t>-</w:t>
      </w:r>
      <w:r>
        <w:rPr>
          <w:rFonts w:ascii="Arial" w:cs="Arial" w:eastAsia="Arial" w:hAnsi="Arial"/>
          <w:sz w:val="20"/>
          <w:szCs w:val="20"/>
          <w:color w:val="auto"/>
        </w:rPr>
        <w:t>технических, административно</w:t>
      </w:r>
      <w:r>
        <w:rPr>
          <w:rFonts w:ascii="Arial" w:cs="Arial" w:eastAsia="Arial" w:hAnsi="Arial"/>
          <w:sz w:val="20"/>
          <w:szCs w:val="20"/>
          <w:color w:val="auto"/>
        </w:rPr>
        <w:t>-</w:t>
      </w:r>
      <w:r>
        <w:rPr>
          <w:rFonts w:ascii="Arial" w:cs="Arial" w:eastAsia="Arial" w:hAnsi="Arial"/>
          <w:sz w:val="20"/>
          <w:szCs w:val="20"/>
          <w:color w:val="auto"/>
        </w:rPr>
        <w:t>хозяйственных, производственных, учебно</w:t>
      </w:r>
      <w:r>
        <w:rPr>
          <w:rFonts w:ascii="Arial" w:cs="Arial" w:eastAsia="Arial" w:hAnsi="Arial"/>
          <w:sz w:val="20"/>
          <w:szCs w:val="20"/>
          <w:color w:val="auto"/>
        </w:rPr>
        <w:t>-</w:t>
      </w:r>
      <w:r>
        <w:rPr>
          <w:rFonts w:ascii="Arial" w:cs="Arial" w:eastAsia="Arial" w:hAnsi="Arial"/>
          <w:sz w:val="20"/>
          <w:szCs w:val="20"/>
          <w:color w:val="auto"/>
        </w:rPr>
        <w:t>вспомогательных, медицинских и иных работников, осуществляющих вспомогательные функции.</w:t>
      </w:r>
    </w:p>
    <w:p>
      <w:pPr>
        <w:spacing w:after="0" w:line="193" w:lineRule="exact"/>
        <w:rPr>
          <w:rFonts w:ascii="Arial" w:cs="Arial" w:eastAsia="Arial" w:hAnsi="Arial"/>
          <w:sz w:val="20"/>
          <w:szCs w:val="20"/>
          <w:color w:val="auto"/>
        </w:rPr>
      </w:pPr>
    </w:p>
    <w:p>
      <w:pPr>
        <w:jc w:val="both"/>
        <w:ind w:left="7" w:firstLine="533"/>
        <w:spacing w:after="0" w:line="259" w:lineRule="auto"/>
        <w:tabs>
          <w:tab w:leader="none" w:pos="854" w:val="left"/>
        </w:tabs>
        <w:numPr>
          <w:ilvl w:val="0"/>
          <w:numId w:val="203"/>
        </w:numPr>
        <w:rPr>
          <w:rFonts w:ascii="Arial" w:cs="Arial" w:eastAsia="Arial" w:hAnsi="Arial"/>
          <w:sz w:val="20"/>
          <w:szCs w:val="20"/>
          <w:color w:val="auto"/>
        </w:rPr>
      </w:pPr>
      <w:r>
        <w:rPr>
          <w:rFonts w:ascii="Arial" w:cs="Arial" w:eastAsia="Arial" w:hAnsi="Arial"/>
          <w:sz w:val="20"/>
          <w:szCs w:val="20"/>
          <w:color w:val="auto"/>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spacing w:after="0" w:line="185" w:lineRule="exact"/>
        <w:rPr>
          <w:rFonts w:ascii="Arial" w:cs="Arial" w:eastAsia="Arial" w:hAnsi="Arial"/>
          <w:sz w:val="20"/>
          <w:szCs w:val="20"/>
          <w:color w:val="auto"/>
        </w:rPr>
      </w:pPr>
    </w:p>
    <w:p>
      <w:pPr>
        <w:jc w:val="both"/>
        <w:ind w:left="7" w:firstLine="532"/>
        <w:spacing w:after="0" w:line="252" w:lineRule="auto"/>
        <w:tabs>
          <w:tab w:leader="none" w:pos="824" w:val="left"/>
        </w:tabs>
        <w:numPr>
          <w:ilvl w:val="0"/>
          <w:numId w:val="203"/>
        </w:numPr>
        <w:rPr>
          <w:rFonts w:ascii="Arial" w:cs="Arial" w:eastAsia="Arial" w:hAnsi="Arial"/>
          <w:sz w:val="20"/>
          <w:szCs w:val="20"/>
          <w:color w:val="auto"/>
        </w:rPr>
      </w:pPr>
      <w:r>
        <w:rPr>
          <w:rFonts w:ascii="Arial" w:cs="Arial" w:eastAsia="Arial" w:hAnsi="Arial"/>
          <w:sz w:val="20"/>
          <w:szCs w:val="20"/>
          <w:color w:val="auto"/>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spacing w:after="0" w:line="194" w:lineRule="exact"/>
        <w:rPr>
          <w:rFonts w:ascii="Arial" w:cs="Arial" w:eastAsia="Arial" w:hAnsi="Arial"/>
          <w:sz w:val="20"/>
          <w:szCs w:val="20"/>
          <w:color w:val="auto"/>
        </w:rPr>
      </w:pPr>
    </w:p>
    <w:p>
      <w:pPr>
        <w:jc w:val="both"/>
        <w:ind w:left="7" w:firstLine="532"/>
        <w:spacing w:after="0" w:line="252" w:lineRule="auto"/>
        <w:tabs>
          <w:tab w:leader="none" w:pos="932" w:val="left"/>
        </w:tabs>
        <w:numPr>
          <w:ilvl w:val="0"/>
          <w:numId w:val="203"/>
        </w:numPr>
        <w:rPr>
          <w:rFonts w:ascii="Arial" w:cs="Arial" w:eastAsia="Arial" w:hAnsi="Arial"/>
          <w:sz w:val="20"/>
          <w:szCs w:val="20"/>
          <w:color w:val="auto"/>
        </w:rPr>
      </w:pPr>
      <w:r>
        <w:rPr>
          <w:rFonts w:ascii="Arial" w:cs="Arial" w:eastAsia="Arial" w:hAnsi="Arial"/>
          <w:sz w:val="20"/>
          <w:szCs w:val="20"/>
          <w:color w:val="auto"/>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pPr>
        <w:spacing w:after="0" w:line="177" w:lineRule="exact"/>
        <w:rPr>
          <w:sz w:val="20"/>
          <w:szCs w:val="20"/>
          <w:color w:val="auto"/>
        </w:rPr>
      </w:pPr>
    </w:p>
    <w:p>
      <w:pPr>
        <w:jc w:val="center"/>
        <w:ind w:right="-6"/>
        <w:spacing w:after="0"/>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6.</w:t>
      </w:r>
      <w:r>
        <w:rPr>
          <w:rFonts w:ascii="Arial" w:cs="Arial" w:eastAsia="Arial" w:hAnsi="Arial"/>
          <w:sz w:val="28"/>
          <w:szCs w:val="28"/>
          <w:b w:val="1"/>
          <w:bCs w:val="1"/>
          <w:color w:val="44546A"/>
        </w:rPr>
        <w:t xml:space="preserve"> ОСНОВАНИЯ ВОЗНИКНОВЕНИЯ</w:t>
      </w:r>
      <w:r>
        <w:rPr>
          <w:rFonts w:ascii="Arial" w:cs="Arial" w:eastAsia="Arial" w:hAnsi="Arial"/>
          <w:sz w:val="28"/>
          <w:szCs w:val="28"/>
          <w:b w:val="1"/>
          <w:bCs w:val="1"/>
          <w:color w:val="44546A"/>
        </w:rPr>
        <w:t>,</w:t>
      </w:r>
      <w:r>
        <w:rPr>
          <w:rFonts w:ascii="Arial" w:cs="Arial" w:eastAsia="Arial" w:hAnsi="Arial"/>
          <w:sz w:val="28"/>
          <w:szCs w:val="28"/>
          <w:b w:val="1"/>
          <w:bCs w:val="1"/>
          <w:color w:val="44546A"/>
        </w:rPr>
        <w:t xml:space="preserve"> ИЗМЕНЕНИЯ И</w:t>
      </w:r>
    </w:p>
    <w:p>
      <w:pPr>
        <w:spacing w:after="0" w:line="1" w:lineRule="exact"/>
        <w:rPr>
          <w:sz w:val="20"/>
          <w:szCs w:val="20"/>
          <w:color w:val="auto"/>
        </w:rPr>
      </w:pPr>
    </w:p>
    <w:p>
      <w:pPr>
        <w:jc w:val="center"/>
        <w:ind w:right="-6"/>
        <w:spacing w:after="0"/>
        <w:rPr>
          <w:sz w:val="20"/>
          <w:szCs w:val="20"/>
          <w:color w:val="auto"/>
        </w:rPr>
      </w:pPr>
      <w:r>
        <w:rPr>
          <w:rFonts w:ascii="Arial" w:cs="Arial" w:eastAsia="Arial" w:hAnsi="Arial"/>
          <w:sz w:val="28"/>
          <w:szCs w:val="28"/>
          <w:b w:val="1"/>
          <w:bCs w:val="1"/>
          <w:color w:val="44546A"/>
        </w:rPr>
        <w:t>ПРЕКРАЩЕНИЯ</w:t>
      </w:r>
    </w:p>
    <w:p>
      <w:pPr>
        <w:ind w:left="547" w:right="1780" w:firstLine="2071"/>
        <w:spacing w:after="0" w:line="429" w:lineRule="auto"/>
        <w:rPr>
          <w:sz w:val="20"/>
          <w:szCs w:val="20"/>
          <w:color w:val="auto"/>
        </w:rPr>
      </w:pPr>
      <w:r>
        <w:rPr>
          <w:rFonts w:ascii="Arial" w:cs="Arial" w:eastAsia="Arial" w:hAnsi="Arial"/>
          <w:sz w:val="27"/>
          <w:szCs w:val="27"/>
          <w:b w:val="1"/>
          <w:bCs w:val="1"/>
          <w:color w:val="44546A"/>
        </w:rPr>
        <w:t xml:space="preserve">ОБРАЗОВАТЕЛЬНЫХ ОТНОШЕНИЙ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53.</w:t>
      </w:r>
      <w:r>
        <w:rPr>
          <w:rFonts w:ascii="Arial" w:cs="Arial" w:eastAsia="Arial" w:hAnsi="Arial"/>
          <w:sz w:val="27"/>
          <w:szCs w:val="27"/>
          <w:b w:val="1"/>
          <w:bCs w:val="1"/>
          <w:color w:val="5B9BD5"/>
        </w:rPr>
        <w:t xml:space="preserve"> Возникновение образовательных отношений</w:t>
      </w:r>
    </w:p>
    <w:p>
      <w:pPr>
        <w:jc w:val="both"/>
        <w:ind w:left="7" w:firstLine="533"/>
        <w:spacing w:after="0" w:line="239" w:lineRule="auto"/>
        <w:tabs>
          <w:tab w:leader="none" w:pos="906" w:val="left"/>
        </w:tabs>
        <w:numPr>
          <w:ilvl w:val="1"/>
          <w:numId w:val="204"/>
        </w:numPr>
        <w:rPr>
          <w:rFonts w:ascii="Arial" w:cs="Arial" w:eastAsia="Arial" w:hAnsi="Arial"/>
          <w:sz w:val="20"/>
          <w:szCs w:val="20"/>
          <w:color w:val="auto"/>
        </w:rPr>
      </w:pPr>
      <w:r>
        <w:rPr>
          <w:rFonts w:ascii="Arial" w:cs="Arial" w:eastAsia="Arial" w:hAnsi="Arial"/>
          <w:sz w:val="20"/>
          <w:szCs w:val="20"/>
          <w:color w:val="auto"/>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w:t>
      </w:r>
    </w:p>
    <w:p>
      <w:pPr>
        <w:spacing w:after="0" w:line="3" w:lineRule="exact"/>
        <w:rPr>
          <w:rFonts w:ascii="Arial" w:cs="Arial" w:eastAsia="Arial" w:hAnsi="Arial"/>
          <w:sz w:val="20"/>
          <w:szCs w:val="20"/>
          <w:color w:val="auto"/>
        </w:rPr>
      </w:pPr>
    </w:p>
    <w:p>
      <w:pPr>
        <w:ind w:left="127" w:hanging="127"/>
        <w:spacing w:after="0"/>
        <w:tabs>
          <w:tab w:leader="none" w:pos="127" w:val="left"/>
        </w:tabs>
        <w:numPr>
          <w:ilvl w:val="0"/>
          <w:numId w:val="204"/>
        </w:numPr>
        <w:rPr>
          <w:rFonts w:ascii="Arial" w:cs="Arial" w:eastAsia="Arial" w:hAnsi="Arial"/>
          <w:sz w:val="20"/>
          <w:szCs w:val="20"/>
          <w:color w:val="auto"/>
        </w:rPr>
      </w:pPr>
      <w:r>
        <w:rPr>
          <w:rFonts w:ascii="Arial" w:cs="Arial" w:eastAsia="Arial" w:hAnsi="Arial"/>
          <w:sz w:val="20"/>
          <w:szCs w:val="20"/>
          <w:color w:val="auto"/>
        </w:rPr>
        <w:t>договор об образовании.</w:t>
      </w:r>
    </w:p>
    <w:p>
      <w:pPr>
        <w:spacing w:after="0" w:line="240" w:lineRule="exact"/>
        <w:rPr>
          <w:rFonts w:ascii="Arial" w:cs="Arial" w:eastAsia="Arial" w:hAnsi="Arial"/>
          <w:sz w:val="20"/>
          <w:szCs w:val="20"/>
          <w:color w:val="auto"/>
        </w:rPr>
      </w:pPr>
    </w:p>
    <w:p>
      <w:pPr>
        <w:jc w:val="both"/>
        <w:ind w:left="7" w:firstLine="533"/>
        <w:spacing w:after="0" w:line="252" w:lineRule="auto"/>
        <w:tabs>
          <w:tab w:leader="none" w:pos="791" w:val="left"/>
        </w:tabs>
        <w:numPr>
          <w:ilvl w:val="1"/>
          <w:numId w:val="205"/>
        </w:numPr>
        <w:rPr>
          <w:rFonts w:ascii="Arial" w:cs="Arial" w:eastAsia="Arial" w:hAnsi="Arial"/>
          <w:sz w:val="20"/>
          <w:szCs w:val="20"/>
          <w:color w:val="auto"/>
        </w:rPr>
      </w:pPr>
      <w:r>
        <w:rPr>
          <w:rFonts w:ascii="Arial" w:cs="Arial" w:eastAsia="Arial" w:hAnsi="Arial"/>
          <w:sz w:val="20"/>
          <w:szCs w:val="20"/>
          <w:color w:val="auto"/>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spacing w:after="0" w:line="194" w:lineRule="exact"/>
        <w:rPr>
          <w:rFonts w:ascii="Arial" w:cs="Arial" w:eastAsia="Arial" w:hAnsi="Arial"/>
          <w:sz w:val="20"/>
          <w:szCs w:val="20"/>
          <w:color w:val="auto"/>
        </w:rPr>
      </w:pPr>
    </w:p>
    <w:p>
      <w:pPr>
        <w:jc w:val="both"/>
        <w:ind w:left="7" w:firstLine="533"/>
        <w:spacing w:after="0" w:line="241" w:lineRule="auto"/>
        <w:tabs>
          <w:tab w:leader="none" w:pos="808" w:val="left"/>
        </w:tabs>
        <w:numPr>
          <w:ilvl w:val="1"/>
          <w:numId w:val="205"/>
        </w:numPr>
        <w:rPr>
          <w:rFonts w:ascii="Arial" w:cs="Arial" w:eastAsia="Arial" w:hAnsi="Arial"/>
          <w:sz w:val="20"/>
          <w:szCs w:val="20"/>
          <w:color w:val="auto"/>
        </w:rPr>
      </w:pPr>
      <w:r>
        <w:rPr>
          <w:rFonts w:ascii="Arial" w:cs="Arial" w:eastAsia="Arial" w:hAnsi="Arial"/>
          <w:sz w:val="20"/>
          <w:szCs w:val="20"/>
          <w:color w:val="auto"/>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03.08.2018 № 337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ind w:left="827" w:hanging="287"/>
        <w:spacing w:after="0"/>
        <w:tabs>
          <w:tab w:leader="none" w:pos="827" w:val="left"/>
        </w:tabs>
        <w:numPr>
          <w:ilvl w:val="1"/>
          <w:numId w:val="205"/>
        </w:numPr>
        <w:rPr>
          <w:rFonts w:ascii="Arial" w:cs="Arial" w:eastAsia="Arial" w:hAnsi="Arial"/>
          <w:sz w:val="20"/>
          <w:szCs w:val="20"/>
          <w:color w:val="auto"/>
        </w:rPr>
      </w:pPr>
      <w:r>
        <w:rPr>
          <w:rFonts w:ascii="Arial" w:cs="Arial" w:eastAsia="Arial" w:hAnsi="Arial"/>
          <w:sz w:val="20"/>
          <w:szCs w:val="20"/>
          <w:color w:val="auto"/>
        </w:rPr>
        <w:t>Права и обязанности обучающегося, предусмотренные законодательством об образовании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161290</wp:posOffset>
                </wp:positionV>
                <wp:extent cx="651954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2.7pt" to="511.85pt,12.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8" w:lineRule="auto"/>
        <w:rPr>
          <w:sz w:val="20"/>
          <w:szCs w:val="20"/>
          <w:color w:val="auto"/>
        </w:rPr>
      </w:pPr>
      <w:r>
        <w:rPr>
          <w:rFonts w:ascii="Arial" w:cs="Arial" w:eastAsia="Arial" w:hAnsi="Arial"/>
          <w:sz w:val="20"/>
          <w:szCs w:val="20"/>
          <w:color w:val="auto"/>
        </w:rPr>
        <w:t>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spacing w:after="0" w:line="172"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54.</w:t>
      </w:r>
      <w:r>
        <w:rPr>
          <w:rFonts w:ascii="Arial" w:cs="Arial" w:eastAsia="Arial" w:hAnsi="Arial"/>
          <w:sz w:val="28"/>
          <w:szCs w:val="28"/>
          <w:b w:val="1"/>
          <w:bCs w:val="1"/>
          <w:color w:val="5B9BD5"/>
        </w:rPr>
        <w:t xml:space="preserve"> Договор об образовании</w:t>
      </w:r>
    </w:p>
    <w:p>
      <w:pPr>
        <w:spacing w:after="0" w:line="236"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 Договор об образовании заключается в простой письменной форме между:</w:t>
      </w:r>
    </w:p>
    <w:p>
      <w:pPr>
        <w:spacing w:after="0" w:line="239" w:lineRule="exact"/>
        <w:rPr>
          <w:sz w:val="20"/>
          <w:szCs w:val="20"/>
          <w:color w:val="auto"/>
        </w:rPr>
      </w:pPr>
    </w:p>
    <w:p>
      <w:pPr>
        <w:ind w:left="7" w:firstLine="533"/>
        <w:spacing w:after="0" w:line="277" w:lineRule="auto"/>
        <w:tabs>
          <w:tab w:leader="none" w:pos="883" w:val="left"/>
        </w:tabs>
        <w:numPr>
          <w:ilvl w:val="1"/>
          <w:numId w:val="206"/>
        </w:numPr>
        <w:rPr>
          <w:rFonts w:ascii="Arial" w:cs="Arial" w:eastAsia="Arial" w:hAnsi="Arial"/>
          <w:sz w:val="20"/>
          <w:szCs w:val="20"/>
          <w:color w:val="auto"/>
        </w:rPr>
      </w:pPr>
      <w:r>
        <w:rPr>
          <w:rFonts w:ascii="Arial" w:cs="Arial" w:eastAsia="Arial" w:hAnsi="Arial"/>
          <w:sz w:val="20"/>
          <w:szCs w:val="20"/>
          <w:color w:val="auto"/>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spacing w:after="0" w:line="168" w:lineRule="exact"/>
        <w:rPr>
          <w:rFonts w:ascii="Arial" w:cs="Arial" w:eastAsia="Arial" w:hAnsi="Arial"/>
          <w:sz w:val="20"/>
          <w:szCs w:val="20"/>
          <w:color w:val="auto"/>
        </w:rPr>
      </w:pPr>
    </w:p>
    <w:p>
      <w:pPr>
        <w:ind w:left="767" w:hanging="227"/>
        <w:spacing w:after="0"/>
        <w:tabs>
          <w:tab w:leader="none" w:pos="767" w:val="left"/>
        </w:tabs>
        <w:numPr>
          <w:ilvl w:val="1"/>
          <w:numId w:val="206"/>
        </w:numPr>
        <w:rPr>
          <w:rFonts w:ascii="Arial" w:cs="Arial" w:eastAsia="Arial" w:hAnsi="Arial"/>
          <w:sz w:val="20"/>
          <w:szCs w:val="20"/>
          <w:color w:val="auto"/>
        </w:rPr>
      </w:pPr>
      <w:r>
        <w:rPr>
          <w:rFonts w:ascii="Arial" w:cs="Arial" w:eastAsia="Arial" w:hAnsi="Arial"/>
          <w:sz w:val="20"/>
          <w:szCs w:val="20"/>
          <w:color w:val="auto"/>
        </w:rPr>
        <w:t>организацией, осуществляющей образовательную деятельность, лицом, зачисляемым на обучение,</w:t>
      </w:r>
    </w:p>
    <w:p>
      <w:pPr>
        <w:ind w:left="167" w:hanging="167"/>
        <w:spacing w:after="0"/>
        <w:tabs>
          <w:tab w:leader="none" w:pos="167" w:val="left"/>
        </w:tabs>
        <w:numPr>
          <w:ilvl w:val="0"/>
          <w:numId w:val="206"/>
        </w:numPr>
        <w:rPr>
          <w:rFonts w:ascii="Arial" w:cs="Arial" w:eastAsia="Arial" w:hAnsi="Arial"/>
          <w:sz w:val="20"/>
          <w:szCs w:val="20"/>
          <w:color w:val="auto"/>
        </w:rPr>
      </w:pPr>
      <w:r>
        <w:rPr>
          <w:rFonts w:ascii="Arial" w:cs="Arial" w:eastAsia="Arial" w:hAnsi="Arial"/>
          <w:sz w:val="20"/>
          <w:szCs w:val="20"/>
          <w:color w:val="auto"/>
        </w:rPr>
        <w:t>физическим или юридическим лицом, обязующимся оплатить обучение лица, зачисляемого на обучение.</w:t>
      </w:r>
    </w:p>
    <w:p>
      <w:pPr>
        <w:spacing w:after="0" w:line="240" w:lineRule="exact"/>
        <w:rPr>
          <w:sz w:val="20"/>
          <w:szCs w:val="20"/>
          <w:color w:val="auto"/>
        </w:rPr>
      </w:pPr>
    </w:p>
    <w:p>
      <w:pPr>
        <w:jc w:val="both"/>
        <w:ind w:left="7" w:firstLine="533"/>
        <w:spacing w:after="0" w:line="252" w:lineRule="auto"/>
        <w:tabs>
          <w:tab w:leader="none" w:pos="804" w:val="left"/>
        </w:tabs>
        <w:numPr>
          <w:ilvl w:val="0"/>
          <w:numId w:val="207"/>
        </w:numPr>
        <w:rPr>
          <w:rFonts w:ascii="Arial" w:cs="Arial" w:eastAsia="Arial" w:hAnsi="Arial"/>
          <w:sz w:val="20"/>
          <w:szCs w:val="20"/>
          <w:color w:val="auto"/>
        </w:rPr>
      </w:pPr>
      <w:r>
        <w:rPr>
          <w:rFonts w:ascii="Arial" w:cs="Arial" w:eastAsia="Arial" w:hAnsi="Arial"/>
          <w:sz w:val="20"/>
          <w:szCs w:val="20"/>
          <w:color w:val="auto"/>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spacing w:after="0" w:line="193" w:lineRule="exact"/>
        <w:rPr>
          <w:rFonts w:ascii="Arial" w:cs="Arial" w:eastAsia="Arial" w:hAnsi="Arial"/>
          <w:sz w:val="20"/>
          <w:szCs w:val="20"/>
          <w:color w:val="auto"/>
        </w:rPr>
      </w:pPr>
    </w:p>
    <w:p>
      <w:pPr>
        <w:jc w:val="both"/>
        <w:ind w:left="7" w:firstLine="533"/>
        <w:spacing w:after="0" w:line="247" w:lineRule="auto"/>
        <w:tabs>
          <w:tab w:leader="none" w:pos="786" w:val="left"/>
        </w:tabs>
        <w:numPr>
          <w:ilvl w:val="0"/>
          <w:numId w:val="207"/>
        </w:numPr>
        <w:rPr>
          <w:rFonts w:ascii="Arial" w:cs="Arial" w:eastAsia="Arial" w:hAnsi="Arial"/>
          <w:sz w:val="20"/>
          <w:szCs w:val="20"/>
          <w:color w:val="auto"/>
        </w:rPr>
      </w:pPr>
      <w:r>
        <w:rPr>
          <w:rFonts w:ascii="Arial" w:cs="Arial" w:eastAsia="Arial" w:hAnsi="Arial"/>
          <w:sz w:val="20"/>
          <w:szCs w:val="20"/>
          <w:color w:val="auto"/>
        </w:rPr>
        <w:t xml:space="preserve">В договоре об образовании, заключаемом при приеме на обучение за счет средств физического и (или) юридического лица (далее </w:t>
      </w:r>
      <w:r>
        <w:rPr>
          <w:rFonts w:ascii="Arial" w:cs="Arial" w:eastAsia="Arial" w:hAnsi="Arial"/>
          <w:sz w:val="20"/>
          <w:szCs w:val="20"/>
          <w:color w:val="auto"/>
        </w:rPr>
        <w:t>-</w:t>
      </w:r>
      <w:r>
        <w:rPr>
          <w:rFonts w:ascii="Arial" w:cs="Arial" w:eastAsia="Arial" w:hAnsi="Arial"/>
          <w:sz w:val="20"/>
          <w:szCs w:val="20"/>
          <w:color w:val="auto"/>
        </w:rPr>
        <w:t xml:space="preserve">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spacing w:after="0" w:line="200" w:lineRule="exact"/>
        <w:rPr>
          <w:rFonts w:ascii="Arial" w:cs="Arial" w:eastAsia="Arial" w:hAnsi="Arial"/>
          <w:sz w:val="20"/>
          <w:szCs w:val="20"/>
          <w:color w:val="auto"/>
        </w:rPr>
      </w:pPr>
    </w:p>
    <w:p>
      <w:pPr>
        <w:jc w:val="both"/>
        <w:ind w:left="7" w:firstLine="533"/>
        <w:spacing w:after="0" w:line="259" w:lineRule="auto"/>
        <w:tabs>
          <w:tab w:leader="none" w:pos="894" w:val="left"/>
        </w:tabs>
        <w:numPr>
          <w:ilvl w:val="0"/>
          <w:numId w:val="207"/>
        </w:numPr>
        <w:rPr>
          <w:rFonts w:ascii="Arial" w:cs="Arial" w:eastAsia="Arial" w:hAnsi="Arial"/>
          <w:sz w:val="20"/>
          <w:szCs w:val="20"/>
          <w:color w:val="auto"/>
        </w:rPr>
      </w:pPr>
      <w:r>
        <w:rPr>
          <w:rFonts w:ascii="Arial" w:cs="Arial" w:eastAsia="Arial" w:hAnsi="Arial"/>
          <w:sz w:val="20"/>
          <w:szCs w:val="20"/>
          <w:color w:val="auto"/>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spacing w:after="0" w:line="185" w:lineRule="exact"/>
        <w:rPr>
          <w:rFonts w:ascii="Arial" w:cs="Arial" w:eastAsia="Arial" w:hAnsi="Arial"/>
          <w:sz w:val="20"/>
          <w:szCs w:val="20"/>
          <w:color w:val="auto"/>
        </w:rPr>
      </w:pPr>
    </w:p>
    <w:p>
      <w:pPr>
        <w:jc w:val="both"/>
        <w:ind w:left="7" w:firstLine="533"/>
        <w:spacing w:after="0" w:line="246" w:lineRule="auto"/>
        <w:tabs>
          <w:tab w:leader="none" w:pos="774" w:val="left"/>
        </w:tabs>
        <w:numPr>
          <w:ilvl w:val="0"/>
          <w:numId w:val="207"/>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spacing w:after="0" w:line="200" w:lineRule="exact"/>
        <w:rPr>
          <w:rFonts w:ascii="Arial" w:cs="Arial" w:eastAsia="Arial" w:hAnsi="Arial"/>
          <w:sz w:val="20"/>
          <w:szCs w:val="20"/>
          <w:color w:val="auto"/>
        </w:rPr>
      </w:pPr>
    </w:p>
    <w:p>
      <w:pPr>
        <w:jc w:val="both"/>
        <w:ind w:left="7" w:firstLine="533"/>
        <w:spacing w:after="0" w:line="247" w:lineRule="auto"/>
        <w:tabs>
          <w:tab w:leader="none" w:pos="780" w:val="left"/>
        </w:tabs>
        <w:numPr>
          <w:ilvl w:val="0"/>
          <w:numId w:val="207"/>
        </w:numPr>
        <w:rPr>
          <w:rFonts w:ascii="Arial" w:cs="Arial" w:eastAsia="Arial" w:hAnsi="Arial"/>
          <w:sz w:val="20"/>
          <w:szCs w:val="20"/>
          <w:color w:val="auto"/>
        </w:rPr>
      </w:pPr>
      <w:r>
        <w:rPr>
          <w:rFonts w:ascii="Arial" w:cs="Arial" w:eastAsia="Arial" w:hAnsi="Arial"/>
          <w:sz w:val="20"/>
          <w:szCs w:val="20"/>
          <w:color w:val="auto"/>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Arial" w:cs="Arial" w:eastAsia="Arial" w:hAnsi="Arial"/>
          <w:sz w:val="20"/>
          <w:szCs w:val="20"/>
          <w:color w:val="auto"/>
        </w:rPr>
        <w:t>-</w:t>
      </w:r>
      <w:r>
        <w:rPr>
          <w:rFonts w:ascii="Arial" w:cs="Arial" w:eastAsia="Arial" w:hAnsi="Arial"/>
          <w:sz w:val="20"/>
          <w:szCs w:val="20"/>
          <w:color w:val="auto"/>
        </w:rPr>
        <w:t xml:space="preserve">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spacing w:after="0" w:line="200" w:lineRule="exact"/>
        <w:rPr>
          <w:rFonts w:ascii="Arial" w:cs="Arial" w:eastAsia="Arial" w:hAnsi="Arial"/>
          <w:sz w:val="20"/>
          <w:szCs w:val="20"/>
          <w:color w:val="auto"/>
        </w:rPr>
      </w:pPr>
    </w:p>
    <w:p>
      <w:pPr>
        <w:jc w:val="both"/>
        <w:ind w:left="7" w:firstLine="532"/>
        <w:spacing w:after="0" w:line="247" w:lineRule="auto"/>
        <w:tabs>
          <w:tab w:leader="none" w:pos="780" w:val="left"/>
        </w:tabs>
        <w:numPr>
          <w:ilvl w:val="0"/>
          <w:numId w:val="207"/>
        </w:numPr>
        <w:rPr>
          <w:rFonts w:ascii="Arial" w:cs="Arial" w:eastAsia="Arial" w:hAnsi="Arial"/>
          <w:sz w:val="20"/>
          <w:szCs w:val="20"/>
          <w:color w:val="auto"/>
        </w:rPr>
      </w:pPr>
      <w:r>
        <w:rPr>
          <w:rFonts w:ascii="Arial" w:cs="Arial" w:eastAsia="Arial" w:hAnsi="Arial"/>
          <w:sz w:val="20"/>
          <w:szCs w:val="20"/>
          <w:color w:val="auto"/>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spacing w:after="0" w:line="200" w:lineRule="exact"/>
        <w:rPr>
          <w:rFonts w:ascii="Arial" w:cs="Arial" w:eastAsia="Arial" w:hAnsi="Arial"/>
          <w:sz w:val="20"/>
          <w:szCs w:val="20"/>
          <w:color w:val="auto"/>
        </w:rPr>
      </w:pPr>
    </w:p>
    <w:p>
      <w:pPr>
        <w:jc w:val="both"/>
        <w:ind w:left="7" w:firstLine="532"/>
        <w:spacing w:after="0" w:line="258" w:lineRule="auto"/>
        <w:tabs>
          <w:tab w:leader="none" w:pos="996" w:val="left"/>
        </w:tabs>
        <w:numPr>
          <w:ilvl w:val="0"/>
          <w:numId w:val="207"/>
        </w:numPr>
        <w:rPr>
          <w:rFonts w:ascii="Arial" w:cs="Arial" w:eastAsia="Arial" w:hAnsi="Arial"/>
          <w:sz w:val="20"/>
          <w:szCs w:val="20"/>
          <w:color w:val="auto"/>
        </w:rPr>
      </w:pPr>
      <w:r>
        <w:rPr>
          <w:rFonts w:ascii="Arial" w:cs="Arial" w:eastAsia="Arial" w:hAnsi="Arial"/>
          <w:sz w:val="20"/>
          <w:szCs w:val="20"/>
          <w:color w:val="auto"/>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202565</wp:posOffset>
                </wp:positionV>
                <wp:extent cx="651954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5.95pt" to="511.85pt,15.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firstLine="533"/>
        <w:spacing w:after="0" w:line="277" w:lineRule="auto"/>
        <w:tabs>
          <w:tab w:leader="none" w:pos="834" w:val="left"/>
        </w:tabs>
        <w:numPr>
          <w:ilvl w:val="0"/>
          <w:numId w:val="208"/>
        </w:numPr>
        <w:rPr>
          <w:rFonts w:ascii="Arial" w:cs="Arial" w:eastAsia="Arial" w:hAnsi="Arial"/>
          <w:sz w:val="20"/>
          <w:szCs w:val="20"/>
          <w:color w:val="auto"/>
        </w:rPr>
      </w:pPr>
      <w:r>
        <w:rPr>
          <w:rFonts w:ascii="Arial" w:cs="Arial" w:eastAsia="Arial" w:hAnsi="Arial"/>
          <w:sz w:val="20"/>
          <w:szCs w:val="20"/>
          <w:color w:val="auto"/>
        </w:rPr>
        <w:t>Правила оказания платных образовательных услуг утверждаются Правительством Российской Федерации.</w:t>
      </w:r>
    </w:p>
    <w:p>
      <w:pPr>
        <w:spacing w:after="0" w:line="168" w:lineRule="exact"/>
        <w:rPr>
          <w:rFonts w:ascii="Arial" w:cs="Arial" w:eastAsia="Arial" w:hAnsi="Arial"/>
          <w:sz w:val="20"/>
          <w:szCs w:val="20"/>
          <w:color w:val="auto"/>
        </w:rPr>
      </w:pPr>
    </w:p>
    <w:p>
      <w:pPr>
        <w:jc w:val="both"/>
        <w:ind w:left="7" w:firstLine="533"/>
        <w:spacing w:after="0"/>
        <w:tabs>
          <w:tab w:leader="none" w:pos="904" w:val="left"/>
        </w:tabs>
        <w:numPr>
          <w:ilvl w:val="0"/>
          <w:numId w:val="208"/>
        </w:numPr>
        <w:rPr>
          <w:rFonts w:ascii="Arial" w:cs="Arial" w:eastAsia="Arial" w:hAnsi="Arial"/>
          <w:sz w:val="20"/>
          <w:szCs w:val="20"/>
          <w:color w:val="auto"/>
        </w:rPr>
      </w:pPr>
      <w:r>
        <w:rPr>
          <w:rFonts w:ascii="Arial" w:cs="Arial" w:eastAsia="Arial" w:hAnsi="Arial"/>
          <w:sz w:val="20"/>
          <w:szCs w:val="20"/>
          <w:color w:val="auto"/>
        </w:rPr>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4"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10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0" w:lineRule="exact"/>
        <w:rPr>
          <w:sz w:val="20"/>
          <w:szCs w:val="20"/>
          <w:color w:val="auto"/>
        </w:rPr>
      </w:pPr>
    </w:p>
    <w:p>
      <w:pPr>
        <w:ind w:left="7" w:right="1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55.</w:t>
      </w:r>
      <w:r>
        <w:rPr>
          <w:rFonts w:ascii="Arial" w:cs="Arial" w:eastAsia="Arial" w:hAnsi="Arial"/>
          <w:sz w:val="28"/>
          <w:szCs w:val="28"/>
          <w:b w:val="1"/>
          <w:bCs w:val="1"/>
          <w:color w:val="5B9BD5"/>
        </w:rPr>
        <w:t xml:space="preserve"> Общие требования к приему на обучение в организацию</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осуществляющую образовательную деятельность</w:t>
      </w:r>
    </w:p>
    <w:p>
      <w:pPr>
        <w:spacing w:after="0" w:line="104" w:lineRule="exact"/>
        <w:rPr>
          <w:sz w:val="20"/>
          <w:szCs w:val="20"/>
          <w:color w:val="auto"/>
        </w:rPr>
      </w:pPr>
    </w:p>
    <w:p>
      <w:pPr>
        <w:jc w:val="both"/>
        <w:ind w:left="7" w:firstLine="533"/>
        <w:spacing w:after="0"/>
        <w:tabs>
          <w:tab w:leader="none" w:pos="790" w:val="left"/>
        </w:tabs>
        <w:numPr>
          <w:ilvl w:val="1"/>
          <w:numId w:val="209"/>
        </w:numPr>
        <w:rPr>
          <w:rFonts w:ascii="Arial" w:cs="Arial" w:eastAsia="Arial" w:hAnsi="Arial"/>
          <w:sz w:val="20"/>
          <w:szCs w:val="20"/>
          <w:color w:val="auto"/>
        </w:rPr>
      </w:pPr>
      <w:r>
        <w:rPr>
          <w:rFonts w:ascii="Arial" w:cs="Arial" w:eastAsia="Arial" w:hAnsi="Arial"/>
          <w:sz w:val="20"/>
          <w:szCs w:val="20"/>
          <w:color w:val="auto"/>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w:t>
      </w:r>
    </w:p>
    <w:p>
      <w:pPr>
        <w:ind w:left="7" w:hanging="7"/>
        <w:spacing w:after="0" w:line="276" w:lineRule="auto"/>
        <w:tabs>
          <w:tab w:leader="none" w:pos="262" w:val="left"/>
        </w:tabs>
        <w:numPr>
          <w:ilvl w:val="0"/>
          <w:numId w:val="209"/>
        </w:numPr>
        <w:rPr>
          <w:rFonts w:ascii="Arial" w:cs="Arial" w:eastAsia="Arial" w:hAnsi="Arial"/>
          <w:sz w:val="20"/>
          <w:szCs w:val="20"/>
          <w:color w:val="auto"/>
        </w:rPr>
      </w:pPr>
      <w:r>
        <w:rPr>
          <w:rFonts w:ascii="Arial" w:cs="Arial" w:eastAsia="Arial" w:hAnsi="Arial"/>
          <w:sz w:val="20"/>
          <w:szCs w:val="20"/>
          <w:color w:val="auto"/>
        </w:rPr>
        <w:t>настоящим Федеральным законом предоставлены особые права (преимущества) при приеме на обучение.</w:t>
      </w:r>
    </w:p>
    <w:p>
      <w:pPr>
        <w:spacing w:after="0" w:line="170" w:lineRule="exact"/>
        <w:rPr>
          <w:rFonts w:ascii="Arial" w:cs="Arial" w:eastAsia="Arial" w:hAnsi="Arial"/>
          <w:sz w:val="20"/>
          <w:szCs w:val="20"/>
          <w:color w:val="auto"/>
        </w:rPr>
      </w:pPr>
    </w:p>
    <w:p>
      <w:pPr>
        <w:jc w:val="both"/>
        <w:ind w:left="7" w:firstLine="533"/>
        <w:spacing w:after="0" w:line="246" w:lineRule="auto"/>
        <w:tabs>
          <w:tab w:leader="none" w:pos="776" w:val="left"/>
        </w:tabs>
        <w:numPr>
          <w:ilvl w:val="1"/>
          <w:numId w:val="210"/>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spacing w:after="0" w:line="199" w:lineRule="exact"/>
        <w:rPr>
          <w:rFonts w:ascii="Arial" w:cs="Arial" w:eastAsia="Arial" w:hAnsi="Arial"/>
          <w:sz w:val="20"/>
          <w:szCs w:val="20"/>
          <w:color w:val="auto"/>
        </w:rPr>
      </w:pPr>
    </w:p>
    <w:p>
      <w:pPr>
        <w:jc w:val="both"/>
        <w:ind w:left="7" w:firstLine="533"/>
        <w:spacing w:after="0" w:line="246" w:lineRule="auto"/>
        <w:tabs>
          <w:tab w:leader="none" w:pos="881" w:val="left"/>
        </w:tabs>
        <w:numPr>
          <w:ilvl w:val="1"/>
          <w:numId w:val="210"/>
        </w:numPr>
        <w:rPr>
          <w:rFonts w:ascii="Arial" w:cs="Arial" w:eastAsia="Arial" w:hAnsi="Arial"/>
          <w:sz w:val="20"/>
          <w:szCs w:val="20"/>
          <w:color w:val="auto"/>
        </w:rPr>
      </w:pPr>
      <w:r>
        <w:rPr>
          <w:rFonts w:ascii="Arial" w:cs="Arial" w:eastAsia="Arial" w:hAnsi="Arial"/>
          <w:sz w:val="20"/>
          <w:szCs w:val="20"/>
          <w:color w:val="auto"/>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комиссии.</w:t>
      </w:r>
    </w:p>
    <w:p>
      <w:pPr>
        <w:spacing w:after="0" w:line="200" w:lineRule="exact"/>
        <w:rPr>
          <w:rFonts w:ascii="Arial" w:cs="Arial" w:eastAsia="Arial" w:hAnsi="Arial"/>
          <w:sz w:val="20"/>
          <w:szCs w:val="20"/>
          <w:color w:val="auto"/>
        </w:rPr>
      </w:pPr>
    </w:p>
    <w:p>
      <w:pPr>
        <w:jc w:val="both"/>
        <w:ind w:left="7" w:firstLine="533"/>
        <w:spacing w:after="0" w:line="258" w:lineRule="auto"/>
        <w:tabs>
          <w:tab w:leader="none" w:pos="809" w:val="left"/>
        </w:tabs>
        <w:numPr>
          <w:ilvl w:val="1"/>
          <w:numId w:val="210"/>
        </w:numPr>
        <w:rPr>
          <w:rFonts w:ascii="Arial" w:cs="Arial" w:eastAsia="Arial" w:hAnsi="Arial"/>
          <w:sz w:val="20"/>
          <w:szCs w:val="20"/>
          <w:color w:val="auto"/>
        </w:rPr>
      </w:pPr>
      <w:r>
        <w:rPr>
          <w:rFonts w:ascii="Arial" w:cs="Arial" w:eastAsia="Arial" w:hAnsi="Arial"/>
          <w:sz w:val="20"/>
          <w:szCs w:val="20"/>
          <w:color w:val="auto"/>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spacing w:after="0" w:line="188" w:lineRule="exact"/>
        <w:rPr>
          <w:rFonts w:ascii="Arial" w:cs="Arial" w:eastAsia="Arial" w:hAnsi="Arial"/>
          <w:sz w:val="20"/>
          <w:szCs w:val="20"/>
          <w:color w:val="auto"/>
        </w:rPr>
      </w:pPr>
    </w:p>
    <w:p>
      <w:pPr>
        <w:jc w:val="both"/>
        <w:ind w:left="7" w:firstLine="533"/>
        <w:spacing w:after="0" w:line="252" w:lineRule="auto"/>
        <w:tabs>
          <w:tab w:leader="none" w:pos="775" w:val="left"/>
        </w:tabs>
        <w:numPr>
          <w:ilvl w:val="1"/>
          <w:numId w:val="210"/>
        </w:numPr>
        <w:rPr>
          <w:rFonts w:ascii="Arial" w:cs="Arial" w:eastAsia="Arial" w:hAnsi="Arial"/>
          <w:sz w:val="20"/>
          <w:szCs w:val="20"/>
          <w:color w:val="auto"/>
        </w:rPr>
      </w:pPr>
      <w:r>
        <w:rPr>
          <w:rFonts w:ascii="Arial" w:cs="Arial" w:eastAsia="Arial" w:hAnsi="Arial"/>
          <w:sz w:val="20"/>
          <w:szCs w:val="20"/>
          <w:color w:val="auto"/>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spacing w:after="0" w:line="194" w:lineRule="exact"/>
        <w:rPr>
          <w:rFonts w:ascii="Arial" w:cs="Arial" w:eastAsia="Arial" w:hAnsi="Arial"/>
          <w:sz w:val="20"/>
          <w:szCs w:val="20"/>
          <w:color w:val="auto"/>
        </w:rPr>
      </w:pPr>
    </w:p>
    <w:p>
      <w:pPr>
        <w:jc w:val="both"/>
        <w:ind w:left="7" w:firstLine="533"/>
        <w:spacing w:after="0" w:line="252" w:lineRule="auto"/>
        <w:tabs>
          <w:tab w:leader="none" w:pos="806" w:val="left"/>
        </w:tabs>
        <w:numPr>
          <w:ilvl w:val="1"/>
          <w:numId w:val="210"/>
        </w:numPr>
        <w:rPr>
          <w:rFonts w:ascii="Arial" w:cs="Arial" w:eastAsia="Arial" w:hAnsi="Arial"/>
          <w:sz w:val="20"/>
          <w:szCs w:val="20"/>
          <w:color w:val="auto"/>
        </w:rPr>
      </w:pPr>
      <w:r>
        <w:rPr>
          <w:rFonts w:ascii="Arial" w:cs="Arial" w:eastAsia="Arial" w:hAnsi="Arial"/>
          <w:sz w:val="20"/>
          <w:szCs w:val="20"/>
          <w:color w:val="auto"/>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167005</wp:posOffset>
                </wp:positionV>
                <wp:extent cx="6519545"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3.15pt" to="511.85pt,13.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49" w:lineRule="auto"/>
        <w:tabs>
          <w:tab w:leader="none" w:pos="841" w:val="left"/>
        </w:tabs>
        <w:numPr>
          <w:ilvl w:val="2"/>
          <w:numId w:val="211"/>
        </w:numPr>
        <w:rPr>
          <w:rFonts w:ascii="Arial" w:cs="Arial" w:eastAsia="Arial" w:hAnsi="Arial"/>
          <w:sz w:val="20"/>
          <w:szCs w:val="20"/>
          <w:color w:val="auto"/>
        </w:rPr>
      </w:pPr>
      <w:r>
        <w:rPr>
          <w:rFonts w:ascii="Arial" w:cs="Arial" w:eastAsia="Arial" w:hAnsi="Arial"/>
          <w:sz w:val="20"/>
          <w:szCs w:val="20"/>
          <w:color w:val="auto"/>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spacing w:after="0" w:line="196" w:lineRule="exact"/>
        <w:rPr>
          <w:rFonts w:ascii="Arial" w:cs="Arial" w:eastAsia="Arial" w:hAnsi="Arial"/>
          <w:sz w:val="20"/>
          <w:szCs w:val="20"/>
          <w:color w:val="auto"/>
        </w:rPr>
      </w:pPr>
    </w:p>
    <w:p>
      <w:pPr>
        <w:jc w:val="both"/>
        <w:ind w:left="8" w:firstLine="533"/>
        <w:spacing w:after="0"/>
        <w:tabs>
          <w:tab w:leader="none" w:pos="791" w:val="left"/>
        </w:tabs>
        <w:numPr>
          <w:ilvl w:val="2"/>
          <w:numId w:val="211"/>
        </w:numPr>
        <w:rPr>
          <w:rFonts w:ascii="Arial" w:cs="Arial" w:eastAsia="Arial" w:hAnsi="Arial"/>
          <w:sz w:val="20"/>
          <w:szCs w:val="20"/>
          <w:color w:val="auto"/>
        </w:rPr>
      </w:pPr>
      <w:r>
        <w:rPr>
          <w:rFonts w:ascii="Arial" w:cs="Arial" w:eastAsia="Arial" w:hAnsi="Arial"/>
          <w:sz w:val="20"/>
          <w:szCs w:val="20"/>
          <w:color w:val="auto"/>
        </w:rPr>
        <w:t>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w:t>
      </w:r>
    </w:p>
    <w:p>
      <w:pPr>
        <w:jc w:val="both"/>
        <w:ind w:left="8" w:hanging="7"/>
        <w:spacing w:after="0"/>
        <w:tabs>
          <w:tab w:leader="none" w:pos="189" w:val="left"/>
        </w:tabs>
        <w:numPr>
          <w:ilvl w:val="1"/>
          <w:numId w:val="211"/>
        </w:numPr>
        <w:rPr>
          <w:rFonts w:ascii="Arial" w:cs="Arial" w:eastAsia="Arial" w:hAnsi="Arial"/>
          <w:sz w:val="20"/>
          <w:szCs w:val="20"/>
          <w:color w:val="auto"/>
        </w:rPr>
      </w:pPr>
      <w:r>
        <w:rPr>
          <w:rFonts w:ascii="Arial" w:cs="Arial" w:eastAsia="Arial" w:hAnsi="Arial"/>
          <w:sz w:val="20"/>
          <w:szCs w:val="20"/>
          <w:color w:val="auto"/>
        </w:rPr>
        <w:t>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jc w:val="both"/>
        <w:ind w:left="8" w:hanging="7"/>
        <w:spacing w:after="0"/>
        <w:tabs>
          <w:tab w:leader="none" w:pos="261" w:val="left"/>
        </w:tabs>
        <w:numPr>
          <w:ilvl w:val="1"/>
          <w:numId w:val="21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8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3"/>
        <w:spacing w:after="0" w:line="252" w:lineRule="auto"/>
        <w:tabs>
          <w:tab w:leader="none" w:pos="789" w:val="left"/>
        </w:tabs>
        <w:numPr>
          <w:ilvl w:val="2"/>
          <w:numId w:val="212"/>
        </w:numPr>
        <w:rPr>
          <w:rFonts w:ascii="Arial" w:cs="Arial" w:eastAsia="Arial" w:hAnsi="Arial"/>
          <w:sz w:val="20"/>
          <w:szCs w:val="20"/>
          <w:color w:val="auto"/>
        </w:rPr>
      </w:pPr>
      <w:r>
        <w:rPr>
          <w:rFonts w:ascii="Arial" w:cs="Arial" w:eastAsia="Arial" w:hAnsi="Arial"/>
          <w:sz w:val="20"/>
          <w:szCs w:val="20"/>
          <w:color w:val="auto"/>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spacing w:after="0" w:line="193" w:lineRule="exact"/>
        <w:rPr>
          <w:rFonts w:ascii="Arial" w:cs="Arial" w:eastAsia="Arial" w:hAnsi="Arial"/>
          <w:sz w:val="20"/>
          <w:szCs w:val="20"/>
          <w:color w:val="auto"/>
        </w:rPr>
      </w:pPr>
    </w:p>
    <w:p>
      <w:pPr>
        <w:jc w:val="both"/>
        <w:ind w:left="8" w:firstLine="532"/>
        <w:spacing w:after="0"/>
        <w:tabs>
          <w:tab w:leader="none" w:pos="1004" w:val="left"/>
        </w:tabs>
        <w:numPr>
          <w:ilvl w:val="2"/>
          <w:numId w:val="212"/>
        </w:numPr>
        <w:rPr>
          <w:rFonts w:ascii="Arial" w:cs="Arial" w:eastAsia="Arial" w:hAnsi="Arial"/>
          <w:sz w:val="20"/>
          <w:szCs w:val="20"/>
          <w:color w:val="auto"/>
        </w:rPr>
      </w:pPr>
      <w:r>
        <w:rPr>
          <w:rFonts w:ascii="Arial" w:cs="Arial" w:eastAsia="Arial" w:hAnsi="Arial"/>
          <w:sz w:val="20"/>
          <w:szCs w:val="20"/>
          <w:color w:val="auto"/>
        </w:rPr>
        <w:t>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w:t>
      </w:r>
    </w:p>
    <w:p>
      <w:pPr>
        <w:ind w:left="8" w:hanging="8"/>
        <w:spacing w:after="0" w:line="241" w:lineRule="auto"/>
        <w:tabs>
          <w:tab w:leader="none" w:pos="224" w:val="left"/>
        </w:tabs>
        <w:numPr>
          <w:ilvl w:val="0"/>
          <w:numId w:val="212"/>
        </w:numPr>
        <w:rPr>
          <w:rFonts w:ascii="Arial" w:cs="Arial" w:eastAsia="Arial" w:hAnsi="Arial"/>
          <w:sz w:val="20"/>
          <w:szCs w:val="20"/>
          <w:color w:val="auto"/>
        </w:rPr>
      </w:pPr>
      <w:r>
        <w:rPr>
          <w:rFonts w:ascii="Arial" w:cs="Arial" w:eastAsia="Arial" w:hAnsi="Arial"/>
          <w:sz w:val="20"/>
          <w:szCs w:val="20"/>
          <w:color w:val="auto"/>
        </w:rPr>
        <w:t>соответствии с законодательством об образовании с особенностями, предусмотренными указанными программами и проектами.</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10 введена Федеральным законом от 02.07.2013 № 170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left="548"/>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56.</w:t>
      </w:r>
      <w:r>
        <w:rPr>
          <w:rFonts w:ascii="Arial" w:cs="Arial" w:eastAsia="Arial" w:hAnsi="Arial"/>
          <w:sz w:val="28"/>
          <w:szCs w:val="28"/>
          <w:b w:val="1"/>
          <w:bCs w:val="1"/>
          <w:color w:val="5B9BD5"/>
        </w:rPr>
        <w:t xml:space="preserve"> Целевое обучение</w:t>
      </w:r>
    </w:p>
    <w:p>
      <w:pPr>
        <w:spacing w:after="0" w:line="7" w:lineRule="exact"/>
        <w:rPr>
          <w:sz w:val="20"/>
          <w:szCs w:val="20"/>
          <w:color w:val="auto"/>
        </w:rPr>
      </w:pPr>
    </w:p>
    <w:p>
      <w:pPr>
        <w:ind w:left="548"/>
        <w:spacing w:after="0"/>
        <w:rPr>
          <w:sz w:val="20"/>
          <w:szCs w:val="20"/>
          <w:color w:val="auto"/>
        </w:rPr>
      </w:pPr>
      <w:r>
        <w:rPr>
          <w:rFonts w:ascii="Arial" w:cs="Arial" w:eastAsia="Arial" w:hAnsi="Arial"/>
          <w:sz w:val="20"/>
          <w:szCs w:val="20"/>
          <w:color w:val="auto"/>
        </w:rPr>
        <w:t>(в ред. Федерального закона от 03.08.2018 № 337</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jc w:val="both"/>
        <w:ind w:left="8" w:firstLine="533"/>
        <w:spacing w:after="0" w:line="249" w:lineRule="auto"/>
        <w:tabs>
          <w:tab w:leader="none" w:pos="1008" w:val="left"/>
        </w:tabs>
        <w:numPr>
          <w:ilvl w:val="0"/>
          <w:numId w:val="213"/>
        </w:numPr>
        <w:rPr>
          <w:rFonts w:ascii="Arial" w:cs="Arial" w:eastAsia="Arial" w:hAnsi="Arial"/>
          <w:sz w:val="20"/>
          <w:szCs w:val="20"/>
          <w:color w:val="auto"/>
        </w:rPr>
      </w:pPr>
      <w:r>
        <w:rPr>
          <w:rFonts w:ascii="Arial" w:cs="Arial" w:eastAsia="Arial" w:hAnsi="Arial"/>
          <w:sz w:val="20"/>
          <w:szCs w:val="20"/>
          <w:color w:val="auto"/>
        </w:rPr>
        <w:t xml:space="preserve">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w:t>
      </w:r>
      <w:r>
        <w:rPr>
          <w:rFonts w:ascii="Arial" w:cs="Arial" w:eastAsia="Arial" w:hAnsi="Arial"/>
          <w:sz w:val="20"/>
          <w:szCs w:val="20"/>
          <w:color w:val="auto"/>
        </w:rPr>
        <w:t>-</w:t>
      </w:r>
      <w:r>
        <w:rPr>
          <w:rFonts w:ascii="Arial" w:cs="Arial" w:eastAsia="Arial" w:hAnsi="Arial"/>
          <w:sz w:val="20"/>
          <w:szCs w:val="20"/>
          <w:color w:val="auto"/>
        </w:rPr>
        <w:t xml:space="preserve"> заказчик целевого обучения).</w:t>
      </w:r>
    </w:p>
    <w:p>
      <w:pPr>
        <w:spacing w:after="0" w:line="196" w:lineRule="exact"/>
        <w:rPr>
          <w:rFonts w:ascii="Arial" w:cs="Arial" w:eastAsia="Arial" w:hAnsi="Arial"/>
          <w:sz w:val="20"/>
          <w:szCs w:val="20"/>
          <w:color w:val="auto"/>
        </w:rPr>
      </w:pPr>
    </w:p>
    <w:p>
      <w:pPr>
        <w:ind w:left="768" w:hanging="227"/>
        <w:spacing w:after="0"/>
        <w:tabs>
          <w:tab w:leader="none" w:pos="768" w:val="left"/>
        </w:tabs>
        <w:numPr>
          <w:ilvl w:val="0"/>
          <w:numId w:val="213"/>
        </w:numPr>
        <w:rPr>
          <w:rFonts w:ascii="Arial" w:cs="Arial" w:eastAsia="Arial" w:hAnsi="Arial"/>
          <w:sz w:val="20"/>
          <w:szCs w:val="20"/>
          <w:color w:val="auto"/>
        </w:rPr>
      </w:pPr>
      <w:r>
        <w:rPr>
          <w:rFonts w:ascii="Arial" w:cs="Arial" w:eastAsia="Arial" w:hAnsi="Arial"/>
          <w:sz w:val="20"/>
          <w:szCs w:val="20"/>
          <w:color w:val="auto"/>
        </w:rPr>
        <w:t>Существенными условиями договора о целевом обучении являются: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267970</wp:posOffset>
                </wp:positionV>
                <wp:extent cx="6518910"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1.1pt" to="511.85pt,21.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540"/>
        <w:spacing w:after="0"/>
        <w:rPr>
          <w:sz w:val="20"/>
          <w:szCs w:val="20"/>
          <w:color w:val="auto"/>
        </w:rPr>
      </w:pPr>
      <w:r>
        <w:rPr>
          <w:rFonts w:ascii="Arial" w:cs="Arial" w:eastAsia="Arial" w:hAnsi="Arial"/>
          <w:sz w:val="20"/>
          <w:szCs w:val="20"/>
          <w:color w:val="auto"/>
        </w:rPr>
        <w:t>1) обязательства заказчика целевого обучения:</w:t>
      </w:r>
    </w:p>
    <w:p>
      <w:pPr>
        <w:spacing w:after="0" w:line="240" w:lineRule="exact"/>
        <w:rPr>
          <w:sz w:val="20"/>
          <w:szCs w:val="20"/>
          <w:color w:val="auto"/>
        </w:rPr>
      </w:pPr>
    </w:p>
    <w:p>
      <w:pPr>
        <w:jc w:val="both"/>
        <w:ind w:firstLine="540"/>
        <w:spacing w:after="0" w:line="249" w:lineRule="auto"/>
        <w:rPr>
          <w:sz w:val="20"/>
          <w:szCs w:val="20"/>
          <w:color w:val="auto"/>
        </w:rPr>
      </w:pPr>
      <w:r>
        <w:rPr>
          <w:rFonts w:ascii="Arial" w:cs="Arial" w:eastAsia="Arial" w:hAnsi="Arial"/>
          <w:sz w:val="20"/>
          <w:szCs w:val="20"/>
          <w:color w:val="auto"/>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spacing w:after="0" w:line="197" w:lineRule="exact"/>
        <w:rPr>
          <w:sz w:val="20"/>
          <w:szCs w:val="20"/>
          <w:color w:val="auto"/>
        </w:rPr>
      </w:pPr>
    </w:p>
    <w:p>
      <w:pPr>
        <w:jc w:val="both"/>
        <w:ind w:firstLine="540"/>
        <w:spacing w:after="0" w:line="258" w:lineRule="auto"/>
        <w:rPr>
          <w:sz w:val="20"/>
          <w:szCs w:val="20"/>
          <w:color w:val="auto"/>
        </w:rPr>
      </w:pPr>
      <w:r>
        <w:rPr>
          <w:rFonts w:ascii="Arial" w:cs="Arial" w:eastAsia="Arial" w:hAnsi="Arial"/>
          <w:sz w:val="20"/>
          <w:szCs w:val="20"/>
          <w:color w:val="auto"/>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spacing w:after="0" w:line="188" w:lineRule="exact"/>
        <w:rPr>
          <w:sz w:val="20"/>
          <w:szCs w:val="20"/>
          <w:color w:val="auto"/>
        </w:rPr>
      </w:pPr>
    </w:p>
    <w:p>
      <w:pPr>
        <w:ind w:left="540"/>
        <w:spacing w:after="0"/>
        <w:rPr>
          <w:sz w:val="20"/>
          <w:szCs w:val="20"/>
          <w:color w:val="auto"/>
        </w:rPr>
      </w:pPr>
      <w:r>
        <w:rPr>
          <w:rFonts w:ascii="Arial" w:cs="Arial" w:eastAsia="Arial" w:hAnsi="Arial"/>
          <w:sz w:val="20"/>
          <w:szCs w:val="20"/>
          <w:color w:val="auto"/>
        </w:rPr>
        <w:t>2) обязательства гражданина, заключившего договор о целевом обучении:</w:t>
      </w:r>
    </w:p>
    <w:p>
      <w:pPr>
        <w:spacing w:after="0" w:line="239" w:lineRule="exact"/>
        <w:rPr>
          <w:sz w:val="20"/>
          <w:szCs w:val="20"/>
          <w:color w:val="auto"/>
        </w:rPr>
      </w:pPr>
    </w:p>
    <w:p>
      <w:pPr>
        <w:jc w:val="both"/>
        <w:ind w:firstLine="540"/>
        <w:spacing w:after="0" w:line="259" w:lineRule="auto"/>
        <w:rPr>
          <w:sz w:val="20"/>
          <w:szCs w:val="20"/>
          <w:color w:val="auto"/>
        </w:rPr>
      </w:pPr>
      <w:r>
        <w:rPr>
          <w:rFonts w:ascii="Arial" w:cs="Arial" w:eastAsia="Arial" w:hAnsi="Arial"/>
          <w:sz w:val="20"/>
          <w:szCs w:val="20"/>
          <w:color w:val="auto"/>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spacing w:after="0" w:line="186" w:lineRule="exact"/>
        <w:rPr>
          <w:sz w:val="20"/>
          <w:szCs w:val="20"/>
          <w:color w:val="auto"/>
        </w:rPr>
      </w:pPr>
    </w:p>
    <w:p>
      <w:pPr>
        <w:jc w:val="both"/>
        <w:ind w:firstLine="540"/>
        <w:spacing w:after="0" w:line="277" w:lineRule="auto"/>
        <w:rPr>
          <w:sz w:val="20"/>
          <w:szCs w:val="20"/>
          <w:color w:val="auto"/>
        </w:rPr>
      </w:pPr>
      <w:r>
        <w:rPr>
          <w:rFonts w:ascii="Arial" w:cs="Arial" w:eastAsia="Arial" w:hAnsi="Arial"/>
          <w:sz w:val="20"/>
          <w:szCs w:val="20"/>
          <w:color w:val="auto"/>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spacing w:after="0" w:line="170" w:lineRule="exact"/>
        <w:rPr>
          <w:sz w:val="20"/>
          <w:szCs w:val="20"/>
          <w:color w:val="auto"/>
        </w:rPr>
      </w:pPr>
    </w:p>
    <w:p>
      <w:pPr>
        <w:jc w:val="both"/>
        <w:ind w:firstLine="533"/>
        <w:spacing w:after="0" w:line="252" w:lineRule="auto"/>
        <w:tabs>
          <w:tab w:leader="none" w:pos="784" w:val="left"/>
        </w:tabs>
        <w:numPr>
          <w:ilvl w:val="0"/>
          <w:numId w:val="214"/>
        </w:numPr>
        <w:rPr>
          <w:rFonts w:ascii="Arial" w:cs="Arial" w:eastAsia="Arial" w:hAnsi="Arial"/>
          <w:sz w:val="20"/>
          <w:szCs w:val="20"/>
          <w:color w:val="auto"/>
        </w:rPr>
      </w:pPr>
      <w:r>
        <w:rPr>
          <w:rFonts w:ascii="Arial" w:cs="Arial" w:eastAsia="Arial" w:hAnsi="Arial"/>
          <w:sz w:val="20"/>
          <w:szCs w:val="20"/>
          <w:color w:val="auto"/>
        </w:rPr>
        <w:t>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spacing w:after="0" w:line="193" w:lineRule="exact"/>
        <w:rPr>
          <w:rFonts w:ascii="Arial" w:cs="Arial" w:eastAsia="Arial" w:hAnsi="Arial"/>
          <w:sz w:val="20"/>
          <w:szCs w:val="20"/>
          <w:color w:val="auto"/>
        </w:rPr>
      </w:pPr>
    </w:p>
    <w:p>
      <w:pPr>
        <w:jc w:val="both"/>
        <w:ind w:firstLine="533"/>
        <w:spacing w:after="0" w:line="252" w:lineRule="auto"/>
        <w:tabs>
          <w:tab w:leader="none" w:pos="802" w:val="left"/>
        </w:tabs>
        <w:numPr>
          <w:ilvl w:val="0"/>
          <w:numId w:val="214"/>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pPr>
        <w:spacing w:after="0" w:line="194" w:lineRule="exact"/>
        <w:rPr>
          <w:rFonts w:ascii="Arial" w:cs="Arial" w:eastAsia="Arial" w:hAnsi="Arial"/>
          <w:sz w:val="20"/>
          <w:szCs w:val="20"/>
          <w:color w:val="auto"/>
        </w:rPr>
      </w:pPr>
    </w:p>
    <w:p>
      <w:pPr>
        <w:jc w:val="both"/>
        <w:ind w:firstLine="532"/>
        <w:spacing w:after="0" w:line="246" w:lineRule="auto"/>
        <w:tabs>
          <w:tab w:leader="none" w:pos="811" w:val="left"/>
        </w:tabs>
        <w:numPr>
          <w:ilvl w:val="0"/>
          <w:numId w:val="214"/>
        </w:numPr>
        <w:rPr>
          <w:rFonts w:ascii="Arial" w:cs="Arial" w:eastAsia="Arial" w:hAnsi="Arial"/>
          <w:sz w:val="20"/>
          <w:szCs w:val="20"/>
          <w:color w:val="auto"/>
        </w:rPr>
      </w:pPr>
      <w:r>
        <w:rPr>
          <w:rFonts w:ascii="Arial" w:cs="Arial" w:eastAsia="Arial" w:hAnsi="Arial"/>
          <w:sz w:val="20"/>
          <w:szCs w:val="20"/>
          <w:color w:val="auto"/>
        </w:rP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pPr>
        <w:spacing w:after="0" w:line="199" w:lineRule="exact"/>
        <w:rPr>
          <w:rFonts w:ascii="Arial" w:cs="Arial" w:eastAsia="Arial" w:hAnsi="Arial"/>
          <w:sz w:val="20"/>
          <w:szCs w:val="20"/>
          <w:color w:val="auto"/>
        </w:rPr>
      </w:pPr>
    </w:p>
    <w:p>
      <w:pPr>
        <w:jc w:val="both"/>
        <w:ind w:firstLine="532"/>
        <w:spacing w:after="0" w:line="252" w:lineRule="auto"/>
        <w:tabs>
          <w:tab w:leader="none" w:pos="954" w:val="left"/>
        </w:tabs>
        <w:numPr>
          <w:ilvl w:val="0"/>
          <w:numId w:val="214"/>
        </w:numPr>
        <w:rPr>
          <w:rFonts w:ascii="Arial" w:cs="Arial" w:eastAsia="Arial" w:hAnsi="Arial"/>
          <w:sz w:val="20"/>
          <w:szCs w:val="20"/>
          <w:color w:val="auto"/>
        </w:rPr>
      </w:pPr>
      <w:r>
        <w:rPr>
          <w:rFonts w:ascii="Arial" w:cs="Arial" w:eastAsia="Arial" w:hAnsi="Arial"/>
          <w:sz w:val="20"/>
          <w:szCs w:val="20"/>
          <w:color w:val="auto"/>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spacing w:after="0" w:line="194" w:lineRule="exact"/>
        <w:rPr>
          <w:rFonts w:ascii="Arial" w:cs="Arial" w:eastAsia="Arial" w:hAnsi="Arial"/>
          <w:sz w:val="20"/>
          <w:szCs w:val="20"/>
          <w:color w:val="auto"/>
        </w:rPr>
      </w:pPr>
    </w:p>
    <w:p>
      <w:pPr>
        <w:jc w:val="both"/>
        <w:ind w:firstLine="532"/>
        <w:spacing w:after="0" w:line="247" w:lineRule="auto"/>
        <w:tabs>
          <w:tab w:leader="none" w:pos="806" w:val="left"/>
        </w:tabs>
        <w:numPr>
          <w:ilvl w:val="0"/>
          <w:numId w:val="214"/>
        </w:numPr>
        <w:rPr>
          <w:rFonts w:ascii="Arial" w:cs="Arial" w:eastAsia="Arial" w:hAnsi="Arial"/>
          <w:sz w:val="20"/>
          <w:szCs w:val="20"/>
          <w:color w:val="auto"/>
        </w:rPr>
      </w:pPr>
      <w:r>
        <w:rPr>
          <w:rFonts w:ascii="Arial" w:cs="Arial" w:eastAsia="Arial" w:hAnsi="Arial"/>
          <w:sz w:val="20"/>
          <w:szCs w:val="20"/>
          <w:color w:val="auto"/>
        </w:rPr>
        <w:t>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pPr>
        <w:spacing w:after="0" w:line="200" w:lineRule="exact"/>
        <w:rPr>
          <w:rFonts w:ascii="Arial" w:cs="Arial" w:eastAsia="Arial" w:hAnsi="Arial"/>
          <w:sz w:val="20"/>
          <w:szCs w:val="20"/>
          <w:color w:val="auto"/>
        </w:rPr>
      </w:pPr>
    </w:p>
    <w:p>
      <w:pPr>
        <w:jc w:val="both"/>
        <w:ind w:firstLine="533"/>
        <w:spacing w:after="0" w:line="249" w:lineRule="auto"/>
        <w:tabs>
          <w:tab w:leader="none" w:pos="770" w:val="left"/>
        </w:tabs>
        <w:numPr>
          <w:ilvl w:val="0"/>
          <w:numId w:val="214"/>
        </w:numPr>
        <w:rPr>
          <w:rFonts w:ascii="Arial" w:cs="Arial" w:eastAsia="Arial" w:hAnsi="Arial"/>
          <w:sz w:val="20"/>
          <w:szCs w:val="20"/>
          <w:color w:val="auto"/>
        </w:rPr>
      </w:pPr>
      <w:r>
        <w:rPr>
          <w:rFonts w:ascii="Arial" w:cs="Arial" w:eastAsia="Arial" w:hAnsi="Arial"/>
          <w:sz w:val="20"/>
          <w:szCs w:val="20"/>
          <w:color w:val="auto"/>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107950</wp:posOffset>
                </wp:positionV>
                <wp:extent cx="6519545"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8.5pt" to="511.5pt,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69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службы или законодательством о муниципальной службе.</w:t>
      </w:r>
    </w:p>
    <w:p>
      <w:pPr>
        <w:spacing w:after="0" w:line="223"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57.</w:t>
      </w:r>
      <w:r>
        <w:rPr>
          <w:rFonts w:ascii="Arial" w:cs="Arial" w:eastAsia="Arial" w:hAnsi="Arial"/>
          <w:sz w:val="28"/>
          <w:szCs w:val="28"/>
          <w:b w:val="1"/>
          <w:bCs w:val="1"/>
          <w:color w:val="5B9BD5"/>
        </w:rPr>
        <w:t xml:space="preserve"> Изменение образовательных отношений</w:t>
      </w:r>
    </w:p>
    <w:p>
      <w:pPr>
        <w:spacing w:after="0" w:line="236" w:lineRule="exact"/>
        <w:rPr>
          <w:sz w:val="20"/>
          <w:szCs w:val="20"/>
          <w:color w:val="auto"/>
        </w:rPr>
      </w:pPr>
    </w:p>
    <w:p>
      <w:pPr>
        <w:jc w:val="both"/>
        <w:ind w:firstLine="533"/>
        <w:spacing w:after="0" w:line="252" w:lineRule="auto"/>
        <w:tabs>
          <w:tab w:leader="none" w:pos="800" w:val="left"/>
        </w:tabs>
        <w:numPr>
          <w:ilvl w:val="0"/>
          <w:numId w:val="215"/>
        </w:numPr>
        <w:rPr>
          <w:rFonts w:ascii="Arial" w:cs="Arial" w:eastAsia="Arial" w:hAnsi="Arial"/>
          <w:sz w:val="20"/>
          <w:szCs w:val="20"/>
          <w:color w:val="auto"/>
        </w:rPr>
      </w:pPr>
      <w:r>
        <w:rPr>
          <w:rFonts w:ascii="Arial" w:cs="Arial" w:eastAsia="Arial" w:hAnsi="Arial"/>
          <w:sz w:val="20"/>
          <w:szCs w:val="20"/>
          <w:color w:val="auto"/>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spacing w:after="0" w:line="194" w:lineRule="exact"/>
        <w:rPr>
          <w:rFonts w:ascii="Arial" w:cs="Arial" w:eastAsia="Arial" w:hAnsi="Arial"/>
          <w:sz w:val="20"/>
          <w:szCs w:val="20"/>
          <w:color w:val="auto"/>
        </w:rPr>
      </w:pPr>
    </w:p>
    <w:p>
      <w:pPr>
        <w:jc w:val="both"/>
        <w:ind w:firstLine="533"/>
        <w:spacing w:after="0" w:line="258" w:lineRule="auto"/>
        <w:tabs>
          <w:tab w:leader="none" w:pos="792" w:val="left"/>
        </w:tabs>
        <w:numPr>
          <w:ilvl w:val="0"/>
          <w:numId w:val="215"/>
        </w:numPr>
        <w:rPr>
          <w:rFonts w:ascii="Arial" w:cs="Arial" w:eastAsia="Arial" w:hAnsi="Arial"/>
          <w:sz w:val="20"/>
          <w:szCs w:val="20"/>
          <w:color w:val="auto"/>
        </w:rPr>
      </w:pPr>
      <w:r>
        <w:rPr>
          <w:rFonts w:ascii="Arial" w:cs="Arial" w:eastAsia="Arial" w:hAnsi="Arial"/>
          <w:sz w:val="20"/>
          <w:szCs w:val="20"/>
          <w:color w:val="auto"/>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spacing w:after="0" w:line="188" w:lineRule="exact"/>
        <w:rPr>
          <w:rFonts w:ascii="Arial" w:cs="Arial" w:eastAsia="Arial" w:hAnsi="Arial"/>
          <w:sz w:val="20"/>
          <w:szCs w:val="20"/>
          <w:color w:val="auto"/>
        </w:rPr>
      </w:pPr>
    </w:p>
    <w:p>
      <w:pPr>
        <w:jc w:val="both"/>
        <w:ind w:firstLine="533"/>
        <w:spacing w:after="0" w:line="249" w:lineRule="auto"/>
        <w:tabs>
          <w:tab w:leader="none" w:pos="881" w:val="left"/>
        </w:tabs>
        <w:numPr>
          <w:ilvl w:val="0"/>
          <w:numId w:val="215"/>
        </w:numPr>
        <w:rPr>
          <w:rFonts w:ascii="Arial" w:cs="Arial" w:eastAsia="Arial" w:hAnsi="Arial"/>
          <w:sz w:val="20"/>
          <w:szCs w:val="20"/>
          <w:color w:val="auto"/>
        </w:rPr>
      </w:pPr>
      <w:r>
        <w:rPr>
          <w:rFonts w:ascii="Arial" w:cs="Arial" w:eastAsia="Arial" w:hAnsi="Arial"/>
          <w:sz w:val="20"/>
          <w:szCs w:val="20"/>
          <w:color w:val="auto"/>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spacing w:after="0" w:line="196" w:lineRule="exact"/>
        <w:rPr>
          <w:rFonts w:ascii="Arial" w:cs="Arial" w:eastAsia="Arial" w:hAnsi="Arial"/>
          <w:sz w:val="20"/>
          <w:szCs w:val="20"/>
          <w:color w:val="auto"/>
        </w:rPr>
      </w:pPr>
    </w:p>
    <w:p>
      <w:pPr>
        <w:jc w:val="both"/>
        <w:ind w:firstLine="533"/>
        <w:spacing w:after="0" w:line="258" w:lineRule="auto"/>
        <w:tabs>
          <w:tab w:leader="none" w:pos="836" w:val="left"/>
        </w:tabs>
        <w:numPr>
          <w:ilvl w:val="0"/>
          <w:numId w:val="215"/>
        </w:numPr>
        <w:rPr>
          <w:rFonts w:ascii="Arial" w:cs="Arial" w:eastAsia="Arial" w:hAnsi="Arial"/>
          <w:sz w:val="20"/>
          <w:szCs w:val="20"/>
          <w:color w:val="auto"/>
        </w:rPr>
      </w:pPr>
      <w:r>
        <w:rPr>
          <w:rFonts w:ascii="Arial" w:cs="Arial" w:eastAsia="Arial" w:hAnsi="Arial"/>
          <w:sz w:val="20"/>
          <w:szCs w:val="20"/>
          <w:color w:val="auto"/>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58.</w:t>
      </w:r>
      <w:r>
        <w:rPr>
          <w:rFonts w:ascii="Arial" w:cs="Arial" w:eastAsia="Arial" w:hAnsi="Arial"/>
          <w:sz w:val="28"/>
          <w:szCs w:val="28"/>
          <w:b w:val="1"/>
          <w:bCs w:val="1"/>
          <w:color w:val="5B9BD5"/>
        </w:rPr>
        <w:t xml:space="preserve"> Промежуточная аттестация обучающихся</w:t>
      </w:r>
    </w:p>
    <w:p>
      <w:pPr>
        <w:spacing w:after="0" w:line="236" w:lineRule="exact"/>
        <w:rPr>
          <w:sz w:val="20"/>
          <w:szCs w:val="20"/>
          <w:color w:val="auto"/>
        </w:rPr>
      </w:pPr>
    </w:p>
    <w:p>
      <w:pPr>
        <w:jc w:val="both"/>
        <w:ind w:firstLine="533"/>
        <w:spacing w:after="0" w:line="249" w:lineRule="auto"/>
        <w:tabs>
          <w:tab w:leader="none" w:pos="769"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spacing w:after="0" w:line="196" w:lineRule="exact"/>
        <w:rPr>
          <w:rFonts w:ascii="Arial" w:cs="Arial" w:eastAsia="Arial" w:hAnsi="Arial"/>
          <w:sz w:val="20"/>
          <w:szCs w:val="20"/>
          <w:color w:val="auto"/>
        </w:rPr>
      </w:pPr>
    </w:p>
    <w:p>
      <w:pPr>
        <w:jc w:val="both"/>
        <w:ind w:firstLine="533"/>
        <w:spacing w:after="0" w:line="252" w:lineRule="auto"/>
        <w:tabs>
          <w:tab w:leader="none" w:pos="767"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spacing w:after="0" w:line="193" w:lineRule="exact"/>
        <w:rPr>
          <w:rFonts w:ascii="Arial" w:cs="Arial" w:eastAsia="Arial" w:hAnsi="Arial"/>
          <w:sz w:val="20"/>
          <w:szCs w:val="20"/>
          <w:color w:val="auto"/>
        </w:rPr>
      </w:pPr>
    </w:p>
    <w:p>
      <w:pPr>
        <w:ind w:left="760" w:hanging="227"/>
        <w:spacing w:after="0"/>
        <w:tabs>
          <w:tab w:leader="none" w:pos="760"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Обучающиеся обязаны ликвидировать академическую задолженность.</w:t>
      </w:r>
    </w:p>
    <w:p>
      <w:pPr>
        <w:spacing w:after="0" w:line="240" w:lineRule="exact"/>
        <w:rPr>
          <w:rFonts w:ascii="Arial" w:cs="Arial" w:eastAsia="Arial" w:hAnsi="Arial"/>
          <w:sz w:val="20"/>
          <w:szCs w:val="20"/>
          <w:color w:val="auto"/>
        </w:rPr>
      </w:pPr>
    </w:p>
    <w:p>
      <w:pPr>
        <w:jc w:val="both"/>
        <w:ind w:firstLine="533"/>
        <w:spacing w:after="0" w:line="252" w:lineRule="auto"/>
        <w:tabs>
          <w:tab w:leader="none" w:pos="905"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spacing w:after="0" w:line="194" w:lineRule="exact"/>
        <w:rPr>
          <w:rFonts w:ascii="Arial" w:cs="Arial" w:eastAsia="Arial" w:hAnsi="Arial"/>
          <w:sz w:val="20"/>
          <w:szCs w:val="20"/>
          <w:color w:val="auto"/>
        </w:rPr>
      </w:pPr>
    </w:p>
    <w:p>
      <w:pPr>
        <w:jc w:val="both"/>
        <w:ind w:firstLine="533"/>
        <w:spacing w:after="0" w:line="249" w:lineRule="auto"/>
        <w:tabs>
          <w:tab w:leader="none" w:pos="923"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spacing w:after="0" w:line="196" w:lineRule="exact"/>
        <w:rPr>
          <w:rFonts w:ascii="Arial" w:cs="Arial" w:eastAsia="Arial" w:hAnsi="Arial"/>
          <w:sz w:val="20"/>
          <w:szCs w:val="20"/>
          <w:color w:val="auto"/>
        </w:rPr>
      </w:pPr>
    </w:p>
    <w:p>
      <w:pPr>
        <w:ind w:firstLine="533"/>
        <w:spacing w:after="0" w:line="277" w:lineRule="auto"/>
        <w:tabs>
          <w:tab w:leader="none" w:pos="867"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Для проведения промежуточной аттестации во второй раз образовательной организацией создается комиссия.</w:t>
      </w:r>
    </w:p>
    <w:p>
      <w:pPr>
        <w:spacing w:after="0" w:line="168" w:lineRule="exact"/>
        <w:rPr>
          <w:rFonts w:ascii="Arial" w:cs="Arial" w:eastAsia="Arial" w:hAnsi="Arial"/>
          <w:sz w:val="20"/>
          <w:szCs w:val="20"/>
          <w:color w:val="auto"/>
        </w:rPr>
      </w:pPr>
    </w:p>
    <w:p>
      <w:pPr>
        <w:ind w:left="760" w:hanging="227"/>
        <w:spacing w:after="0"/>
        <w:tabs>
          <w:tab w:leader="none" w:pos="760"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Не допускается взимание платы с обучающихся за прохождение промежуточной аттестации.</w:t>
      </w:r>
    </w:p>
    <w:p>
      <w:pPr>
        <w:spacing w:after="0" w:line="240" w:lineRule="exact"/>
        <w:rPr>
          <w:rFonts w:ascii="Arial" w:cs="Arial" w:eastAsia="Arial" w:hAnsi="Arial"/>
          <w:sz w:val="20"/>
          <w:szCs w:val="20"/>
          <w:color w:val="auto"/>
        </w:rPr>
      </w:pPr>
    </w:p>
    <w:p>
      <w:pPr>
        <w:ind w:left="860" w:hanging="327"/>
        <w:spacing w:after="0"/>
        <w:tabs>
          <w:tab w:leader="none" w:pos="860" w:val="left"/>
        </w:tabs>
        <w:numPr>
          <w:ilvl w:val="0"/>
          <w:numId w:val="216"/>
        </w:numPr>
        <w:rPr>
          <w:rFonts w:ascii="Arial" w:cs="Arial" w:eastAsia="Arial" w:hAnsi="Arial"/>
          <w:sz w:val="20"/>
          <w:szCs w:val="20"/>
          <w:color w:val="auto"/>
        </w:rPr>
      </w:pPr>
      <w:r>
        <w:rPr>
          <w:rFonts w:ascii="Arial" w:cs="Arial" w:eastAsia="Arial" w:hAnsi="Arial"/>
          <w:sz w:val="20"/>
          <w:szCs w:val="20"/>
          <w:color w:val="auto"/>
        </w:rPr>
        <w:t>Обучающиеся,  не  прошедшие  промежуточной  аттестации  по  уважительным  причинам  или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170815</wp:posOffset>
                </wp:positionV>
                <wp:extent cx="651954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3.45pt" to="511.5pt,13.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имеющие академическую задолженность, переводятся в следующий класс или на следующий курс условно.</w:t>
      </w:r>
    </w:p>
    <w:p>
      <w:pPr>
        <w:spacing w:after="0" w:line="240" w:lineRule="exact"/>
        <w:rPr>
          <w:sz w:val="20"/>
          <w:szCs w:val="20"/>
          <w:color w:val="auto"/>
        </w:rPr>
      </w:pPr>
    </w:p>
    <w:p>
      <w:pPr>
        <w:jc w:val="both"/>
        <w:ind w:left="8" w:firstLine="533"/>
        <w:spacing w:after="0" w:line="247" w:lineRule="auto"/>
        <w:tabs>
          <w:tab w:leader="none" w:pos="858" w:val="left"/>
        </w:tabs>
        <w:numPr>
          <w:ilvl w:val="0"/>
          <w:numId w:val="217"/>
        </w:numPr>
        <w:rPr>
          <w:rFonts w:ascii="Arial" w:cs="Arial" w:eastAsia="Arial" w:hAnsi="Arial"/>
          <w:sz w:val="20"/>
          <w:szCs w:val="20"/>
          <w:color w:val="auto"/>
        </w:rPr>
      </w:pPr>
      <w:r>
        <w:rPr>
          <w:rFonts w:ascii="Arial" w:cs="Arial" w:eastAsia="Arial" w:hAnsi="Arial"/>
          <w:sz w:val="20"/>
          <w:szCs w:val="20"/>
          <w:color w:val="auto"/>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w:t>
      </w:r>
      <w:r>
        <w:rPr>
          <w:rFonts w:ascii="Arial" w:cs="Arial" w:eastAsia="Arial" w:hAnsi="Arial"/>
          <w:sz w:val="20"/>
          <w:szCs w:val="20"/>
          <w:color w:val="auto"/>
        </w:rPr>
        <w:t>-</w:t>
      </w:r>
      <w:r>
        <w:rPr>
          <w:rFonts w:ascii="Arial" w:cs="Arial" w:eastAsia="Arial" w:hAnsi="Arial"/>
          <w:sz w:val="20"/>
          <w:szCs w:val="20"/>
          <w:color w:val="auto"/>
        </w:rPr>
        <w:t>медико</w:t>
      </w:r>
      <w:r>
        <w:rPr>
          <w:rFonts w:ascii="Arial" w:cs="Arial" w:eastAsia="Arial" w:hAnsi="Arial"/>
          <w:sz w:val="20"/>
          <w:szCs w:val="20"/>
          <w:color w:val="auto"/>
        </w:rPr>
        <w:t>-</w:t>
      </w:r>
      <w:r>
        <w:rPr>
          <w:rFonts w:ascii="Arial" w:cs="Arial" w:eastAsia="Arial" w:hAnsi="Arial"/>
          <w:sz w:val="20"/>
          <w:szCs w:val="20"/>
          <w:color w:val="auto"/>
        </w:rPr>
        <w:t>педагогической комиссии либо на обучение по индивидуальному учебному плану.</w:t>
      </w:r>
    </w:p>
    <w:p>
      <w:pPr>
        <w:spacing w:after="0" w:line="200" w:lineRule="exact"/>
        <w:rPr>
          <w:rFonts w:ascii="Arial" w:cs="Arial" w:eastAsia="Arial" w:hAnsi="Arial"/>
          <w:sz w:val="20"/>
          <w:szCs w:val="20"/>
          <w:color w:val="auto"/>
        </w:rPr>
      </w:pPr>
    </w:p>
    <w:p>
      <w:pPr>
        <w:jc w:val="both"/>
        <w:ind w:left="8" w:firstLine="532"/>
        <w:spacing w:after="0" w:line="258" w:lineRule="auto"/>
        <w:tabs>
          <w:tab w:leader="none" w:pos="888" w:val="left"/>
        </w:tabs>
        <w:numPr>
          <w:ilvl w:val="0"/>
          <w:numId w:val="217"/>
        </w:numPr>
        <w:rPr>
          <w:rFonts w:ascii="Arial" w:cs="Arial" w:eastAsia="Arial" w:hAnsi="Arial"/>
          <w:sz w:val="20"/>
          <w:szCs w:val="20"/>
          <w:color w:val="auto"/>
        </w:rPr>
      </w:pPr>
      <w:r>
        <w:rPr>
          <w:rFonts w:ascii="Arial" w:cs="Arial" w:eastAsia="Arial" w:hAnsi="Arial"/>
          <w:sz w:val="20"/>
          <w:szCs w:val="20"/>
          <w:color w:val="auto"/>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spacing w:after="0" w:line="187" w:lineRule="exact"/>
        <w:rPr>
          <w:rFonts w:ascii="Arial" w:cs="Arial" w:eastAsia="Arial" w:hAnsi="Arial"/>
          <w:sz w:val="20"/>
          <w:szCs w:val="20"/>
          <w:color w:val="auto"/>
        </w:rPr>
      </w:pPr>
    </w:p>
    <w:p>
      <w:pPr>
        <w:jc w:val="both"/>
        <w:ind w:left="8" w:firstLine="532"/>
        <w:spacing w:after="0" w:line="252" w:lineRule="auto"/>
        <w:tabs>
          <w:tab w:leader="none" w:pos="1103" w:val="left"/>
        </w:tabs>
        <w:numPr>
          <w:ilvl w:val="0"/>
          <w:numId w:val="217"/>
        </w:numPr>
        <w:rPr>
          <w:rFonts w:ascii="Arial" w:cs="Arial" w:eastAsia="Arial" w:hAnsi="Arial"/>
          <w:sz w:val="20"/>
          <w:szCs w:val="20"/>
          <w:color w:val="auto"/>
        </w:rPr>
      </w:pPr>
      <w:r>
        <w:rPr>
          <w:rFonts w:ascii="Arial" w:cs="Arial" w:eastAsia="Arial" w:hAnsi="Arial"/>
          <w:sz w:val="20"/>
          <w:szCs w:val="20"/>
          <w:color w:val="auto"/>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spacing w:after="0" w:line="178" w:lineRule="exact"/>
        <w:rPr>
          <w:sz w:val="20"/>
          <w:szCs w:val="20"/>
          <w:color w:val="auto"/>
        </w:rPr>
      </w:pPr>
    </w:p>
    <w:p>
      <w:pPr>
        <w:ind w:left="548"/>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59.</w:t>
      </w:r>
      <w:r>
        <w:rPr>
          <w:rFonts w:ascii="Arial" w:cs="Arial" w:eastAsia="Arial" w:hAnsi="Arial"/>
          <w:sz w:val="28"/>
          <w:szCs w:val="28"/>
          <w:b w:val="1"/>
          <w:bCs w:val="1"/>
          <w:color w:val="5B9BD5"/>
        </w:rPr>
        <w:t xml:space="preserve"> Итоговая аттестация</w:t>
      </w:r>
    </w:p>
    <w:p>
      <w:pPr>
        <w:spacing w:after="0" w:line="236" w:lineRule="exact"/>
        <w:rPr>
          <w:sz w:val="20"/>
          <w:szCs w:val="20"/>
          <w:color w:val="auto"/>
        </w:rPr>
      </w:pPr>
    </w:p>
    <w:p>
      <w:pPr>
        <w:ind w:left="8" w:firstLine="533"/>
        <w:spacing w:after="0" w:line="276" w:lineRule="auto"/>
        <w:tabs>
          <w:tab w:leader="none" w:pos="778" w:val="left"/>
        </w:tabs>
        <w:numPr>
          <w:ilvl w:val="0"/>
          <w:numId w:val="218"/>
        </w:numPr>
        <w:rPr>
          <w:rFonts w:ascii="Arial" w:cs="Arial" w:eastAsia="Arial" w:hAnsi="Arial"/>
          <w:sz w:val="20"/>
          <w:szCs w:val="20"/>
          <w:color w:val="auto"/>
        </w:rPr>
      </w:pPr>
      <w:r>
        <w:rPr>
          <w:rFonts w:ascii="Arial" w:cs="Arial" w:eastAsia="Arial" w:hAnsi="Arial"/>
          <w:sz w:val="20"/>
          <w:szCs w:val="20"/>
          <w:color w:val="auto"/>
        </w:rPr>
        <w:t>Итоговая аттестация представляет собой форму оценки степени и уровня освоения обучающимися образовательной программы.</w:t>
      </w:r>
    </w:p>
    <w:p>
      <w:pPr>
        <w:spacing w:after="0" w:line="170" w:lineRule="exact"/>
        <w:rPr>
          <w:rFonts w:ascii="Arial" w:cs="Arial" w:eastAsia="Arial" w:hAnsi="Arial"/>
          <w:sz w:val="20"/>
          <w:szCs w:val="20"/>
          <w:color w:val="auto"/>
        </w:rPr>
      </w:pPr>
    </w:p>
    <w:p>
      <w:pPr>
        <w:ind w:left="8" w:firstLine="533"/>
        <w:spacing w:after="0" w:line="277" w:lineRule="auto"/>
        <w:tabs>
          <w:tab w:leader="none" w:pos="825" w:val="left"/>
        </w:tabs>
        <w:numPr>
          <w:ilvl w:val="0"/>
          <w:numId w:val="218"/>
        </w:numPr>
        <w:rPr>
          <w:rFonts w:ascii="Arial" w:cs="Arial" w:eastAsia="Arial" w:hAnsi="Arial"/>
          <w:sz w:val="20"/>
          <w:szCs w:val="20"/>
          <w:color w:val="auto"/>
        </w:rPr>
      </w:pPr>
      <w:r>
        <w:rPr>
          <w:rFonts w:ascii="Arial" w:cs="Arial" w:eastAsia="Arial" w:hAnsi="Arial"/>
          <w:sz w:val="20"/>
          <w:szCs w:val="20"/>
          <w:color w:val="auto"/>
        </w:rPr>
        <w:t>Итоговая аттестация проводится на основе принципов объективности и независимости оценки качества подготовки обучающихся.</w:t>
      </w:r>
    </w:p>
    <w:p>
      <w:pPr>
        <w:spacing w:after="0" w:line="168" w:lineRule="exact"/>
        <w:rPr>
          <w:rFonts w:ascii="Arial" w:cs="Arial" w:eastAsia="Arial" w:hAnsi="Arial"/>
          <w:sz w:val="20"/>
          <w:szCs w:val="20"/>
          <w:color w:val="auto"/>
        </w:rPr>
      </w:pPr>
    </w:p>
    <w:p>
      <w:pPr>
        <w:jc w:val="both"/>
        <w:ind w:left="8" w:firstLine="532"/>
        <w:spacing w:after="0" w:line="252" w:lineRule="auto"/>
        <w:tabs>
          <w:tab w:leader="none" w:pos="832" w:val="left"/>
        </w:tabs>
        <w:numPr>
          <w:ilvl w:val="0"/>
          <w:numId w:val="218"/>
        </w:numPr>
        <w:rPr>
          <w:rFonts w:ascii="Arial" w:cs="Arial" w:eastAsia="Arial" w:hAnsi="Arial"/>
          <w:sz w:val="20"/>
          <w:szCs w:val="20"/>
          <w:color w:val="auto"/>
        </w:rPr>
      </w:pPr>
      <w:r>
        <w:rPr>
          <w:rFonts w:ascii="Arial" w:cs="Arial" w:eastAsia="Arial" w:hAnsi="Arial"/>
          <w:sz w:val="20"/>
          <w:szCs w:val="20"/>
          <w:color w:val="auto"/>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spacing w:after="0" w:line="195" w:lineRule="exact"/>
        <w:rPr>
          <w:sz w:val="20"/>
          <w:szCs w:val="20"/>
          <w:color w:val="auto"/>
        </w:rPr>
      </w:pPr>
    </w:p>
    <w:p>
      <w:pPr>
        <w:jc w:val="both"/>
        <w:ind w:left="8" w:firstLine="540"/>
        <w:spacing w:after="0" w:line="247" w:lineRule="auto"/>
        <w:rPr>
          <w:sz w:val="20"/>
          <w:szCs w:val="20"/>
          <w:color w:val="auto"/>
        </w:rPr>
      </w:pPr>
      <w:r>
        <w:rPr>
          <w:rFonts w:ascii="Arial" w:cs="Arial" w:eastAsia="Arial" w:hAnsi="Arial"/>
          <w:sz w:val="20"/>
          <w:szCs w:val="20"/>
          <w:color w:val="auto"/>
        </w:rPr>
        <w:t>4</w:t>
      </w:r>
      <w:r>
        <w:rPr>
          <w:rFonts w:ascii="Arial" w:cs="Arial" w:eastAsia="Arial" w:hAnsi="Arial"/>
          <w:sz w:val="20"/>
          <w:szCs w:val="20"/>
          <w:color w:val="auto"/>
        </w:rPr>
        <w:t>. Итоговая аттестация, завершающая освоение имеющих государственную аккредитацию основных</w:t>
      </w:r>
      <w:r>
        <w:rPr>
          <w:rFonts w:ascii="Arial" w:cs="Arial" w:eastAsia="Arial" w:hAnsi="Arial"/>
          <w:sz w:val="20"/>
          <w:szCs w:val="20"/>
          <w:color w:val="auto"/>
        </w:rPr>
        <w:t xml:space="preserve"> </w:t>
      </w:r>
      <w:r>
        <w:rPr>
          <w:rFonts w:ascii="Arial" w:cs="Arial" w:eastAsia="Arial" w:hAnsi="Arial"/>
          <w:sz w:val="20"/>
          <w:szCs w:val="20"/>
          <w:color w:val="auto"/>
        </w:rPr>
        <w:t>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spacing w:after="0" w:line="200" w:lineRule="exact"/>
        <w:rPr>
          <w:sz w:val="20"/>
          <w:szCs w:val="20"/>
          <w:color w:val="auto"/>
        </w:rPr>
      </w:pPr>
    </w:p>
    <w:p>
      <w:pPr>
        <w:jc w:val="both"/>
        <w:ind w:left="8" w:firstLine="532"/>
        <w:spacing w:after="0"/>
        <w:tabs>
          <w:tab w:leader="none" w:pos="803" w:val="left"/>
        </w:tabs>
        <w:numPr>
          <w:ilvl w:val="1"/>
          <w:numId w:val="219"/>
        </w:numPr>
        <w:rPr>
          <w:rFonts w:ascii="Arial" w:cs="Arial" w:eastAsia="Arial" w:hAnsi="Arial"/>
          <w:sz w:val="20"/>
          <w:szCs w:val="20"/>
          <w:color w:val="auto"/>
        </w:rPr>
      </w:pPr>
      <w:r>
        <w:rPr>
          <w:rFonts w:ascii="Arial" w:cs="Arial" w:eastAsia="Arial" w:hAnsi="Arial"/>
          <w:sz w:val="20"/>
          <w:szCs w:val="20"/>
          <w:color w:val="auto"/>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w:t>
      </w:r>
    </w:p>
    <w:p>
      <w:pPr>
        <w:jc w:val="both"/>
        <w:ind w:left="8" w:hanging="8"/>
        <w:spacing w:after="0" w:line="243" w:lineRule="auto"/>
        <w:tabs>
          <w:tab w:leader="none" w:pos="180" w:val="left"/>
        </w:tabs>
        <w:numPr>
          <w:ilvl w:val="0"/>
          <w:numId w:val="219"/>
        </w:numPr>
        <w:rPr>
          <w:rFonts w:ascii="Arial" w:cs="Arial" w:eastAsia="Arial" w:hAnsi="Arial"/>
          <w:sz w:val="20"/>
          <w:szCs w:val="20"/>
          <w:color w:val="auto"/>
        </w:rPr>
      </w:pPr>
      <w:r>
        <w:rPr>
          <w:rFonts w:ascii="Arial" w:cs="Arial" w:eastAsia="Arial" w:hAnsi="Arial"/>
          <w:sz w:val="20"/>
          <w:szCs w:val="20"/>
          <w:color w:val="auto"/>
        </w:rPr>
        <w:t>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80645</wp:posOffset>
                </wp:positionV>
                <wp:extent cx="6518910"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6.35pt" to="511.85pt,6.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39" w:lineRule="auto"/>
        <w:rPr>
          <w:sz w:val="20"/>
          <w:szCs w:val="20"/>
          <w:color w:val="auto"/>
        </w:rPr>
      </w:pPr>
      <w:r>
        <w:rPr>
          <w:rFonts w:ascii="Arial" w:cs="Arial" w:eastAsia="Arial" w:hAnsi="Arial"/>
          <w:sz w:val="20"/>
          <w:szCs w:val="20"/>
          <w:color w:val="auto"/>
        </w:rPr>
        <w:t xml:space="preserve">общего образования, по образовательным программам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федеральным органом исполнительной власти, осуществляющим функции по выработке и реализации государственной политики</w:t>
      </w:r>
    </w:p>
    <w:p>
      <w:pPr>
        <w:spacing w:after="0" w:line="2" w:lineRule="exact"/>
        <w:rPr>
          <w:sz w:val="20"/>
          <w:szCs w:val="20"/>
          <w:color w:val="auto"/>
        </w:rPr>
      </w:pPr>
    </w:p>
    <w:p>
      <w:pPr>
        <w:ind w:left="7" w:hanging="7"/>
        <w:spacing w:after="0" w:line="241" w:lineRule="auto"/>
        <w:tabs>
          <w:tab w:leader="none" w:pos="261" w:val="left"/>
        </w:tabs>
        <w:numPr>
          <w:ilvl w:val="0"/>
          <w:numId w:val="220"/>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если иное не установлено настоящим Федеральным законом.</w:t>
      </w:r>
    </w:p>
    <w:p>
      <w:pPr>
        <w:spacing w:after="0" w:line="1"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5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3"/>
        <w:spacing w:after="0" w:line="252" w:lineRule="auto"/>
        <w:tabs>
          <w:tab w:leader="none" w:pos="815" w:val="left"/>
        </w:tabs>
        <w:numPr>
          <w:ilvl w:val="1"/>
          <w:numId w:val="220"/>
        </w:numPr>
        <w:rPr>
          <w:rFonts w:ascii="Arial" w:cs="Arial" w:eastAsia="Arial" w:hAnsi="Arial"/>
          <w:sz w:val="20"/>
          <w:szCs w:val="20"/>
          <w:color w:val="auto"/>
        </w:rPr>
      </w:pPr>
      <w:r>
        <w:rPr>
          <w:rFonts w:ascii="Arial" w:cs="Arial" w:eastAsia="Arial" w:hAnsi="Arial"/>
          <w:sz w:val="20"/>
          <w:szCs w:val="20"/>
          <w:color w:val="auto"/>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spacing w:after="0" w:line="194" w:lineRule="exact"/>
        <w:rPr>
          <w:rFonts w:ascii="Arial" w:cs="Arial" w:eastAsia="Arial" w:hAnsi="Arial"/>
          <w:sz w:val="20"/>
          <w:szCs w:val="20"/>
          <w:color w:val="auto"/>
        </w:rPr>
      </w:pPr>
    </w:p>
    <w:p>
      <w:pPr>
        <w:jc w:val="both"/>
        <w:ind w:left="7" w:firstLine="533"/>
        <w:spacing w:after="0" w:line="252" w:lineRule="auto"/>
        <w:tabs>
          <w:tab w:leader="none" w:pos="895" w:val="left"/>
        </w:tabs>
        <w:numPr>
          <w:ilvl w:val="1"/>
          <w:numId w:val="220"/>
        </w:numPr>
        <w:rPr>
          <w:rFonts w:ascii="Arial" w:cs="Arial" w:eastAsia="Arial" w:hAnsi="Arial"/>
          <w:sz w:val="20"/>
          <w:szCs w:val="20"/>
          <w:color w:val="auto"/>
        </w:rPr>
      </w:pPr>
      <w:r>
        <w:rPr>
          <w:rFonts w:ascii="Arial" w:cs="Arial" w:eastAsia="Arial" w:hAnsi="Arial"/>
          <w:sz w:val="20"/>
          <w:szCs w:val="20"/>
          <w:color w:val="auto"/>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spacing w:after="0" w:line="193" w:lineRule="exact"/>
        <w:rPr>
          <w:rFonts w:ascii="Arial" w:cs="Arial" w:eastAsia="Arial" w:hAnsi="Arial"/>
          <w:sz w:val="20"/>
          <w:szCs w:val="20"/>
          <w:color w:val="auto"/>
        </w:rPr>
      </w:pPr>
    </w:p>
    <w:p>
      <w:pPr>
        <w:ind w:left="7" w:firstLine="532"/>
        <w:spacing w:after="0" w:line="277" w:lineRule="auto"/>
        <w:tabs>
          <w:tab w:leader="none" w:pos="856" w:val="left"/>
        </w:tabs>
        <w:numPr>
          <w:ilvl w:val="1"/>
          <w:numId w:val="220"/>
        </w:numPr>
        <w:rPr>
          <w:rFonts w:ascii="Arial" w:cs="Arial" w:eastAsia="Arial" w:hAnsi="Arial"/>
          <w:sz w:val="20"/>
          <w:szCs w:val="20"/>
          <w:color w:val="auto"/>
        </w:rPr>
      </w:pPr>
      <w:r>
        <w:rPr>
          <w:rFonts w:ascii="Arial" w:cs="Arial" w:eastAsia="Arial" w:hAnsi="Arial"/>
          <w:sz w:val="20"/>
          <w:szCs w:val="20"/>
          <w:color w:val="auto"/>
        </w:rPr>
        <w:t>Не допускается взимание платы с обучающихся за прохождение государственной итоговой аттестации.</w:t>
      </w:r>
    </w:p>
    <w:p>
      <w:pPr>
        <w:spacing w:after="0" w:line="169" w:lineRule="exact"/>
        <w:rPr>
          <w:rFonts w:ascii="Arial" w:cs="Arial" w:eastAsia="Arial" w:hAnsi="Arial"/>
          <w:sz w:val="20"/>
          <w:szCs w:val="20"/>
          <w:color w:val="auto"/>
        </w:rPr>
      </w:pPr>
    </w:p>
    <w:p>
      <w:pPr>
        <w:jc w:val="both"/>
        <w:ind w:left="7" w:firstLine="532"/>
        <w:spacing w:after="0" w:line="276" w:lineRule="auto"/>
        <w:tabs>
          <w:tab w:leader="none" w:pos="922" w:val="left"/>
        </w:tabs>
        <w:numPr>
          <w:ilvl w:val="1"/>
          <w:numId w:val="220"/>
        </w:numPr>
        <w:rPr>
          <w:rFonts w:ascii="Arial" w:cs="Arial" w:eastAsia="Arial" w:hAnsi="Arial"/>
          <w:sz w:val="20"/>
          <w:szCs w:val="20"/>
          <w:color w:val="auto"/>
        </w:rPr>
      </w:pPr>
      <w:r>
        <w:rPr>
          <w:rFonts w:ascii="Arial" w:cs="Arial" w:eastAsia="Arial" w:hAnsi="Arial"/>
          <w:sz w:val="20"/>
          <w:szCs w:val="20"/>
          <w:color w:val="auto"/>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spacing w:after="0" w:line="171" w:lineRule="exact"/>
        <w:rPr>
          <w:sz w:val="20"/>
          <w:szCs w:val="20"/>
          <w:color w:val="auto"/>
        </w:rPr>
      </w:pPr>
    </w:p>
    <w:p>
      <w:pPr>
        <w:ind w:left="7" w:firstLine="533"/>
        <w:spacing w:after="0" w:line="277" w:lineRule="auto"/>
        <w:tabs>
          <w:tab w:leader="none" w:pos="888" w:val="left"/>
        </w:tabs>
        <w:numPr>
          <w:ilvl w:val="1"/>
          <w:numId w:val="221"/>
        </w:numPr>
        <w:rPr>
          <w:rFonts w:ascii="Arial" w:cs="Arial" w:eastAsia="Arial" w:hAnsi="Arial"/>
          <w:sz w:val="20"/>
          <w:szCs w:val="20"/>
          <w:color w:val="auto"/>
        </w:rPr>
      </w:pPr>
      <w:r>
        <w:rPr>
          <w:rFonts w:ascii="Arial" w:cs="Arial" w:eastAsia="Arial" w:hAnsi="Arial"/>
          <w:sz w:val="20"/>
          <w:szCs w:val="20"/>
          <w:color w:val="auto"/>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spacing w:after="0" w:line="168" w:lineRule="exact"/>
        <w:rPr>
          <w:rFonts w:ascii="Arial" w:cs="Arial" w:eastAsia="Arial" w:hAnsi="Arial"/>
          <w:sz w:val="20"/>
          <w:szCs w:val="20"/>
          <w:color w:val="auto"/>
        </w:rPr>
      </w:pPr>
    </w:p>
    <w:p>
      <w:pPr>
        <w:ind w:left="787" w:hanging="247"/>
        <w:spacing w:after="0"/>
        <w:tabs>
          <w:tab w:leader="none" w:pos="787" w:val="left"/>
        </w:tabs>
        <w:numPr>
          <w:ilvl w:val="1"/>
          <w:numId w:val="221"/>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контролю и надзору</w:t>
      </w:r>
    </w:p>
    <w:p>
      <w:pPr>
        <w:ind w:left="7" w:hanging="7"/>
        <w:spacing w:after="0" w:line="277" w:lineRule="auto"/>
        <w:tabs>
          <w:tab w:leader="none" w:pos="219" w:val="left"/>
        </w:tabs>
        <w:numPr>
          <w:ilvl w:val="0"/>
          <w:numId w:val="221"/>
        </w:numPr>
        <w:rPr>
          <w:rFonts w:ascii="Arial" w:cs="Arial" w:eastAsia="Arial" w:hAnsi="Arial"/>
          <w:sz w:val="20"/>
          <w:szCs w:val="20"/>
          <w:color w:val="auto"/>
        </w:rPr>
      </w:pPr>
      <w:r>
        <w:rPr>
          <w:rFonts w:ascii="Arial" w:cs="Arial" w:eastAsia="Arial" w:hAnsi="Arial"/>
          <w:sz w:val="20"/>
          <w:szCs w:val="20"/>
          <w:color w:val="auto"/>
        </w:rPr>
        <w:t>сфере образования, при проведении государственной итоговой аттестации за пределами территории Российской Федерации.</w:t>
      </w:r>
    </w:p>
    <w:p>
      <w:pPr>
        <w:spacing w:after="0" w:line="169" w:lineRule="exact"/>
        <w:rPr>
          <w:sz w:val="20"/>
          <w:szCs w:val="20"/>
          <w:color w:val="auto"/>
        </w:rPr>
      </w:pPr>
    </w:p>
    <w:p>
      <w:pPr>
        <w:jc w:val="both"/>
        <w:ind w:left="7" w:firstLine="540"/>
        <w:spacing w:after="0" w:line="252" w:lineRule="auto"/>
        <w:rPr>
          <w:sz w:val="20"/>
          <w:szCs w:val="20"/>
          <w:color w:val="auto"/>
        </w:rPr>
      </w:pPr>
      <w:r>
        <w:rPr>
          <w:rFonts w:ascii="Arial" w:cs="Arial" w:eastAsia="Arial" w:hAnsi="Arial"/>
          <w:sz w:val="20"/>
          <w:szCs w:val="20"/>
          <w:color w:val="auto"/>
        </w:rPr>
        <w:t>1</w:t>
      </w:r>
      <w:r>
        <w:rPr>
          <w:rFonts w:ascii="Arial" w:cs="Arial" w:eastAsia="Arial" w:hAnsi="Arial"/>
          <w:sz w:val="20"/>
          <w:szCs w:val="20"/>
          <w:color w:val="auto"/>
        </w:rPr>
        <w:t>0. Государственные экзаменационные комиссии для проведения государственной итоговой</w:t>
      </w:r>
      <w:r>
        <w:rPr>
          <w:rFonts w:ascii="Arial" w:cs="Arial" w:eastAsia="Arial" w:hAnsi="Arial"/>
          <w:sz w:val="20"/>
          <w:szCs w:val="20"/>
          <w:color w:val="auto"/>
        </w:rPr>
        <w:t xml:space="preserve"> </w:t>
      </w:r>
      <w:r>
        <w:rPr>
          <w:rFonts w:ascii="Arial" w:cs="Arial" w:eastAsia="Arial" w:hAnsi="Arial"/>
          <w:sz w:val="20"/>
          <w:szCs w:val="20"/>
          <w:color w:val="auto"/>
        </w:rPr>
        <w:t>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spacing w:after="0" w:line="195" w:lineRule="exact"/>
        <w:rPr>
          <w:sz w:val="20"/>
          <w:szCs w:val="20"/>
          <w:color w:val="auto"/>
        </w:rPr>
      </w:pPr>
    </w:p>
    <w:p>
      <w:pPr>
        <w:jc w:val="both"/>
        <w:ind w:left="7" w:firstLine="533"/>
        <w:spacing w:after="0" w:line="244" w:lineRule="auto"/>
        <w:tabs>
          <w:tab w:leader="none" w:pos="923" w:val="left"/>
        </w:tabs>
        <w:numPr>
          <w:ilvl w:val="2"/>
          <w:numId w:val="222"/>
        </w:numPr>
        <w:rPr>
          <w:rFonts w:ascii="Arial" w:cs="Arial" w:eastAsia="Arial" w:hAnsi="Arial"/>
          <w:sz w:val="20"/>
          <w:szCs w:val="20"/>
          <w:color w:val="auto"/>
        </w:rPr>
      </w:pPr>
      <w:r>
        <w:rPr>
          <w:rFonts w:ascii="Arial" w:cs="Arial" w:eastAsia="Arial" w:hAnsi="Arial"/>
          <w:sz w:val="20"/>
          <w:szCs w:val="20"/>
          <w:color w:val="auto"/>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spacing w:after="0" w:line="201" w:lineRule="exact"/>
        <w:rPr>
          <w:rFonts w:ascii="Arial" w:cs="Arial" w:eastAsia="Arial" w:hAnsi="Arial"/>
          <w:sz w:val="20"/>
          <w:szCs w:val="20"/>
          <w:color w:val="auto"/>
        </w:rPr>
      </w:pPr>
    </w:p>
    <w:p>
      <w:pPr>
        <w:ind w:left="867" w:hanging="327"/>
        <w:spacing w:after="0"/>
        <w:tabs>
          <w:tab w:leader="none" w:pos="867" w:val="left"/>
        </w:tabs>
        <w:numPr>
          <w:ilvl w:val="2"/>
          <w:numId w:val="222"/>
        </w:numPr>
        <w:rPr>
          <w:rFonts w:ascii="Arial" w:cs="Arial" w:eastAsia="Arial" w:hAnsi="Arial"/>
          <w:sz w:val="20"/>
          <w:szCs w:val="20"/>
          <w:color w:val="auto"/>
        </w:rPr>
      </w:pPr>
      <w:r>
        <w:rPr>
          <w:rFonts w:ascii="Arial" w:cs="Arial" w:eastAsia="Arial" w:hAnsi="Arial"/>
          <w:sz w:val="20"/>
          <w:szCs w:val="20"/>
          <w:color w:val="auto"/>
        </w:rPr>
        <w:t>Обеспечение проведения государственной итоговой аттестации осуществляется:</w:t>
      </w:r>
    </w:p>
    <w:p>
      <w:pPr>
        <w:spacing w:after="0" w:line="240" w:lineRule="exact"/>
        <w:rPr>
          <w:rFonts w:ascii="Arial" w:cs="Arial" w:eastAsia="Arial" w:hAnsi="Arial"/>
          <w:sz w:val="20"/>
          <w:szCs w:val="20"/>
          <w:color w:val="auto"/>
        </w:rPr>
      </w:pPr>
    </w:p>
    <w:p>
      <w:pPr>
        <w:jc w:val="both"/>
        <w:ind w:left="7" w:firstLine="533"/>
        <w:spacing w:after="0" w:line="252" w:lineRule="auto"/>
        <w:tabs>
          <w:tab w:leader="none" w:pos="945" w:val="left"/>
        </w:tabs>
        <w:numPr>
          <w:ilvl w:val="1"/>
          <w:numId w:val="223"/>
        </w:numPr>
        <w:rPr>
          <w:rFonts w:ascii="Arial" w:cs="Arial" w:eastAsia="Arial" w:hAnsi="Arial"/>
          <w:sz w:val="20"/>
          <w:szCs w:val="20"/>
          <w:color w:val="auto"/>
        </w:rPr>
      </w:pPr>
      <w:r>
        <w:rPr>
          <w:rFonts w:ascii="Arial" w:cs="Arial" w:eastAsia="Arial" w:hAnsi="Arial"/>
          <w:sz w:val="20"/>
          <w:szCs w:val="20"/>
          <w:color w:val="auto"/>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spacing w:after="0" w:line="193" w:lineRule="exact"/>
        <w:rPr>
          <w:rFonts w:ascii="Arial" w:cs="Arial" w:eastAsia="Arial" w:hAnsi="Arial"/>
          <w:sz w:val="20"/>
          <w:szCs w:val="20"/>
          <w:color w:val="auto"/>
        </w:rPr>
      </w:pPr>
    </w:p>
    <w:p>
      <w:pPr>
        <w:ind w:left="787" w:hanging="247"/>
        <w:spacing w:after="0"/>
        <w:tabs>
          <w:tab w:leader="none" w:pos="787" w:val="left"/>
        </w:tabs>
        <w:numPr>
          <w:ilvl w:val="1"/>
          <w:numId w:val="223"/>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контролю и надзору</w:t>
      </w:r>
    </w:p>
    <w:p>
      <w:pPr>
        <w:jc w:val="both"/>
        <w:ind w:left="7" w:hanging="7"/>
        <w:spacing w:after="0" w:line="259" w:lineRule="auto"/>
        <w:tabs>
          <w:tab w:leader="none" w:pos="311" w:val="left"/>
        </w:tabs>
        <w:numPr>
          <w:ilvl w:val="0"/>
          <w:numId w:val="223"/>
        </w:numPr>
        <w:rPr>
          <w:rFonts w:ascii="Arial" w:cs="Arial" w:eastAsia="Arial" w:hAnsi="Arial"/>
          <w:sz w:val="20"/>
          <w:szCs w:val="20"/>
          <w:color w:val="auto"/>
        </w:rPr>
      </w:pPr>
      <w:r>
        <w:rPr>
          <w:rFonts w:ascii="Arial" w:cs="Arial" w:eastAsia="Arial" w:hAnsi="Arial"/>
          <w:sz w:val="20"/>
          <w:szCs w:val="20"/>
          <w:color w:val="auto"/>
        </w:rPr>
        <w:t>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100965</wp:posOffset>
                </wp:positionV>
                <wp:extent cx="6518910"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7.95pt" to="511.85pt,7.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2" w:lineRule="auto"/>
        <w:rPr>
          <w:sz w:val="20"/>
          <w:szCs w:val="20"/>
          <w:color w:val="auto"/>
        </w:rPr>
      </w:pPr>
      <w:r>
        <w:rPr>
          <w:rFonts w:ascii="Arial" w:cs="Arial" w:eastAsia="Arial" w:hAnsi="Arial"/>
          <w:sz w:val="20"/>
          <w:szCs w:val="20"/>
          <w:color w:val="auto"/>
        </w:rPr>
        <w:t>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spacing w:after="0" w:line="195" w:lineRule="exact"/>
        <w:rPr>
          <w:sz w:val="20"/>
          <w:szCs w:val="20"/>
          <w:color w:val="auto"/>
        </w:rPr>
      </w:pPr>
    </w:p>
    <w:p>
      <w:pPr>
        <w:jc w:val="both"/>
        <w:ind w:firstLine="533"/>
        <w:spacing w:after="0" w:line="252" w:lineRule="auto"/>
        <w:tabs>
          <w:tab w:leader="none" w:pos="1019" w:val="left"/>
        </w:tabs>
        <w:numPr>
          <w:ilvl w:val="0"/>
          <w:numId w:val="224"/>
        </w:numPr>
        <w:rPr>
          <w:rFonts w:ascii="Arial" w:cs="Arial" w:eastAsia="Arial" w:hAnsi="Arial"/>
          <w:sz w:val="20"/>
          <w:szCs w:val="20"/>
          <w:color w:val="auto"/>
        </w:rPr>
      </w:pPr>
      <w:r>
        <w:rPr>
          <w:rFonts w:ascii="Arial" w:cs="Arial" w:eastAsia="Arial" w:hAnsi="Arial"/>
          <w:sz w:val="20"/>
          <w:szCs w:val="20"/>
          <w:color w:val="auto"/>
        </w:rPr>
        <w:t>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spacing w:after="0" w:line="193" w:lineRule="exact"/>
        <w:rPr>
          <w:sz w:val="20"/>
          <w:szCs w:val="20"/>
          <w:color w:val="auto"/>
        </w:rPr>
      </w:pPr>
    </w:p>
    <w:p>
      <w:pPr>
        <w:jc w:val="both"/>
        <w:ind w:firstLine="533"/>
        <w:spacing w:after="0" w:line="258" w:lineRule="auto"/>
        <w:tabs>
          <w:tab w:leader="none" w:pos="984" w:val="left"/>
        </w:tabs>
        <w:numPr>
          <w:ilvl w:val="0"/>
          <w:numId w:val="225"/>
        </w:numPr>
        <w:rPr>
          <w:rFonts w:ascii="Arial" w:cs="Arial" w:eastAsia="Arial" w:hAnsi="Arial"/>
          <w:sz w:val="20"/>
          <w:szCs w:val="20"/>
          <w:color w:val="auto"/>
        </w:rPr>
      </w:pPr>
      <w:r>
        <w:rPr>
          <w:rFonts w:ascii="Arial" w:cs="Arial" w:eastAsia="Arial" w:hAnsi="Arial"/>
          <w:sz w:val="20"/>
          <w:szCs w:val="20"/>
          <w:color w:val="auto"/>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w:t>
      </w:r>
      <w:r>
        <w:rPr>
          <w:rFonts w:ascii="Arial" w:cs="Arial" w:eastAsia="Arial" w:hAnsi="Arial"/>
          <w:sz w:val="20"/>
          <w:szCs w:val="20"/>
          <w:color w:val="auto"/>
        </w:rPr>
        <w:t>-</w:t>
      </w:r>
      <w:r>
        <w:rPr>
          <w:rFonts w:ascii="Arial" w:cs="Arial" w:eastAsia="Arial" w:hAnsi="Arial"/>
          <w:sz w:val="20"/>
          <w:szCs w:val="20"/>
          <w:color w:val="auto"/>
        </w:rPr>
        <w:t xml:space="preserve"> единый государственный экзамен), а также в иных формах, которые могут устанавливаться:</w:t>
      </w:r>
    </w:p>
    <w:p>
      <w:pPr>
        <w:spacing w:after="0" w:line="188" w:lineRule="exact"/>
        <w:rPr>
          <w:sz w:val="20"/>
          <w:szCs w:val="20"/>
          <w:color w:val="auto"/>
        </w:rPr>
      </w:pPr>
    </w:p>
    <w:p>
      <w:pPr>
        <w:ind w:firstLine="533"/>
        <w:spacing w:after="0" w:line="243" w:lineRule="auto"/>
        <w:tabs>
          <w:tab w:leader="none" w:pos="793" w:val="left"/>
        </w:tabs>
        <w:numPr>
          <w:ilvl w:val="0"/>
          <w:numId w:val="226"/>
        </w:numPr>
        <w:rPr>
          <w:rFonts w:ascii="Arial" w:cs="Arial" w:eastAsia="Arial" w:hAnsi="Arial"/>
          <w:sz w:val="20"/>
          <w:szCs w:val="20"/>
          <w:color w:val="auto"/>
        </w:rPr>
      </w:pPr>
      <w:r>
        <w:rPr>
          <w:rFonts w:ascii="Arial" w:cs="Arial" w:eastAsia="Arial" w:hAnsi="Arial"/>
          <w:sz w:val="20"/>
          <w:szCs w:val="20"/>
          <w:color w:val="auto"/>
        </w:rPr>
        <w:t>для обучающихся по образовательным программам среднего общего образования в специальных учебно</w:t>
      </w:r>
      <w:r>
        <w:rPr>
          <w:rFonts w:ascii="Arial" w:cs="Arial" w:eastAsia="Arial" w:hAnsi="Arial"/>
          <w:sz w:val="20"/>
          <w:szCs w:val="20"/>
          <w:color w:val="auto"/>
        </w:rPr>
        <w:t>-</w:t>
      </w:r>
      <w:r>
        <w:rPr>
          <w:rFonts w:ascii="Arial" w:cs="Arial" w:eastAsia="Arial" w:hAnsi="Arial"/>
          <w:sz w:val="20"/>
          <w:szCs w:val="20"/>
          <w:color w:val="auto"/>
        </w:rPr>
        <w:t>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w:t>
      </w:r>
      <w:r>
        <w:rPr>
          <w:rFonts w:ascii="Arial" w:cs="Arial" w:eastAsia="Arial" w:hAnsi="Arial"/>
          <w:sz w:val="20"/>
          <w:szCs w:val="20"/>
          <w:color w:val="auto"/>
        </w:rPr>
        <w:t>-</w:t>
      </w:r>
      <w:r>
        <w:rPr>
          <w:rFonts w:ascii="Arial" w:cs="Arial" w:eastAsia="Arial" w:hAnsi="Arial"/>
          <w:sz w:val="20"/>
          <w:szCs w:val="20"/>
          <w:color w:val="auto"/>
        </w:rPr>
        <w:t>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6" w:lineRule="exact"/>
        <w:rPr>
          <w:rFonts w:ascii="Arial" w:cs="Arial" w:eastAsia="Arial" w:hAnsi="Arial"/>
          <w:sz w:val="20"/>
          <w:szCs w:val="20"/>
          <w:color w:val="auto"/>
        </w:rPr>
      </w:pPr>
    </w:p>
    <w:p>
      <w:pPr>
        <w:jc w:val="both"/>
        <w:ind w:firstLine="532"/>
        <w:spacing w:after="0" w:line="245" w:lineRule="auto"/>
        <w:tabs>
          <w:tab w:leader="none" w:pos="873" w:val="left"/>
        </w:tabs>
        <w:numPr>
          <w:ilvl w:val="0"/>
          <w:numId w:val="226"/>
        </w:numPr>
        <w:rPr>
          <w:rFonts w:ascii="Arial" w:cs="Arial" w:eastAsia="Arial" w:hAnsi="Arial"/>
          <w:sz w:val="20"/>
          <w:szCs w:val="20"/>
          <w:color w:val="auto"/>
        </w:rPr>
      </w:pPr>
      <w:r>
        <w:rPr>
          <w:rFonts w:ascii="Arial" w:cs="Arial" w:eastAsia="Arial" w:hAnsi="Arial"/>
          <w:sz w:val="20"/>
          <w:szCs w:val="20"/>
          <w:color w:val="auto"/>
        </w:rP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spacing w:after="0" w:line="202" w:lineRule="exact"/>
        <w:rPr>
          <w:sz w:val="20"/>
          <w:szCs w:val="20"/>
          <w:color w:val="auto"/>
        </w:rPr>
      </w:pPr>
    </w:p>
    <w:p>
      <w:pPr>
        <w:jc w:val="both"/>
        <w:ind w:firstLine="532"/>
        <w:spacing w:after="0" w:line="243" w:lineRule="auto"/>
        <w:tabs>
          <w:tab w:leader="none" w:pos="1114" w:val="left"/>
        </w:tabs>
        <w:numPr>
          <w:ilvl w:val="0"/>
          <w:numId w:val="227"/>
        </w:numPr>
        <w:rPr>
          <w:rFonts w:ascii="Arial" w:cs="Arial" w:eastAsia="Arial" w:hAnsi="Arial"/>
          <w:sz w:val="20"/>
          <w:szCs w:val="20"/>
          <w:color w:val="auto"/>
        </w:rPr>
      </w:pPr>
      <w:r>
        <w:rPr>
          <w:rFonts w:ascii="Arial" w:cs="Arial" w:eastAsia="Arial" w:hAnsi="Arial"/>
          <w:sz w:val="20"/>
          <w:szCs w:val="20"/>
          <w:color w:val="auto"/>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spacing w:after="0" w:line="206" w:lineRule="exact"/>
        <w:rPr>
          <w:rFonts w:ascii="Arial" w:cs="Arial" w:eastAsia="Arial" w:hAnsi="Arial"/>
          <w:sz w:val="20"/>
          <w:szCs w:val="20"/>
          <w:color w:val="auto"/>
        </w:rPr>
      </w:pPr>
    </w:p>
    <w:p>
      <w:pPr>
        <w:jc w:val="both"/>
        <w:ind w:firstLine="532"/>
        <w:spacing w:after="0" w:line="247" w:lineRule="auto"/>
        <w:tabs>
          <w:tab w:leader="none" w:pos="900" w:val="left"/>
        </w:tabs>
        <w:numPr>
          <w:ilvl w:val="0"/>
          <w:numId w:val="227"/>
        </w:numPr>
        <w:rPr>
          <w:rFonts w:ascii="Arial" w:cs="Arial" w:eastAsia="Arial" w:hAnsi="Arial"/>
          <w:sz w:val="20"/>
          <w:szCs w:val="20"/>
          <w:color w:val="auto"/>
        </w:rPr>
      </w:pPr>
      <w:r>
        <w:rPr>
          <w:rFonts w:ascii="Arial" w:cs="Arial" w:eastAsia="Arial" w:hAnsi="Arial"/>
          <w:sz w:val="20"/>
          <w:szCs w:val="20"/>
          <w:color w:val="auto"/>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140970</wp:posOffset>
                </wp:positionV>
                <wp:extent cx="6519545"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1pt" to="511.5pt,11.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spacing w:after="0" w:line="4"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7" w:firstLine="533"/>
        <w:spacing w:after="0" w:line="252" w:lineRule="auto"/>
        <w:tabs>
          <w:tab w:leader="none" w:pos="995" w:val="left"/>
        </w:tabs>
        <w:numPr>
          <w:ilvl w:val="0"/>
          <w:numId w:val="228"/>
        </w:numPr>
        <w:rPr>
          <w:rFonts w:ascii="Arial" w:cs="Arial" w:eastAsia="Arial" w:hAnsi="Arial"/>
          <w:sz w:val="20"/>
          <w:szCs w:val="20"/>
          <w:color w:val="auto"/>
        </w:rPr>
      </w:pPr>
      <w:r>
        <w:rPr>
          <w:rFonts w:ascii="Arial" w:cs="Arial" w:eastAsia="Arial" w:hAnsi="Arial"/>
          <w:sz w:val="20"/>
          <w:szCs w:val="20"/>
          <w:color w:val="auto"/>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spacing w:after="0" w:line="194" w:lineRule="exact"/>
        <w:rPr>
          <w:rFonts w:ascii="Arial" w:cs="Arial" w:eastAsia="Arial" w:hAnsi="Arial"/>
          <w:sz w:val="20"/>
          <w:szCs w:val="20"/>
          <w:color w:val="auto"/>
        </w:rPr>
      </w:pPr>
    </w:p>
    <w:p>
      <w:pPr>
        <w:jc w:val="both"/>
        <w:ind w:left="7" w:firstLine="533"/>
        <w:spacing w:after="0" w:line="247" w:lineRule="auto"/>
        <w:tabs>
          <w:tab w:leader="none" w:pos="807" w:val="left"/>
        </w:tabs>
        <w:numPr>
          <w:ilvl w:val="0"/>
          <w:numId w:val="228"/>
        </w:numPr>
        <w:rPr>
          <w:rFonts w:ascii="Arial" w:cs="Arial" w:eastAsia="Arial" w:hAnsi="Arial"/>
          <w:sz w:val="20"/>
          <w:szCs w:val="20"/>
          <w:color w:val="auto"/>
        </w:rPr>
      </w:pPr>
      <w:r>
        <w:rPr>
          <w:rFonts w:ascii="Arial" w:cs="Arial" w:eastAsia="Arial" w:hAnsi="Arial"/>
          <w:sz w:val="20"/>
          <w:szCs w:val="20"/>
          <w:color w:val="auto"/>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spacing w:after="0" w:line="200" w:lineRule="exact"/>
        <w:rPr>
          <w:rFonts w:ascii="Arial" w:cs="Arial" w:eastAsia="Arial" w:hAnsi="Arial"/>
          <w:sz w:val="20"/>
          <w:szCs w:val="20"/>
          <w:color w:val="auto"/>
        </w:rPr>
      </w:pPr>
    </w:p>
    <w:p>
      <w:pPr>
        <w:ind w:left="7" w:firstLine="533"/>
        <w:spacing w:after="0" w:line="276" w:lineRule="auto"/>
        <w:tabs>
          <w:tab w:leader="none" w:pos="1033" w:val="left"/>
        </w:tabs>
        <w:numPr>
          <w:ilvl w:val="1"/>
          <w:numId w:val="228"/>
        </w:numPr>
        <w:rPr>
          <w:rFonts w:ascii="Arial" w:cs="Arial" w:eastAsia="Arial" w:hAnsi="Arial"/>
          <w:sz w:val="20"/>
          <w:szCs w:val="20"/>
          <w:color w:val="auto"/>
        </w:rPr>
      </w:pPr>
      <w:r>
        <w:rPr>
          <w:rFonts w:ascii="Arial" w:cs="Arial" w:eastAsia="Arial" w:hAnsi="Arial"/>
          <w:sz w:val="20"/>
          <w:szCs w:val="20"/>
          <w:color w:val="auto"/>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spacing w:after="0" w:line="170" w:lineRule="exact"/>
        <w:rPr>
          <w:rFonts w:ascii="Arial" w:cs="Arial" w:eastAsia="Arial" w:hAnsi="Arial"/>
          <w:sz w:val="20"/>
          <w:szCs w:val="20"/>
          <w:color w:val="auto"/>
        </w:rPr>
      </w:pPr>
    </w:p>
    <w:p>
      <w:pPr>
        <w:jc w:val="both"/>
        <w:ind w:left="7" w:firstLine="533"/>
        <w:spacing w:after="0" w:line="252" w:lineRule="auto"/>
        <w:tabs>
          <w:tab w:leader="none" w:pos="1059" w:val="left"/>
        </w:tabs>
        <w:numPr>
          <w:ilvl w:val="1"/>
          <w:numId w:val="228"/>
        </w:numPr>
        <w:rPr>
          <w:rFonts w:ascii="Arial" w:cs="Arial" w:eastAsia="Arial" w:hAnsi="Arial"/>
          <w:sz w:val="20"/>
          <w:szCs w:val="20"/>
          <w:color w:val="auto"/>
        </w:rPr>
      </w:pPr>
      <w:r>
        <w:rPr>
          <w:rFonts w:ascii="Arial" w:cs="Arial" w:eastAsia="Arial" w:hAnsi="Arial"/>
          <w:sz w:val="20"/>
          <w:szCs w:val="20"/>
          <w:color w:val="auto"/>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spacing w:after="0" w:line="200" w:lineRule="exact"/>
        <w:rPr>
          <w:sz w:val="20"/>
          <w:szCs w:val="20"/>
          <w:color w:val="auto"/>
        </w:rPr>
      </w:pPr>
    </w:p>
    <w:p>
      <w:pPr>
        <w:spacing w:after="0" w:line="285" w:lineRule="exact"/>
        <w:rPr>
          <w:sz w:val="20"/>
          <w:szCs w:val="20"/>
          <w:color w:val="auto"/>
        </w:rPr>
      </w:pPr>
    </w:p>
    <w:p>
      <w:pPr>
        <w:ind w:left="547"/>
        <w:spacing w:after="0"/>
        <w:rPr>
          <w:sz w:val="20"/>
          <w:szCs w:val="20"/>
          <w:color w:val="auto"/>
        </w:rPr>
      </w:pPr>
      <w:r>
        <w:rPr>
          <w:rFonts w:ascii="Arial" w:cs="Arial" w:eastAsia="Arial" w:hAnsi="Arial"/>
          <w:sz w:val="16"/>
          <w:szCs w:val="16"/>
          <w:b w:val="1"/>
          <w:bCs w:val="1"/>
          <w:color w:val="auto"/>
        </w:rPr>
        <w:t xml:space="preserve">Статья </w:t>
      </w:r>
      <w:r>
        <w:rPr>
          <w:rFonts w:ascii="Arial" w:cs="Arial" w:eastAsia="Arial" w:hAnsi="Arial"/>
          <w:sz w:val="16"/>
          <w:szCs w:val="16"/>
          <w:b w:val="1"/>
          <w:bCs w:val="1"/>
          <w:color w:val="auto"/>
        </w:rPr>
        <w:t>60.</w:t>
      </w:r>
      <w:r>
        <w:rPr>
          <w:rFonts w:ascii="Arial" w:cs="Arial" w:eastAsia="Arial" w:hAnsi="Arial"/>
          <w:sz w:val="16"/>
          <w:szCs w:val="16"/>
          <w:b w:val="1"/>
          <w:bCs w:val="1"/>
          <w:color w:val="auto"/>
        </w:rPr>
        <w:t xml:space="preserve"> Документы об образовании и </w:t>
      </w:r>
      <w:r>
        <w:rPr>
          <w:rFonts w:ascii="Arial" w:cs="Arial" w:eastAsia="Arial" w:hAnsi="Arial"/>
          <w:sz w:val="16"/>
          <w:szCs w:val="16"/>
          <w:b w:val="1"/>
          <w:bCs w:val="1"/>
          <w:color w:val="auto"/>
        </w:rPr>
        <w:t>(</w:t>
      </w:r>
      <w:r>
        <w:rPr>
          <w:rFonts w:ascii="Arial" w:cs="Arial" w:eastAsia="Arial" w:hAnsi="Arial"/>
          <w:sz w:val="16"/>
          <w:szCs w:val="16"/>
          <w:b w:val="1"/>
          <w:bCs w:val="1"/>
          <w:color w:val="auto"/>
        </w:rPr>
        <w:t>или</w:t>
      </w:r>
      <w:r>
        <w:rPr>
          <w:rFonts w:ascii="Arial" w:cs="Arial" w:eastAsia="Arial" w:hAnsi="Arial"/>
          <w:sz w:val="16"/>
          <w:szCs w:val="16"/>
          <w:b w:val="1"/>
          <w:bCs w:val="1"/>
          <w:color w:val="auto"/>
        </w:rPr>
        <w:t>)</w:t>
      </w:r>
      <w:r>
        <w:rPr>
          <w:rFonts w:ascii="Arial" w:cs="Arial" w:eastAsia="Arial" w:hAnsi="Arial"/>
          <w:sz w:val="16"/>
          <w:szCs w:val="16"/>
          <w:b w:val="1"/>
          <w:bCs w:val="1"/>
          <w:color w:val="auto"/>
        </w:rPr>
        <w:t xml:space="preserve"> о квалификации</w:t>
      </w:r>
      <w:r>
        <w:rPr>
          <w:rFonts w:ascii="Arial" w:cs="Arial" w:eastAsia="Arial" w:hAnsi="Arial"/>
          <w:sz w:val="16"/>
          <w:szCs w:val="16"/>
          <w:b w:val="1"/>
          <w:bCs w:val="1"/>
          <w:color w:val="auto"/>
        </w:rPr>
        <w:t>.</w:t>
      </w:r>
      <w:r>
        <w:rPr>
          <w:rFonts w:ascii="Arial" w:cs="Arial" w:eastAsia="Arial" w:hAnsi="Arial"/>
          <w:sz w:val="16"/>
          <w:szCs w:val="16"/>
          <w:b w:val="1"/>
          <w:bCs w:val="1"/>
          <w:color w:val="auto"/>
        </w:rPr>
        <w:t xml:space="preserve"> Документы об обучении</w:t>
      </w:r>
    </w:p>
    <w:p>
      <w:pPr>
        <w:spacing w:after="0" w:line="228"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 В Российской Федерации выдаются:</w:t>
      </w:r>
    </w:p>
    <w:p>
      <w:pPr>
        <w:spacing w:after="0" w:line="240" w:lineRule="exact"/>
        <w:rPr>
          <w:sz w:val="20"/>
          <w:szCs w:val="20"/>
          <w:color w:val="auto"/>
        </w:rPr>
      </w:pPr>
    </w:p>
    <w:p>
      <w:pPr>
        <w:ind w:left="7" w:firstLine="533"/>
        <w:spacing w:after="0" w:line="277" w:lineRule="auto"/>
        <w:tabs>
          <w:tab w:leader="none" w:pos="884" w:val="left"/>
        </w:tabs>
        <w:numPr>
          <w:ilvl w:val="0"/>
          <w:numId w:val="229"/>
        </w:numPr>
        <w:rPr>
          <w:rFonts w:ascii="Arial" w:cs="Arial" w:eastAsia="Arial" w:hAnsi="Arial"/>
          <w:sz w:val="20"/>
          <w:szCs w:val="20"/>
          <w:color w:val="auto"/>
        </w:rPr>
      </w:pPr>
      <w:r>
        <w:rPr>
          <w:rFonts w:ascii="Arial" w:cs="Arial" w:eastAsia="Arial" w:hAnsi="Arial"/>
          <w:sz w:val="20"/>
          <w:szCs w:val="20"/>
          <w:color w:val="auto"/>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spacing w:after="0" w:line="168" w:lineRule="exact"/>
        <w:rPr>
          <w:rFonts w:ascii="Arial" w:cs="Arial" w:eastAsia="Arial" w:hAnsi="Arial"/>
          <w:sz w:val="20"/>
          <w:szCs w:val="20"/>
          <w:color w:val="auto"/>
        </w:rPr>
      </w:pPr>
    </w:p>
    <w:p>
      <w:pPr>
        <w:jc w:val="both"/>
        <w:ind w:left="7" w:firstLine="533"/>
        <w:spacing w:after="0" w:line="252" w:lineRule="auto"/>
        <w:tabs>
          <w:tab w:leader="none" w:pos="850" w:val="left"/>
        </w:tabs>
        <w:numPr>
          <w:ilvl w:val="0"/>
          <w:numId w:val="229"/>
        </w:numPr>
        <w:rPr>
          <w:rFonts w:ascii="Arial" w:cs="Arial" w:eastAsia="Arial" w:hAnsi="Arial"/>
          <w:sz w:val="20"/>
          <w:szCs w:val="20"/>
          <w:color w:val="auto"/>
        </w:rPr>
      </w:pPr>
      <w:r>
        <w:rPr>
          <w:rFonts w:ascii="Arial" w:cs="Arial" w:eastAsia="Arial" w:hAnsi="Arial"/>
          <w:sz w:val="20"/>
          <w:szCs w:val="20"/>
          <w:color w:val="auto"/>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spacing w:after="0" w:line="195" w:lineRule="exact"/>
        <w:rPr>
          <w:sz w:val="20"/>
          <w:szCs w:val="20"/>
          <w:color w:val="auto"/>
        </w:rPr>
      </w:pPr>
    </w:p>
    <w:p>
      <w:pPr>
        <w:jc w:val="both"/>
        <w:ind w:left="7" w:firstLine="533"/>
        <w:spacing w:after="0" w:line="247" w:lineRule="auto"/>
        <w:tabs>
          <w:tab w:leader="none" w:pos="834" w:val="left"/>
        </w:tabs>
        <w:numPr>
          <w:ilvl w:val="1"/>
          <w:numId w:val="230"/>
        </w:numPr>
        <w:rPr>
          <w:rFonts w:ascii="Arial" w:cs="Arial" w:eastAsia="Arial" w:hAnsi="Arial"/>
          <w:sz w:val="20"/>
          <w:szCs w:val="20"/>
          <w:color w:val="auto"/>
        </w:rPr>
      </w:pPr>
      <w:r>
        <w:rPr>
          <w:rFonts w:ascii="Arial" w:cs="Arial" w:eastAsia="Arial" w:hAnsi="Arial"/>
          <w:sz w:val="20"/>
          <w:szCs w:val="20"/>
          <w:color w:val="auto"/>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w:t>
      </w:r>
      <w:r>
        <w:rPr>
          <w:rFonts w:ascii="Arial" w:cs="Arial" w:eastAsia="Arial" w:hAnsi="Arial"/>
          <w:sz w:val="20"/>
          <w:szCs w:val="20"/>
          <w:color w:val="auto"/>
        </w:rPr>
        <w:t>-</w:t>
      </w:r>
      <w:r>
        <w:rPr>
          <w:rFonts w:ascii="Arial" w:cs="Arial" w:eastAsia="Arial" w:hAnsi="Arial"/>
          <w:sz w:val="20"/>
          <w:szCs w:val="20"/>
          <w:color w:val="auto"/>
        </w:rPr>
        <w:t>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spacing w:after="0" w:line="200" w:lineRule="exact"/>
        <w:rPr>
          <w:rFonts w:ascii="Arial" w:cs="Arial" w:eastAsia="Arial" w:hAnsi="Arial"/>
          <w:sz w:val="20"/>
          <w:szCs w:val="20"/>
          <w:color w:val="auto"/>
        </w:rPr>
      </w:pPr>
    </w:p>
    <w:p>
      <w:pPr>
        <w:jc w:val="both"/>
        <w:ind w:left="7" w:firstLine="533"/>
        <w:spacing w:after="0" w:line="258" w:lineRule="auto"/>
        <w:tabs>
          <w:tab w:leader="none" w:pos="785" w:val="left"/>
        </w:tabs>
        <w:numPr>
          <w:ilvl w:val="1"/>
          <w:numId w:val="230"/>
        </w:numPr>
        <w:rPr>
          <w:rFonts w:ascii="Arial" w:cs="Arial" w:eastAsia="Arial" w:hAnsi="Arial"/>
          <w:sz w:val="20"/>
          <w:szCs w:val="20"/>
          <w:color w:val="auto"/>
        </w:rPr>
      </w:pPr>
      <w:r>
        <w:rPr>
          <w:rFonts w:ascii="Arial" w:cs="Arial" w:eastAsia="Arial" w:hAnsi="Arial"/>
          <w:sz w:val="20"/>
          <w:szCs w:val="20"/>
          <w:color w:val="auto"/>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spacing w:after="0" w:line="188" w:lineRule="exact"/>
        <w:rPr>
          <w:rFonts w:ascii="Arial" w:cs="Arial" w:eastAsia="Arial" w:hAnsi="Arial"/>
          <w:sz w:val="20"/>
          <w:szCs w:val="20"/>
          <w:color w:val="auto"/>
        </w:rPr>
      </w:pPr>
    </w:p>
    <w:p>
      <w:pPr>
        <w:jc w:val="both"/>
        <w:ind w:left="7" w:firstLine="533"/>
        <w:spacing w:after="0" w:line="239" w:lineRule="auto"/>
        <w:tabs>
          <w:tab w:leader="none" w:pos="835" w:val="left"/>
        </w:tabs>
        <w:numPr>
          <w:ilvl w:val="1"/>
          <w:numId w:val="230"/>
        </w:numPr>
        <w:rPr>
          <w:rFonts w:ascii="Arial" w:cs="Arial" w:eastAsia="Arial" w:hAnsi="Arial"/>
          <w:sz w:val="20"/>
          <w:szCs w:val="20"/>
          <w:color w:val="auto"/>
        </w:rPr>
      </w:pPr>
      <w:r>
        <w:rPr>
          <w:rFonts w:ascii="Arial" w:cs="Arial" w:eastAsia="Arial" w:hAnsi="Arial"/>
          <w:sz w:val="20"/>
          <w:szCs w:val="20"/>
          <w:color w:val="auto"/>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w:t>
      </w:r>
    </w:p>
    <w:p>
      <w:pPr>
        <w:spacing w:after="0" w:line="1" w:lineRule="exact"/>
        <w:rPr>
          <w:rFonts w:ascii="Arial" w:cs="Arial" w:eastAsia="Arial" w:hAnsi="Arial"/>
          <w:sz w:val="20"/>
          <w:szCs w:val="20"/>
          <w:color w:val="auto"/>
        </w:rPr>
      </w:pPr>
    </w:p>
    <w:p>
      <w:pPr>
        <w:jc w:val="both"/>
        <w:ind w:left="7" w:hanging="7"/>
        <w:spacing w:after="0" w:line="252" w:lineRule="auto"/>
        <w:tabs>
          <w:tab w:leader="none" w:pos="235" w:val="left"/>
        </w:tabs>
        <w:numPr>
          <w:ilvl w:val="0"/>
          <w:numId w:val="230"/>
        </w:numPr>
        <w:rPr>
          <w:rFonts w:ascii="Arial" w:cs="Arial" w:eastAsia="Arial" w:hAnsi="Arial"/>
          <w:sz w:val="20"/>
          <w:szCs w:val="20"/>
          <w:color w:val="auto"/>
        </w:rPr>
      </w:pPr>
      <w:r>
        <w:rPr>
          <w:rFonts w:ascii="Arial" w:cs="Arial" w:eastAsia="Arial" w:hAnsi="Arial"/>
          <w:sz w:val="20"/>
          <w:szCs w:val="20"/>
          <w:color w:val="auto"/>
        </w:rPr>
        <w:t>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103505</wp:posOffset>
                </wp:positionV>
                <wp:extent cx="651954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15pt" to="511.85pt,8.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w:t>
      </w:r>
    </w:p>
    <w:p>
      <w:pPr>
        <w:jc w:val="both"/>
        <w:ind w:left="7" w:hanging="7"/>
        <w:spacing w:after="0" w:line="239" w:lineRule="auto"/>
        <w:tabs>
          <w:tab w:leader="none" w:pos="265" w:val="left"/>
        </w:tabs>
        <w:numPr>
          <w:ilvl w:val="0"/>
          <w:numId w:val="231"/>
        </w:numPr>
        <w:rPr>
          <w:rFonts w:ascii="Arial" w:cs="Arial" w:eastAsia="Arial" w:hAnsi="Arial"/>
          <w:sz w:val="20"/>
          <w:szCs w:val="20"/>
          <w:color w:val="auto"/>
        </w:rPr>
      </w:pPr>
      <w:r>
        <w:rPr>
          <w:rFonts w:ascii="Arial" w:cs="Arial" w:eastAsia="Arial" w:hAnsi="Arial"/>
          <w:sz w:val="20"/>
          <w:szCs w:val="20"/>
          <w:color w:val="auto"/>
        </w:rPr>
        <w:t>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w:t>
      </w:r>
    </w:p>
    <w:p>
      <w:pPr>
        <w:spacing w:after="0" w:line="3" w:lineRule="exact"/>
        <w:rPr>
          <w:rFonts w:ascii="Arial" w:cs="Arial" w:eastAsia="Arial" w:hAnsi="Arial"/>
          <w:sz w:val="20"/>
          <w:szCs w:val="20"/>
          <w:color w:val="auto"/>
        </w:rPr>
      </w:pPr>
    </w:p>
    <w:p>
      <w:pPr>
        <w:jc w:val="both"/>
        <w:ind w:left="7" w:hanging="7"/>
        <w:spacing w:after="0"/>
        <w:tabs>
          <w:tab w:leader="none" w:pos="259" w:val="left"/>
        </w:tabs>
        <w:numPr>
          <w:ilvl w:val="0"/>
          <w:numId w:val="23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 Образец диплома об окончании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w:t>
      </w:r>
    </w:p>
    <w:p>
      <w:pPr>
        <w:spacing w:after="0" w:line="4"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4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2"/>
        <w:spacing w:after="0" w:line="247" w:lineRule="auto"/>
        <w:tabs>
          <w:tab w:leader="none" w:pos="785" w:val="left"/>
        </w:tabs>
        <w:numPr>
          <w:ilvl w:val="1"/>
          <w:numId w:val="231"/>
        </w:numPr>
        <w:rPr>
          <w:rFonts w:ascii="Arial" w:cs="Arial" w:eastAsia="Arial" w:hAnsi="Arial"/>
          <w:sz w:val="20"/>
          <w:szCs w:val="20"/>
          <w:color w:val="auto"/>
        </w:rPr>
      </w:pPr>
      <w:r>
        <w:rPr>
          <w:rFonts w:ascii="Arial" w:cs="Arial" w:eastAsia="Arial" w:hAnsi="Arial"/>
          <w:sz w:val="20"/>
          <w:szCs w:val="20"/>
          <w:color w:val="auto"/>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w:t>
      </w:r>
      <w:r>
        <w:rPr>
          <w:rFonts w:ascii="Arial" w:cs="Arial" w:eastAsia="Arial" w:hAnsi="Arial"/>
          <w:sz w:val="20"/>
          <w:szCs w:val="20"/>
          <w:color w:val="auto"/>
        </w:rPr>
        <w:t>-</w:t>
      </w:r>
      <w:r>
        <w:rPr>
          <w:rFonts w:ascii="Arial" w:cs="Arial" w:eastAsia="Arial" w:hAnsi="Arial"/>
          <w:sz w:val="20"/>
          <w:szCs w:val="20"/>
          <w:color w:val="auto"/>
        </w:rPr>
        <w:t>ФЗ "О Московском государственном университете имени М.В. Ломоносова и Санкт</w:t>
      </w:r>
      <w:r>
        <w:rPr>
          <w:rFonts w:ascii="Arial" w:cs="Arial" w:eastAsia="Arial" w:hAnsi="Arial"/>
          <w:sz w:val="20"/>
          <w:szCs w:val="20"/>
          <w:color w:val="auto"/>
        </w:rPr>
        <w:t>-</w:t>
      </w:r>
      <w:r>
        <w:rPr>
          <w:rFonts w:ascii="Arial" w:cs="Arial" w:eastAsia="Arial" w:hAnsi="Arial"/>
          <w:sz w:val="20"/>
          <w:szCs w:val="20"/>
          <w:color w:val="auto"/>
        </w:rPr>
        <w:t>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spacing w:after="0" w:line="200" w:lineRule="exact"/>
        <w:rPr>
          <w:rFonts w:ascii="Arial" w:cs="Arial" w:eastAsia="Arial" w:hAnsi="Arial"/>
          <w:sz w:val="20"/>
          <w:szCs w:val="20"/>
          <w:color w:val="auto"/>
        </w:rPr>
      </w:pPr>
    </w:p>
    <w:p>
      <w:pPr>
        <w:ind w:left="7" w:firstLine="532"/>
        <w:spacing w:after="0" w:line="277" w:lineRule="auto"/>
        <w:tabs>
          <w:tab w:leader="none" w:pos="814" w:val="left"/>
        </w:tabs>
        <w:numPr>
          <w:ilvl w:val="1"/>
          <w:numId w:val="231"/>
        </w:numPr>
        <w:rPr>
          <w:rFonts w:ascii="Arial" w:cs="Arial" w:eastAsia="Arial" w:hAnsi="Arial"/>
          <w:sz w:val="20"/>
          <w:szCs w:val="20"/>
          <w:color w:val="auto"/>
        </w:rPr>
      </w:pPr>
      <w:r>
        <w:rPr>
          <w:rFonts w:ascii="Arial" w:cs="Arial" w:eastAsia="Arial" w:hAnsi="Arial"/>
          <w:sz w:val="20"/>
          <w:szCs w:val="20"/>
          <w:color w:val="auto"/>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spacing w:after="0" w:line="170" w:lineRule="exact"/>
        <w:rPr>
          <w:sz w:val="20"/>
          <w:szCs w:val="20"/>
          <w:color w:val="auto"/>
        </w:rPr>
      </w:pPr>
    </w:p>
    <w:p>
      <w:pPr>
        <w:ind w:left="767" w:hanging="228"/>
        <w:spacing w:after="0"/>
        <w:tabs>
          <w:tab w:leader="none" w:pos="767" w:val="left"/>
        </w:tabs>
        <w:numPr>
          <w:ilvl w:val="0"/>
          <w:numId w:val="232"/>
        </w:numPr>
        <w:rPr>
          <w:rFonts w:ascii="Arial" w:cs="Arial" w:eastAsia="Arial" w:hAnsi="Arial"/>
          <w:sz w:val="20"/>
          <w:szCs w:val="20"/>
          <w:color w:val="auto"/>
        </w:rPr>
      </w:pPr>
      <w:r>
        <w:rPr>
          <w:rFonts w:ascii="Arial" w:cs="Arial" w:eastAsia="Arial" w:hAnsi="Arial"/>
          <w:sz w:val="20"/>
          <w:szCs w:val="20"/>
          <w:color w:val="auto"/>
        </w:rPr>
        <w:t>основное общее образование (подтверждается аттестатом об основном общем образовании);</w:t>
      </w:r>
    </w:p>
    <w:p>
      <w:pPr>
        <w:spacing w:after="0" w:line="239" w:lineRule="exact"/>
        <w:rPr>
          <w:rFonts w:ascii="Arial" w:cs="Arial" w:eastAsia="Arial" w:hAnsi="Arial"/>
          <w:sz w:val="20"/>
          <w:szCs w:val="20"/>
          <w:color w:val="auto"/>
        </w:rPr>
      </w:pPr>
    </w:p>
    <w:p>
      <w:pPr>
        <w:ind w:left="767" w:hanging="228"/>
        <w:spacing w:after="0"/>
        <w:tabs>
          <w:tab w:leader="none" w:pos="767" w:val="left"/>
        </w:tabs>
        <w:numPr>
          <w:ilvl w:val="0"/>
          <w:numId w:val="232"/>
        </w:numPr>
        <w:rPr>
          <w:rFonts w:ascii="Arial" w:cs="Arial" w:eastAsia="Arial" w:hAnsi="Arial"/>
          <w:sz w:val="20"/>
          <w:szCs w:val="20"/>
          <w:color w:val="auto"/>
        </w:rPr>
      </w:pPr>
      <w:r>
        <w:rPr>
          <w:rFonts w:ascii="Arial" w:cs="Arial" w:eastAsia="Arial" w:hAnsi="Arial"/>
          <w:sz w:val="20"/>
          <w:szCs w:val="20"/>
          <w:color w:val="auto"/>
        </w:rPr>
        <w:t>среднее общее образование (подтверждается аттестатом о среднем общем образовании).</w:t>
      </w:r>
    </w:p>
    <w:p>
      <w:pPr>
        <w:spacing w:after="0" w:line="240" w:lineRule="exact"/>
        <w:rPr>
          <w:sz w:val="20"/>
          <w:szCs w:val="20"/>
          <w:color w:val="auto"/>
        </w:rPr>
      </w:pPr>
    </w:p>
    <w:p>
      <w:pPr>
        <w:jc w:val="both"/>
        <w:ind w:left="7" w:firstLine="532"/>
        <w:spacing w:after="0" w:line="252" w:lineRule="auto"/>
        <w:tabs>
          <w:tab w:leader="none" w:pos="892" w:val="left"/>
        </w:tabs>
        <w:numPr>
          <w:ilvl w:val="0"/>
          <w:numId w:val="233"/>
        </w:numPr>
        <w:rPr>
          <w:rFonts w:ascii="Arial" w:cs="Arial" w:eastAsia="Arial" w:hAnsi="Arial"/>
          <w:sz w:val="20"/>
          <w:szCs w:val="20"/>
          <w:color w:val="auto"/>
        </w:rPr>
      </w:pPr>
      <w:r>
        <w:rPr>
          <w:rFonts w:ascii="Arial" w:cs="Arial" w:eastAsia="Arial" w:hAnsi="Arial"/>
          <w:sz w:val="20"/>
          <w:szCs w:val="20"/>
          <w:color w:val="auto"/>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spacing w:after="0" w:line="193" w:lineRule="exact"/>
        <w:rPr>
          <w:sz w:val="20"/>
          <w:szCs w:val="20"/>
          <w:color w:val="auto"/>
        </w:rPr>
      </w:pPr>
    </w:p>
    <w:p>
      <w:pPr>
        <w:ind w:left="7" w:firstLine="532"/>
        <w:spacing w:after="0" w:line="277" w:lineRule="auto"/>
        <w:tabs>
          <w:tab w:leader="none" w:pos="1048" w:val="left"/>
        </w:tabs>
        <w:numPr>
          <w:ilvl w:val="1"/>
          <w:numId w:val="234"/>
        </w:numPr>
        <w:rPr>
          <w:rFonts w:ascii="Arial" w:cs="Arial" w:eastAsia="Arial" w:hAnsi="Arial"/>
          <w:sz w:val="20"/>
          <w:szCs w:val="20"/>
          <w:color w:val="auto"/>
        </w:rPr>
      </w:pPr>
      <w:r>
        <w:rPr>
          <w:rFonts w:ascii="Arial" w:cs="Arial" w:eastAsia="Arial" w:hAnsi="Arial"/>
          <w:sz w:val="20"/>
          <w:szCs w:val="20"/>
          <w:color w:val="auto"/>
        </w:rPr>
        <w:t>среднее профессиональное образование (подтверждается дипломом о среднем профессиональном образовании);</w:t>
      </w:r>
    </w:p>
    <w:p>
      <w:pPr>
        <w:spacing w:after="0" w:line="169" w:lineRule="exact"/>
        <w:rPr>
          <w:rFonts w:ascii="Arial" w:cs="Arial" w:eastAsia="Arial" w:hAnsi="Arial"/>
          <w:sz w:val="20"/>
          <w:szCs w:val="20"/>
          <w:color w:val="auto"/>
        </w:rPr>
      </w:pPr>
    </w:p>
    <w:p>
      <w:pPr>
        <w:ind w:left="767" w:hanging="228"/>
        <w:spacing w:after="0"/>
        <w:tabs>
          <w:tab w:leader="none" w:pos="767" w:val="left"/>
        </w:tabs>
        <w:numPr>
          <w:ilvl w:val="1"/>
          <w:numId w:val="234"/>
        </w:numPr>
        <w:rPr>
          <w:rFonts w:ascii="Arial" w:cs="Arial" w:eastAsia="Arial" w:hAnsi="Arial"/>
          <w:sz w:val="20"/>
          <w:szCs w:val="20"/>
          <w:color w:val="auto"/>
        </w:rPr>
      </w:pPr>
      <w:r>
        <w:rPr>
          <w:rFonts w:ascii="Arial" w:cs="Arial" w:eastAsia="Arial" w:hAnsi="Arial"/>
          <w:sz w:val="20"/>
          <w:szCs w:val="20"/>
          <w:color w:val="auto"/>
        </w:rPr>
        <w:t xml:space="preserve">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бакалавриат (подтверждается дипломом бакалавра</w:t>
      </w:r>
      <w:r>
        <w:rPr>
          <w:rFonts w:ascii="Arial" w:cs="Arial" w:eastAsia="Arial" w:hAnsi="Arial"/>
          <w:sz w:val="20"/>
          <w:szCs w:val="20"/>
          <w:color w:val="auto"/>
        </w:rPr>
        <w:t>);</w:t>
      </w:r>
    </w:p>
    <w:p>
      <w:pPr>
        <w:spacing w:after="0" w:line="239" w:lineRule="exact"/>
        <w:rPr>
          <w:rFonts w:ascii="Arial" w:cs="Arial" w:eastAsia="Arial" w:hAnsi="Arial"/>
          <w:sz w:val="20"/>
          <w:szCs w:val="20"/>
          <w:color w:val="auto"/>
        </w:rPr>
      </w:pPr>
    </w:p>
    <w:p>
      <w:pPr>
        <w:ind w:left="767" w:hanging="228"/>
        <w:spacing w:after="0"/>
        <w:tabs>
          <w:tab w:leader="none" w:pos="767" w:val="left"/>
        </w:tabs>
        <w:numPr>
          <w:ilvl w:val="1"/>
          <w:numId w:val="234"/>
        </w:numPr>
        <w:rPr>
          <w:rFonts w:ascii="Arial" w:cs="Arial" w:eastAsia="Arial" w:hAnsi="Arial"/>
          <w:sz w:val="20"/>
          <w:szCs w:val="20"/>
          <w:color w:val="auto"/>
        </w:rPr>
      </w:pPr>
      <w:r>
        <w:rPr>
          <w:rFonts w:ascii="Arial" w:cs="Arial" w:eastAsia="Arial" w:hAnsi="Arial"/>
          <w:sz w:val="20"/>
          <w:szCs w:val="20"/>
          <w:color w:val="auto"/>
        </w:rPr>
        <w:t xml:space="preserve">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специалитет (подтверждается дипломом специалиста);</w:t>
      </w:r>
    </w:p>
    <w:p>
      <w:pPr>
        <w:spacing w:after="0" w:line="240" w:lineRule="exact"/>
        <w:rPr>
          <w:rFonts w:ascii="Arial" w:cs="Arial" w:eastAsia="Arial" w:hAnsi="Arial"/>
          <w:sz w:val="20"/>
          <w:szCs w:val="20"/>
          <w:color w:val="auto"/>
        </w:rPr>
      </w:pPr>
    </w:p>
    <w:p>
      <w:pPr>
        <w:ind w:left="767" w:hanging="228"/>
        <w:spacing w:after="0"/>
        <w:tabs>
          <w:tab w:leader="none" w:pos="767" w:val="left"/>
        </w:tabs>
        <w:numPr>
          <w:ilvl w:val="1"/>
          <w:numId w:val="234"/>
        </w:numPr>
        <w:rPr>
          <w:rFonts w:ascii="Arial" w:cs="Arial" w:eastAsia="Arial" w:hAnsi="Arial"/>
          <w:sz w:val="20"/>
          <w:szCs w:val="20"/>
          <w:color w:val="auto"/>
        </w:rPr>
      </w:pPr>
      <w:r>
        <w:rPr>
          <w:rFonts w:ascii="Arial" w:cs="Arial" w:eastAsia="Arial" w:hAnsi="Arial"/>
          <w:sz w:val="20"/>
          <w:szCs w:val="20"/>
          <w:color w:val="auto"/>
        </w:rPr>
        <w:t xml:space="preserve">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магистратура (подтверждается дипломом магистра);</w:t>
      </w:r>
    </w:p>
    <w:p>
      <w:pPr>
        <w:spacing w:after="0" w:line="240" w:lineRule="exact"/>
        <w:rPr>
          <w:rFonts w:ascii="Arial" w:cs="Arial" w:eastAsia="Arial" w:hAnsi="Arial"/>
          <w:sz w:val="20"/>
          <w:szCs w:val="20"/>
          <w:color w:val="auto"/>
        </w:rPr>
      </w:pPr>
    </w:p>
    <w:p>
      <w:pPr>
        <w:jc w:val="both"/>
        <w:ind w:left="7" w:firstLine="532"/>
        <w:spacing w:after="0" w:line="252" w:lineRule="auto"/>
        <w:tabs>
          <w:tab w:leader="none" w:pos="796" w:val="left"/>
        </w:tabs>
        <w:numPr>
          <w:ilvl w:val="1"/>
          <w:numId w:val="234"/>
        </w:numPr>
        <w:rPr>
          <w:rFonts w:ascii="Arial" w:cs="Arial" w:eastAsia="Arial" w:hAnsi="Arial"/>
          <w:sz w:val="20"/>
          <w:szCs w:val="20"/>
          <w:color w:val="auto"/>
        </w:rPr>
      </w:pPr>
      <w:r>
        <w:rPr>
          <w:rFonts w:ascii="Arial" w:cs="Arial" w:eastAsia="Arial" w:hAnsi="Arial"/>
          <w:sz w:val="20"/>
          <w:szCs w:val="20"/>
          <w:color w:val="auto"/>
        </w:rPr>
        <w:t xml:space="preserve">высшее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подготовка кадров высшей квалификации, осуществляемая по результатам освоения программ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 программ ординатуры,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(подтверждается дипломом об окончании соответственно аспирантуры (адъюнктуры), ординатуры, ассистентуры</w:t>
      </w:r>
      <w:r>
        <w:rPr>
          <w:rFonts w:ascii="Arial" w:cs="Arial" w:eastAsia="Arial" w:hAnsi="Arial"/>
          <w:sz w:val="20"/>
          <w:szCs w:val="20"/>
          <w:color w:val="auto"/>
        </w:rPr>
        <w:t>-</w:t>
      </w:r>
      <w:r>
        <w:rPr>
          <w:rFonts w:ascii="Arial" w:cs="Arial" w:eastAsia="Arial" w:hAnsi="Arial"/>
          <w:sz w:val="20"/>
          <w:szCs w:val="20"/>
          <w:color w:val="auto"/>
        </w:rPr>
        <w:t>стажировки).</w:t>
      </w:r>
    </w:p>
    <w:p>
      <w:pPr>
        <w:spacing w:after="0" w:line="193" w:lineRule="exact"/>
        <w:rPr>
          <w:rFonts w:ascii="Arial" w:cs="Arial" w:eastAsia="Arial" w:hAnsi="Arial"/>
          <w:sz w:val="20"/>
          <w:szCs w:val="20"/>
          <w:color w:val="auto"/>
        </w:rPr>
      </w:pPr>
    </w:p>
    <w:p>
      <w:pPr>
        <w:jc w:val="both"/>
        <w:ind w:left="7" w:firstLine="532"/>
        <w:spacing w:after="0" w:line="247" w:lineRule="auto"/>
        <w:tabs>
          <w:tab w:leader="none" w:pos="876" w:val="left"/>
        </w:tabs>
        <w:numPr>
          <w:ilvl w:val="0"/>
          <w:numId w:val="235"/>
        </w:numPr>
        <w:rPr>
          <w:rFonts w:ascii="Arial" w:cs="Arial" w:eastAsia="Arial" w:hAnsi="Arial"/>
          <w:sz w:val="20"/>
          <w:szCs w:val="20"/>
          <w:color w:val="auto"/>
        </w:rPr>
      </w:pPr>
      <w:r>
        <w:rPr>
          <w:rFonts w:ascii="Arial" w:cs="Arial" w:eastAsia="Arial" w:hAnsi="Arial"/>
          <w:sz w:val="20"/>
          <w:szCs w:val="20"/>
          <w:color w:val="auto"/>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109855</wp:posOffset>
                </wp:positionV>
                <wp:extent cx="651954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65pt" to="511.85pt,8.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49" w:lineRule="auto"/>
        <w:tabs>
          <w:tab w:leader="none" w:pos="918" w:val="left"/>
        </w:tabs>
        <w:numPr>
          <w:ilvl w:val="1"/>
          <w:numId w:val="236"/>
        </w:numPr>
        <w:rPr>
          <w:rFonts w:ascii="Arial" w:cs="Arial" w:eastAsia="Arial" w:hAnsi="Arial"/>
          <w:sz w:val="20"/>
          <w:szCs w:val="20"/>
          <w:color w:val="auto"/>
        </w:rPr>
      </w:pPr>
      <w:r>
        <w:rPr>
          <w:rFonts w:ascii="Arial" w:cs="Arial" w:eastAsia="Arial" w:hAnsi="Arial"/>
          <w:sz w:val="20"/>
          <w:szCs w:val="20"/>
          <w:color w:val="auto"/>
        </w:rPr>
        <w:t>Лицам, освоившим программы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 и защитившим в установленном законодательством Российской Федерации порядке научно</w:t>
      </w:r>
      <w:r>
        <w:rPr>
          <w:rFonts w:ascii="Arial" w:cs="Arial" w:eastAsia="Arial" w:hAnsi="Arial"/>
          <w:sz w:val="20"/>
          <w:szCs w:val="20"/>
          <w:color w:val="auto"/>
        </w:rPr>
        <w:t>-</w:t>
      </w:r>
      <w:r>
        <w:rPr>
          <w:rFonts w:ascii="Arial" w:cs="Arial" w:eastAsia="Arial" w:hAnsi="Arial"/>
          <w:sz w:val="20"/>
          <w:szCs w:val="20"/>
          <w:color w:val="auto"/>
        </w:rPr>
        <w:t>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spacing w:after="0" w:line="196" w:lineRule="exact"/>
        <w:rPr>
          <w:rFonts w:ascii="Arial" w:cs="Arial" w:eastAsia="Arial" w:hAnsi="Arial"/>
          <w:sz w:val="20"/>
          <w:szCs w:val="20"/>
          <w:color w:val="auto"/>
        </w:rPr>
      </w:pPr>
    </w:p>
    <w:p>
      <w:pPr>
        <w:ind w:left="867" w:hanging="327"/>
        <w:spacing w:after="0"/>
        <w:tabs>
          <w:tab w:leader="none" w:pos="867" w:val="left"/>
        </w:tabs>
        <w:numPr>
          <w:ilvl w:val="1"/>
          <w:numId w:val="236"/>
        </w:numPr>
        <w:rPr>
          <w:rFonts w:ascii="Arial" w:cs="Arial" w:eastAsia="Arial" w:hAnsi="Arial"/>
          <w:sz w:val="20"/>
          <w:szCs w:val="20"/>
          <w:color w:val="auto"/>
        </w:rPr>
      </w:pPr>
      <w:r>
        <w:rPr>
          <w:rFonts w:ascii="Arial" w:cs="Arial" w:eastAsia="Arial" w:hAnsi="Arial"/>
          <w:sz w:val="20"/>
          <w:szCs w:val="20"/>
          <w:color w:val="auto"/>
        </w:rPr>
        <w:t>Документ о квалификации подтверждает:</w:t>
      </w:r>
    </w:p>
    <w:p>
      <w:pPr>
        <w:spacing w:after="0" w:line="240" w:lineRule="exact"/>
        <w:rPr>
          <w:rFonts w:ascii="Arial" w:cs="Arial" w:eastAsia="Arial" w:hAnsi="Arial"/>
          <w:sz w:val="20"/>
          <w:szCs w:val="20"/>
          <w:color w:val="auto"/>
        </w:rPr>
      </w:pPr>
    </w:p>
    <w:p>
      <w:pPr>
        <w:jc w:val="both"/>
        <w:ind w:left="7" w:firstLine="533"/>
        <w:spacing w:after="0" w:line="258" w:lineRule="auto"/>
        <w:tabs>
          <w:tab w:leader="none" w:pos="819" w:val="left"/>
        </w:tabs>
        <w:numPr>
          <w:ilvl w:val="2"/>
          <w:numId w:val="236"/>
        </w:numPr>
        <w:rPr>
          <w:rFonts w:ascii="Arial" w:cs="Arial" w:eastAsia="Arial" w:hAnsi="Arial"/>
          <w:sz w:val="20"/>
          <w:szCs w:val="20"/>
          <w:color w:val="auto"/>
        </w:rPr>
      </w:pPr>
      <w:r>
        <w:rPr>
          <w:rFonts w:ascii="Arial" w:cs="Arial" w:eastAsia="Arial" w:hAnsi="Arial"/>
          <w:sz w:val="20"/>
          <w:szCs w:val="20"/>
          <w:color w:val="auto"/>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spacing w:after="0" w:line="188" w:lineRule="exact"/>
        <w:rPr>
          <w:rFonts w:ascii="Arial" w:cs="Arial" w:eastAsia="Arial" w:hAnsi="Arial"/>
          <w:sz w:val="20"/>
          <w:szCs w:val="20"/>
          <w:color w:val="auto"/>
        </w:rPr>
      </w:pPr>
    </w:p>
    <w:p>
      <w:pPr>
        <w:ind w:left="7" w:firstLine="533"/>
        <w:spacing w:after="0" w:line="276" w:lineRule="auto"/>
        <w:tabs>
          <w:tab w:leader="none" w:pos="898" w:val="left"/>
        </w:tabs>
        <w:numPr>
          <w:ilvl w:val="2"/>
          <w:numId w:val="236"/>
        </w:numPr>
        <w:rPr>
          <w:rFonts w:ascii="Arial" w:cs="Arial" w:eastAsia="Arial" w:hAnsi="Arial"/>
          <w:sz w:val="20"/>
          <w:szCs w:val="20"/>
          <w:color w:val="auto"/>
        </w:rPr>
      </w:pPr>
      <w:r>
        <w:rPr>
          <w:rFonts w:ascii="Arial" w:cs="Arial" w:eastAsia="Arial" w:hAnsi="Arial"/>
          <w:sz w:val="20"/>
          <w:szCs w:val="20"/>
          <w:color w:val="auto"/>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spacing w:after="0" w:line="170" w:lineRule="exact"/>
        <w:rPr>
          <w:rFonts w:ascii="Arial" w:cs="Arial" w:eastAsia="Arial" w:hAnsi="Arial"/>
          <w:sz w:val="20"/>
          <w:szCs w:val="20"/>
          <w:color w:val="auto"/>
        </w:rPr>
      </w:pPr>
    </w:p>
    <w:p>
      <w:pPr>
        <w:jc w:val="both"/>
        <w:ind w:left="7" w:firstLine="533"/>
        <w:spacing w:after="0" w:line="249" w:lineRule="auto"/>
        <w:tabs>
          <w:tab w:leader="none" w:pos="883" w:val="left"/>
        </w:tabs>
        <w:numPr>
          <w:ilvl w:val="1"/>
          <w:numId w:val="236"/>
        </w:numPr>
        <w:rPr>
          <w:rFonts w:ascii="Arial" w:cs="Arial" w:eastAsia="Arial" w:hAnsi="Arial"/>
          <w:sz w:val="20"/>
          <w:szCs w:val="20"/>
          <w:color w:val="auto"/>
        </w:rPr>
      </w:pPr>
      <w:r>
        <w:rPr>
          <w:rFonts w:ascii="Arial" w:cs="Arial" w:eastAsia="Arial" w:hAnsi="Arial"/>
          <w:sz w:val="20"/>
          <w:szCs w:val="20"/>
          <w:color w:val="auto"/>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spacing w:after="0" w:line="196" w:lineRule="exact"/>
        <w:rPr>
          <w:rFonts w:ascii="Arial" w:cs="Arial" w:eastAsia="Arial" w:hAnsi="Arial"/>
          <w:sz w:val="20"/>
          <w:szCs w:val="20"/>
          <w:color w:val="auto"/>
        </w:rPr>
      </w:pPr>
    </w:p>
    <w:p>
      <w:pPr>
        <w:jc w:val="both"/>
        <w:ind w:left="7" w:firstLine="533"/>
        <w:spacing w:after="0" w:line="249" w:lineRule="auto"/>
        <w:tabs>
          <w:tab w:leader="none" w:pos="1015" w:val="left"/>
        </w:tabs>
        <w:numPr>
          <w:ilvl w:val="1"/>
          <w:numId w:val="236"/>
        </w:numPr>
        <w:rPr>
          <w:rFonts w:ascii="Arial" w:cs="Arial" w:eastAsia="Arial" w:hAnsi="Arial"/>
          <w:sz w:val="20"/>
          <w:szCs w:val="20"/>
          <w:color w:val="auto"/>
        </w:rPr>
      </w:pPr>
      <w:r>
        <w:rPr>
          <w:rFonts w:ascii="Arial" w:cs="Arial" w:eastAsia="Arial" w:hAnsi="Arial"/>
          <w:sz w:val="20"/>
          <w:szCs w:val="20"/>
          <w:color w:val="auto"/>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spacing w:after="0" w:line="197" w:lineRule="exact"/>
        <w:rPr>
          <w:rFonts w:ascii="Arial" w:cs="Arial" w:eastAsia="Arial" w:hAnsi="Arial"/>
          <w:sz w:val="20"/>
          <w:szCs w:val="20"/>
          <w:color w:val="auto"/>
        </w:rPr>
      </w:pPr>
    </w:p>
    <w:p>
      <w:pPr>
        <w:jc w:val="both"/>
        <w:ind w:left="7" w:firstLine="533"/>
        <w:spacing w:after="0"/>
        <w:tabs>
          <w:tab w:leader="none" w:pos="1005" w:val="left"/>
        </w:tabs>
        <w:numPr>
          <w:ilvl w:val="1"/>
          <w:numId w:val="236"/>
        </w:numPr>
        <w:rPr>
          <w:rFonts w:ascii="Arial" w:cs="Arial" w:eastAsia="Arial" w:hAnsi="Arial"/>
          <w:sz w:val="20"/>
          <w:szCs w:val="20"/>
          <w:color w:val="auto"/>
        </w:rPr>
      </w:pPr>
      <w:r>
        <w:rPr>
          <w:rFonts w:ascii="Arial" w:cs="Arial" w:eastAsia="Arial" w:hAnsi="Arial"/>
          <w:sz w:val="20"/>
          <w:szCs w:val="20"/>
          <w:color w:val="auto"/>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3"/>
        <w:spacing w:after="0" w:line="239" w:lineRule="auto"/>
        <w:tabs>
          <w:tab w:leader="none" w:pos="936" w:val="left"/>
        </w:tabs>
        <w:numPr>
          <w:ilvl w:val="1"/>
          <w:numId w:val="236"/>
        </w:numPr>
        <w:rPr>
          <w:rFonts w:ascii="Arial" w:cs="Arial" w:eastAsia="Arial" w:hAnsi="Arial"/>
          <w:sz w:val="20"/>
          <w:szCs w:val="20"/>
          <w:color w:val="auto"/>
        </w:rPr>
      </w:pPr>
      <w:r>
        <w:rPr>
          <w:rFonts w:ascii="Arial" w:cs="Arial" w:eastAsia="Arial" w:hAnsi="Arial"/>
          <w:sz w:val="20"/>
          <w:szCs w:val="20"/>
          <w:color w:val="auto"/>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w:t>
      </w:r>
    </w:p>
    <w:p>
      <w:pPr>
        <w:spacing w:after="0" w:line="1" w:lineRule="exact"/>
        <w:rPr>
          <w:rFonts w:ascii="Arial" w:cs="Arial" w:eastAsia="Arial" w:hAnsi="Arial"/>
          <w:sz w:val="20"/>
          <w:szCs w:val="20"/>
          <w:color w:val="auto"/>
        </w:rPr>
      </w:pPr>
    </w:p>
    <w:p>
      <w:pPr>
        <w:jc w:val="both"/>
        <w:ind w:left="7" w:hanging="7"/>
        <w:spacing w:after="0" w:line="259" w:lineRule="auto"/>
        <w:tabs>
          <w:tab w:leader="none" w:pos="205" w:val="left"/>
        </w:tabs>
        <w:numPr>
          <w:ilvl w:val="0"/>
          <w:numId w:val="236"/>
        </w:numPr>
        <w:rPr>
          <w:rFonts w:ascii="Arial" w:cs="Arial" w:eastAsia="Arial" w:hAnsi="Arial"/>
          <w:sz w:val="20"/>
          <w:szCs w:val="20"/>
          <w:color w:val="auto"/>
        </w:rPr>
      </w:pPr>
      <w:r>
        <w:rPr>
          <w:rFonts w:ascii="Arial" w:cs="Arial" w:eastAsia="Arial" w:hAnsi="Arial"/>
          <w:sz w:val="20"/>
          <w:szCs w:val="20"/>
          <w:color w:val="auto"/>
        </w:rPr>
        <w:t>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w:t>
      </w:r>
    </w:p>
    <w:p>
      <w:pPr>
        <w:spacing w:after="0" w:line="185" w:lineRule="exact"/>
        <w:rPr>
          <w:rFonts w:ascii="Arial" w:cs="Arial" w:eastAsia="Arial" w:hAnsi="Arial"/>
          <w:sz w:val="20"/>
          <w:szCs w:val="20"/>
          <w:color w:val="auto"/>
        </w:rPr>
      </w:pPr>
    </w:p>
    <w:p>
      <w:pPr>
        <w:jc w:val="both"/>
        <w:ind w:left="7" w:firstLine="533"/>
        <w:spacing w:after="0" w:line="252" w:lineRule="auto"/>
        <w:tabs>
          <w:tab w:leader="none" w:pos="1011" w:val="left"/>
        </w:tabs>
        <w:numPr>
          <w:ilvl w:val="1"/>
          <w:numId w:val="237"/>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spacing w:after="0" w:line="194" w:lineRule="exact"/>
        <w:rPr>
          <w:rFonts w:ascii="Arial" w:cs="Arial" w:eastAsia="Arial" w:hAnsi="Arial"/>
          <w:sz w:val="20"/>
          <w:szCs w:val="20"/>
          <w:color w:val="auto"/>
        </w:rPr>
      </w:pPr>
    </w:p>
    <w:p>
      <w:pPr>
        <w:ind w:left="7" w:firstLine="532"/>
        <w:spacing w:after="0" w:line="277" w:lineRule="auto"/>
        <w:tabs>
          <w:tab w:leader="none" w:pos="946" w:val="left"/>
        </w:tabs>
        <w:numPr>
          <w:ilvl w:val="1"/>
          <w:numId w:val="237"/>
        </w:numPr>
        <w:rPr>
          <w:rFonts w:ascii="Arial" w:cs="Arial" w:eastAsia="Arial" w:hAnsi="Arial"/>
          <w:sz w:val="20"/>
          <w:szCs w:val="20"/>
          <w:color w:val="auto"/>
        </w:rPr>
      </w:pPr>
      <w:r>
        <w:rPr>
          <w:rFonts w:ascii="Arial" w:cs="Arial" w:eastAsia="Arial" w:hAnsi="Arial"/>
          <w:sz w:val="20"/>
          <w:szCs w:val="20"/>
          <w:color w:val="auto"/>
        </w:rPr>
        <w:t>За выдачу документов об образовании и (или) о квалификации, документов об обучении и дубликатов указанных документов плата не взимается.</w:t>
      </w:r>
    </w:p>
    <w:p>
      <w:pPr>
        <w:spacing w:after="0" w:line="152"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61.</w:t>
      </w:r>
      <w:r>
        <w:rPr>
          <w:rFonts w:ascii="Arial" w:cs="Arial" w:eastAsia="Arial" w:hAnsi="Arial"/>
          <w:sz w:val="28"/>
          <w:szCs w:val="28"/>
          <w:b w:val="1"/>
          <w:bCs w:val="1"/>
          <w:color w:val="5B9BD5"/>
        </w:rPr>
        <w:t xml:space="preserve"> Прекращение образовательных отношений</w:t>
      </w:r>
    </w:p>
    <w:p>
      <w:pPr>
        <w:spacing w:after="0" w:line="236" w:lineRule="exact"/>
        <w:rPr>
          <w:sz w:val="20"/>
          <w:szCs w:val="20"/>
          <w:color w:val="auto"/>
        </w:rPr>
      </w:pPr>
    </w:p>
    <w:p>
      <w:pPr>
        <w:ind w:left="7" w:firstLine="533"/>
        <w:spacing w:after="0" w:line="277" w:lineRule="auto"/>
        <w:tabs>
          <w:tab w:leader="none" w:pos="781" w:val="left"/>
        </w:tabs>
        <w:numPr>
          <w:ilvl w:val="0"/>
          <w:numId w:val="238"/>
        </w:numPr>
        <w:rPr>
          <w:rFonts w:ascii="Arial" w:cs="Arial" w:eastAsia="Arial" w:hAnsi="Arial"/>
          <w:sz w:val="20"/>
          <w:szCs w:val="20"/>
          <w:color w:val="auto"/>
        </w:rPr>
      </w:pPr>
      <w:r>
        <w:rPr>
          <w:rFonts w:ascii="Arial" w:cs="Arial" w:eastAsia="Arial" w:hAnsi="Arial"/>
          <w:sz w:val="20"/>
          <w:szCs w:val="20"/>
          <w:color w:val="auto"/>
        </w:rPr>
        <w:t>Образовательные отношения прекращаются в связи с отчислением обучающегося из организации, осуществляющей образовательную деятельность:</w:t>
      </w:r>
    </w:p>
    <w:p>
      <w:pPr>
        <w:spacing w:after="0" w:line="169" w:lineRule="exact"/>
        <w:rPr>
          <w:sz w:val="20"/>
          <w:szCs w:val="20"/>
          <w:color w:val="auto"/>
        </w:rPr>
      </w:pPr>
    </w:p>
    <w:p>
      <w:pPr>
        <w:ind w:left="767" w:hanging="227"/>
        <w:spacing w:after="0"/>
        <w:tabs>
          <w:tab w:leader="none" w:pos="767" w:val="left"/>
        </w:tabs>
        <w:numPr>
          <w:ilvl w:val="0"/>
          <w:numId w:val="239"/>
        </w:numPr>
        <w:rPr>
          <w:rFonts w:ascii="Arial" w:cs="Arial" w:eastAsia="Arial" w:hAnsi="Arial"/>
          <w:sz w:val="20"/>
          <w:szCs w:val="20"/>
          <w:color w:val="auto"/>
        </w:rPr>
      </w:pPr>
      <w:r>
        <w:rPr>
          <w:rFonts w:ascii="Arial" w:cs="Arial" w:eastAsia="Arial" w:hAnsi="Arial"/>
          <w:sz w:val="20"/>
          <w:szCs w:val="20"/>
          <w:color w:val="auto"/>
        </w:rPr>
        <w:t>в связи с получением образования (завершением обучения);</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70" w:lineRule="exact"/>
        <w:rPr>
          <w:rFonts w:ascii="Arial" w:cs="Arial" w:eastAsia="Arial" w:hAnsi="Arial"/>
          <w:sz w:val="20"/>
          <w:szCs w:val="20"/>
          <w:color w:val="auto"/>
        </w:rPr>
      </w:pPr>
    </w:p>
    <w:p>
      <w:pPr>
        <w:ind w:left="3967"/>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-595630</wp:posOffset>
                </wp:positionV>
                <wp:extent cx="651891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46.8999pt" to="511.85pt,-46.8999pt" o:allowincell="f" strokecolor="#000000" strokeweight="0.959pt"/>
            </w:pict>
          </mc:Fallback>
        </mc:AlternateConten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540"/>
        <w:spacing w:after="0"/>
        <w:rPr>
          <w:sz w:val="20"/>
          <w:szCs w:val="20"/>
          <w:color w:val="auto"/>
        </w:rPr>
      </w:pPr>
      <w:r>
        <w:rPr>
          <w:rFonts w:ascii="Arial" w:cs="Arial" w:eastAsia="Arial" w:hAnsi="Arial"/>
          <w:sz w:val="20"/>
          <w:szCs w:val="20"/>
          <w:color w:val="auto"/>
        </w:rPr>
        <w:t>2) досрочно по основаниям, установленным частью 2 настоящей статьи.</w:t>
      </w:r>
    </w:p>
    <w:p>
      <w:pPr>
        <w:spacing w:after="0" w:line="240" w:lineRule="exact"/>
        <w:rPr>
          <w:sz w:val="20"/>
          <w:szCs w:val="20"/>
          <w:color w:val="auto"/>
        </w:rPr>
      </w:pPr>
    </w:p>
    <w:p>
      <w:pPr>
        <w:ind w:left="540"/>
        <w:spacing w:after="0"/>
        <w:rPr>
          <w:sz w:val="20"/>
          <w:szCs w:val="20"/>
          <w:color w:val="auto"/>
        </w:rPr>
      </w:pPr>
      <w:r>
        <w:rPr>
          <w:rFonts w:ascii="Arial" w:cs="Arial" w:eastAsia="Arial" w:hAnsi="Arial"/>
          <w:sz w:val="20"/>
          <w:szCs w:val="20"/>
          <w:color w:val="auto"/>
        </w:rPr>
        <w:t>2. Образовательные отношения могут быть прекращены досрочно в следующих случаях:</w:t>
      </w:r>
    </w:p>
    <w:p>
      <w:pPr>
        <w:spacing w:after="0" w:line="239" w:lineRule="exact"/>
        <w:rPr>
          <w:sz w:val="20"/>
          <w:szCs w:val="20"/>
          <w:color w:val="auto"/>
        </w:rPr>
      </w:pPr>
    </w:p>
    <w:p>
      <w:pPr>
        <w:jc w:val="both"/>
        <w:ind w:firstLine="533"/>
        <w:spacing w:after="0" w:line="259" w:lineRule="auto"/>
        <w:tabs>
          <w:tab w:leader="none" w:pos="829" w:val="left"/>
        </w:tabs>
        <w:numPr>
          <w:ilvl w:val="1"/>
          <w:numId w:val="240"/>
        </w:numPr>
        <w:rPr>
          <w:rFonts w:ascii="Arial" w:cs="Arial" w:eastAsia="Arial" w:hAnsi="Arial"/>
          <w:sz w:val="20"/>
          <w:szCs w:val="20"/>
          <w:color w:val="auto"/>
        </w:rPr>
      </w:pPr>
      <w:r>
        <w:rPr>
          <w:rFonts w:ascii="Arial" w:cs="Arial" w:eastAsia="Arial" w:hAnsi="Arial"/>
          <w:sz w:val="20"/>
          <w:szCs w:val="20"/>
          <w:color w:val="auto"/>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spacing w:after="0" w:line="185" w:lineRule="exact"/>
        <w:rPr>
          <w:rFonts w:ascii="Arial" w:cs="Arial" w:eastAsia="Arial" w:hAnsi="Arial"/>
          <w:sz w:val="20"/>
          <w:szCs w:val="20"/>
          <w:color w:val="auto"/>
        </w:rPr>
      </w:pPr>
    </w:p>
    <w:p>
      <w:pPr>
        <w:jc w:val="both"/>
        <w:ind w:firstLine="533"/>
        <w:spacing w:after="0" w:line="247" w:lineRule="auto"/>
        <w:tabs>
          <w:tab w:leader="none" w:pos="914" w:val="left"/>
        </w:tabs>
        <w:numPr>
          <w:ilvl w:val="1"/>
          <w:numId w:val="240"/>
        </w:numPr>
        <w:rPr>
          <w:rFonts w:ascii="Arial" w:cs="Arial" w:eastAsia="Arial" w:hAnsi="Arial"/>
          <w:sz w:val="20"/>
          <w:szCs w:val="20"/>
          <w:color w:val="auto"/>
        </w:rPr>
      </w:pPr>
      <w:r>
        <w:rPr>
          <w:rFonts w:ascii="Arial" w:cs="Arial" w:eastAsia="Arial" w:hAnsi="Arial"/>
          <w:sz w:val="20"/>
          <w:szCs w:val="20"/>
          <w:color w:val="auto"/>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spacing w:after="0" w:line="200" w:lineRule="exact"/>
        <w:rPr>
          <w:rFonts w:ascii="Arial" w:cs="Arial" w:eastAsia="Arial" w:hAnsi="Arial"/>
          <w:sz w:val="20"/>
          <w:szCs w:val="20"/>
          <w:color w:val="auto"/>
        </w:rPr>
      </w:pPr>
    </w:p>
    <w:p>
      <w:pPr>
        <w:jc w:val="both"/>
        <w:ind w:firstLine="533"/>
        <w:spacing w:after="0" w:line="252" w:lineRule="auto"/>
        <w:tabs>
          <w:tab w:leader="none" w:pos="925" w:val="left"/>
        </w:tabs>
        <w:numPr>
          <w:ilvl w:val="1"/>
          <w:numId w:val="240"/>
        </w:numPr>
        <w:rPr>
          <w:rFonts w:ascii="Arial" w:cs="Arial" w:eastAsia="Arial" w:hAnsi="Arial"/>
          <w:sz w:val="20"/>
          <w:szCs w:val="20"/>
          <w:color w:val="auto"/>
        </w:rPr>
      </w:pPr>
      <w:r>
        <w:rPr>
          <w:rFonts w:ascii="Arial" w:cs="Arial" w:eastAsia="Arial" w:hAnsi="Arial"/>
          <w:sz w:val="20"/>
          <w:szCs w:val="20"/>
          <w:color w:val="auto"/>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after="0" w:line="194" w:lineRule="exact"/>
        <w:rPr>
          <w:rFonts w:ascii="Arial" w:cs="Arial" w:eastAsia="Arial" w:hAnsi="Arial"/>
          <w:sz w:val="20"/>
          <w:szCs w:val="20"/>
          <w:color w:val="auto"/>
        </w:rPr>
      </w:pPr>
    </w:p>
    <w:p>
      <w:pPr>
        <w:jc w:val="both"/>
        <w:ind w:firstLine="533"/>
        <w:spacing w:after="0" w:line="252" w:lineRule="auto"/>
        <w:tabs>
          <w:tab w:leader="none" w:pos="769" w:val="left"/>
        </w:tabs>
        <w:numPr>
          <w:ilvl w:val="0"/>
          <w:numId w:val="241"/>
        </w:numPr>
        <w:rPr>
          <w:rFonts w:ascii="Arial" w:cs="Arial" w:eastAsia="Arial" w:hAnsi="Arial"/>
          <w:sz w:val="20"/>
          <w:szCs w:val="20"/>
          <w:color w:val="auto"/>
        </w:rPr>
      </w:pPr>
      <w:r>
        <w:rPr>
          <w:rFonts w:ascii="Arial" w:cs="Arial" w:eastAsia="Arial" w:hAnsi="Arial"/>
          <w:sz w:val="20"/>
          <w:szCs w:val="20"/>
          <w:color w:val="auto"/>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w:t>
      </w:r>
      <w:r>
        <w:rPr>
          <w:rFonts w:ascii="Arial" w:cs="Arial" w:eastAsia="Arial" w:hAnsi="Arial"/>
          <w:sz w:val="20"/>
          <w:szCs w:val="20"/>
          <w:color w:val="auto"/>
        </w:rPr>
        <w:t>-</w:t>
      </w:r>
      <w:r>
        <w:rPr>
          <w:rFonts w:ascii="Arial" w:cs="Arial" w:eastAsia="Arial" w:hAnsi="Arial"/>
          <w:sz w:val="20"/>
          <w:szCs w:val="20"/>
          <w:color w:val="auto"/>
        </w:rPr>
        <w:t>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spacing w:after="0" w:line="193" w:lineRule="exact"/>
        <w:rPr>
          <w:rFonts w:ascii="Arial" w:cs="Arial" w:eastAsia="Arial" w:hAnsi="Arial"/>
          <w:sz w:val="20"/>
          <w:szCs w:val="20"/>
          <w:color w:val="auto"/>
        </w:rPr>
      </w:pPr>
    </w:p>
    <w:p>
      <w:pPr>
        <w:jc w:val="both"/>
        <w:ind w:firstLine="533"/>
        <w:spacing w:after="0" w:line="244" w:lineRule="auto"/>
        <w:tabs>
          <w:tab w:leader="none" w:pos="850" w:val="left"/>
        </w:tabs>
        <w:numPr>
          <w:ilvl w:val="0"/>
          <w:numId w:val="241"/>
        </w:numPr>
        <w:rPr>
          <w:rFonts w:ascii="Arial" w:cs="Arial" w:eastAsia="Arial" w:hAnsi="Arial"/>
          <w:sz w:val="20"/>
          <w:szCs w:val="20"/>
          <w:color w:val="auto"/>
        </w:rPr>
      </w:pPr>
      <w:r>
        <w:rPr>
          <w:rFonts w:ascii="Arial" w:cs="Arial" w:eastAsia="Arial" w:hAnsi="Arial"/>
          <w:sz w:val="20"/>
          <w:szCs w:val="20"/>
          <w:color w:val="auto"/>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spacing w:after="0" w:line="206" w:lineRule="exact"/>
        <w:rPr>
          <w:rFonts w:ascii="Arial" w:cs="Arial" w:eastAsia="Arial" w:hAnsi="Arial"/>
          <w:sz w:val="20"/>
          <w:szCs w:val="20"/>
          <w:color w:val="auto"/>
        </w:rPr>
      </w:pPr>
    </w:p>
    <w:p>
      <w:pPr>
        <w:jc w:val="both"/>
        <w:ind w:firstLine="533"/>
        <w:spacing w:after="0" w:line="252" w:lineRule="auto"/>
        <w:tabs>
          <w:tab w:leader="none" w:pos="896" w:val="left"/>
        </w:tabs>
        <w:numPr>
          <w:ilvl w:val="0"/>
          <w:numId w:val="241"/>
        </w:numPr>
        <w:rPr>
          <w:rFonts w:ascii="Arial" w:cs="Arial" w:eastAsia="Arial" w:hAnsi="Arial"/>
          <w:sz w:val="20"/>
          <w:szCs w:val="20"/>
          <w:color w:val="auto"/>
        </w:rPr>
      </w:pPr>
      <w:r>
        <w:rPr>
          <w:rFonts w:ascii="Arial" w:cs="Arial" w:eastAsia="Arial" w:hAnsi="Arial"/>
          <w:sz w:val="20"/>
          <w:szCs w:val="20"/>
          <w:color w:val="auto"/>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pPr>
        <w:spacing w:after="0" w:line="177" w:lineRule="exact"/>
        <w:rPr>
          <w:sz w:val="20"/>
          <w:szCs w:val="20"/>
          <w:color w:val="auto"/>
        </w:rPr>
      </w:pPr>
    </w:p>
    <w:p>
      <w:pPr>
        <w:ind w:right="110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62.</w:t>
      </w:r>
      <w:r>
        <w:rPr>
          <w:rFonts w:ascii="Arial" w:cs="Arial" w:eastAsia="Arial" w:hAnsi="Arial"/>
          <w:sz w:val="28"/>
          <w:szCs w:val="28"/>
          <w:b w:val="1"/>
          <w:bCs w:val="1"/>
          <w:color w:val="5B9BD5"/>
        </w:rPr>
        <w:t xml:space="preserve"> Восстановление в организации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осуществляющей образовательную деятельность</w:t>
      </w:r>
    </w:p>
    <w:p>
      <w:pPr>
        <w:spacing w:after="0" w:line="103" w:lineRule="exact"/>
        <w:rPr>
          <w:sz w:val="20"/>
          <w:szCs w:val="20"/>
          <w:color w:val="auto"/>
        </w:rPr>
      </w:pPr>
    </w:p>
    <w:p>
      <w:pPr>
        <w:jc w:val="both"/>
        <w:ind w:firstLine="533"/>
        <w:spacing w:after="0" w:line="249" w:lineRule="auto"/>
        <w:tabs>
          <w:tab w:leader="none" w:pos="894" w:val="left"/>
        </w:tabs>
        <w:numPr>
          <w:ilvl w:val="0"/>
          <w:numId w:val="242"/>
        </w:numPr>
        <w:rPr>
          <w:rFonts w:ascii="Arial" w:cs="Arial" w:eastAsia="Arial" w:hAnsi="Arial"/>
          <w:sz w:val="20"/>
          <w:szCs w:val="20"/>
          <w:color w:val="auto"/>
        </w:rPr>
      </w:pPr>
      <w:r>
        <w:rPr>
          <w:rFonts w:ascii="Arial" w:cs="Arial" w:eastAsia="Arial" w:hAnsi="Arial"/>
          <w:sz w:val="20"/>
          <w:szCs w:val="20"/>
          <w:color w:val="auto"/>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spacing w:after="0" w:line="196" w:lineRule="exact"/>
        <w:rPr>
          <w:rFonts w:ascii="Arial" w:cs="Arial" w:eastAsia="Arial" w:hAnsi="Arial"/>
          <w:sz w:val="20"/>
          <w:szCs w:val="20"/>
          <w:color w:val="auto"/>
        </w:rPr>
      </w:pPr>
    </w:p>
    <w:p>
      <w:pPr>
        <w:jc w:val="both"/>
        <w:ind w:firstLine="533"/>
        <w:spacing w:after="0" w:line="258" w:lineRule="auto"/>
        <w:tabs>
          <w:tab w:leader="none" w:pos="919" w:val="left"/>
        </w:tabs>
        <w:numPr>
          <w:ilvl w:val="0"/>
          <w:numId w:val="242"/>
        </w:numPr>
        <w:rPr>
          <w:rFonts w:ascii="Arial" w:cs="Arial" w:eastAsia="Arial" w:hAnsi="Arial"/>
          <w:sz w:val="20"/>
          <w:szCs w:val="20"/>
          <w:color w:val="auto"/>
        </w:rPr>
      </w:pPr>
      <w:r>
        <w:rPr>
          <w:rFonts w:ascii="Arial" w:cs="Arial" w:eastAsia="Arial" w:hAnsi="Arial"/>
          <w:sz w:val="20"/>
          <w:szCs w:val="20"/>
          <w:color w:val="auto"/>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7.</w:t>
      </w:r>
      <w:r>
        <w:rPr>
          <w:rFonts w:ascii="Arial" w:cs="Arial" w:eastAsia="Arial" w:hAnsi="Arial"/>
          <w:sz w:val="28"/>
          <w:szCs w:val="28"/>
          <w:b w:val="1"/>
          <w:bCs w:val="1"/>
          <w:color w:val="44546A"/>
        </w:rPr>
        <w:t xml:space="preserve"> ОБЩЕЕ ОБРАЗОВАНИЕ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275590</wp:posOffset>
                </wp:positionV>
                <wp:extent cx="6519545"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1.7pt" to="511.5pt,21.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63.</w:t>
      </w:r>
      <w:r>
        <w:rPr>
          <w:rFonts w:ascii="Arial" w:cs="Arial" w:eastAsia="Arial" w:hAnsi="Arial"/>
          <w:sz w:val="28"/>
          <w:szCs w:val="28"/>
          <w:b w:val="1"/>
          <w:bCs w:val="1"/>
          <w:color w:val="5B9BD5"/>
        </w:rPr>
        <w:t xml:space="preserve"> Общее образование</w:t>
      </w:r>
    </w:p>
    <w:p>
      <w:pPr>
        <w:spacing w:after="0" w:line="236" w:lineRule="exact"/>
        <w:rPr>
          <w:sz w:val="20"/>
          <w:szCs w:val="20"/>
          <w:color w:val="auto"/>
        </w:rPr>
      </w:pPr>
    </w:p>
    <w:p>
      <w:pPr>
        <w:ind w:left="7" w:firstLine="533"/>
        <w:spacing w:after="0" w:line="277" w:lineRule="auto"/>
        <w:tabs>
          <w:tab w:leader="none" w:pos="835" w:val="left"/>
        </w:tabs>
        <w:numPr>
          <w:ilvl w:val="0"/>
          <w:numId w:val="243"/>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дошкольного, начального общего, основного общего и среднего общего образования являются преемственными.</w:t>
      </w:r>
    </w:p>
    <w:p>
      <w:pPr>
        <w:spacing w:after="0" w:line="168" w:lineRule="exact"/>
        <w:rPr>
          <w:rFonts w:ascii="Arial" w:cs="Arial" w:eastAsia="Arial" w:hAnsi="Arial"/>
          <w:sz w:val="20"/>
          <w:szCs w:val="20"/>
          <w:color w:val="auto"/>
        </w:rPr>
      </w:pPr>
    </w:p>
    <w:p>
      <w:pPr>
        <w:jc w:val="both"/>
        <w:ind w:left="7" w:firstLine="533"/>
        <w:spacing w:after="0" w:line="259" w:lineRule="auto"/>
        <w:tabs>
          <w:tab w:leader="none" w:pos="826" w:val="left"/>
        </w:tabs>
        <w:numPr>
          <w:ilvl w:val="0"/>
          <w:numId w:val="243"/>
        </w:numPr>
        <w:rPr>
          <w:rFonts w:ascii="Arial" w:cs="Arial" w:eastAsia="Arial" w:hAnsi="Arial"/>
          <w:sz w:val="20"/>
          <w:szCs w:val="20"/>
          <w:color w:val="auto"/>
        </w:rPr>
      </w:pPr>
      <w:r>
        <w:rPr>
          <w:rFonts w:ascii="Arial" w:cs="Arial" w:eastAsia="Arial" w:hAnsi="Arial"/>
          <w:sz w:val="20"/>
          <w:szCs w:val="20"/>
          <w:color w:val="auto"/>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spacing w:after="0" w:line="185" w:lineRule="exact"/>
        <w:rPr>
          <w:rFonts w:ascii="Arial" w:cs="Arial" w:eastAsia="Arial" w:hAnsi="Arial"/>
          <w:sz w:val="20"/>
          <w:szCs w:val="20"/>
          <w:color w:val="auto"/>
        </w:rPr>
      </w:pPr>
    </w:p>
    <w:p>
      <w:pPr>
        <w:jc w:val="both"/>
        <w:ind w:left="7" w:firstLine="533"/>
        <w:spacing w:after="0" w:line="249" w:lineRule="auto"/>
        <w:tabs>
          <w:tab w:leader="none" w:pos="773" w:val="left"/>
        </w:tabs>
        <w:numPr>
          <w:ilvl w:val="0"/>
          <w:numId w:val="243"/>
        </w:numPr>
        <w:rPr>
          <w:rFonts w:ascii="Arial" w:cs="Arial" w:eastAsia="Arial" w:hAnsi="Arial"/>
          <w:sz w:val="20"/>
          <w:szCs w:val="20"/>
          <w:color w:val="auto"/>
        </w:rPr>
      </w:pPr>
      <w:r>
        <w:rPr>
          <w:rFonts w:ascii="Arial" w:cs="Arial" w:eastAsia="Arial" w:hAnsi="Arial"/>
          <w:sz w:val="20"/>
          <w:szCs w:val="20"/>
          <w:color w:val="auto"/>
        </w:rPr>
        <w:t>Лица, находящиеся в организациях для детей</w:t>
      </w:r>
      <w:r>
        <w:rPr>
          <w:rFonts w:ascii="Arial" w:cs="Arial" w:eastAsia="Arial" w:hAnsi="Arial"/>
          <w:sz w:val="20"/>
          <w:szCs w:val="20"/>
          <w:color w:val="auto"/>
        </w:rPr>
        <w:t>-</w:t>
      </w:r>
      <w:r>
        <w:rPr>
          <w:rFonts w:ascii="Arial" w:cs="Arial" w:eastAsia="Arial" w:hAnsi="Arial"/>
          <w:sz w:val="20"/>
          <w:szCs w:val="20"/>
          <w:color w:val="auto"/>
        </w:rPr>
        <w:t>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spacing w:after="0" w:line="196" w:lineRule="exact"/>
        <w:rPr>
          <w:rFonts w:ascii="Arial" w:cs="Arial" w:eastAsia="Arial" w:hAnsi="Arial"/>
          <w:sz w:val="20"/>
          <w:szCs w:val="20"/>
          <w:color w:val="auto"/>
        </w:rPr>
      </w:pPr>
    </w:p>
    <w:p>
      <w:pPr>
        <w:jc w:val="both"/>
        <w:ind w:left="7" w:firstLine="533"/>
        <w:spacing w:after="0" w:line="249" w:lineRule="auto"/>
        <w:tabs>
          <w:tab w:leader="none" w:pos="940" w:val="left"/>
        </w:tabs>
        <w:numPr>
          <w:ilvl w:val="0"/>
          <w:numId w:val="243"/>
        </w:numPr>
        <w:rPr>
          <w:rFonts w:ascii="Arial" w:cs="Arial" w:eastAsia="Arial" w:hAnsi="Arial"/>
          <w:sz w:val="20"/>
          <w:szCs w:val="20"/>
          <w:color w:val="auto"/>
        </w:rPr>
      </w:pPr>
      <w:r>
        <w:rPr>
          <w:rFonts w:ascii="Arial" w:cs="Arial" w:eastAsia="Arial" w:hAnsi="Arial"/>
          <w:sz w:val="20"/>
          <w:szCs w:val="20"/>
          <w:color w:val="auto"/>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spacing w:after="0" w:line="197" w:lineRule="exact"/>
        <w:rPr>
          <w:rFonts w:ascii="Arial" w:cs="Arial" w:eastAsia="Arial" w:hAnsi="Arial"/>
          <w:sz w:val="20"/>
          <w:szCs w:val="20"/>
          <w:color w:val="auto"/>
        </w:rPr>
      </w:pPr>
    </w:p>
    <w:p>
      <w:pPr>
        <w:jc w:val="both"/>
        <w:ind w:left="7" w:firstLine="533"/>
        <w:spacing w:after="0" w:line="246" w:lineRule="auto"/>
        <w:tabs>
          <w:tab w:leader="none" w:pos="793" w:val="left"/>
        </w:tabs>
        <w:numPr>
          <w:ilvl w:val="0"/>
          <w:numId w:val="243"/>
        </w:numPr>
        <w:rPr>
          <w:rFonts w:ascii="Arial" w:cs="Arial" w:eastAsia="Arial" w:hAnsi="Arial"/>
          <w:sz w:val="20"/>
          <w:szCs w:val="20"/>
          <w:color w:val="auto"/>
        </w:rPr>
      </w:pPr>
      <w:r>
        <w:rPr>
          <w:rFonts w:ascii="Arial" w:cs="Arial" w:eastAsia="Arial" w:hAnsi="Arial"/>
          <w:sz w:val="20"/>
          <w:szCs w:val="20"/>
          <w:color w:val="auto"/>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spacing w:after="0" w:line="183"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64.</w:t>
      </w:r>
      <w:r>
        <w:rPr>
          <w:rFonts w:ascii="Arial" w:cs="Arial" w:eastAsia="Arial" w:hAnsi="Arial"/>
          <w:sz w:val="28"/>
          <w:szCs w:val="28"/>
          <w:b w:val="1"/>
          <w:bCs w:val="1"/>
          <w:color w:val="5B9BD5"/>
        </w:rPr>
        <w:t xml:space="preserve"> Дошкольное образование</w:t>
      </w:r>
    </w:p>
    <w:p>
      <w:pPr>
        <w:spacing w:after="0" w:line="236" w:lineRule="exact"/>
        <w:rPr>
          <w:sz w:val="20"/>
          <w:szCs w:val="20"/>
          <w:color w:val="auto"/>
        </w:rPr>
      </w:pPr>
    </w:p>
    <w:p>
      <w:pPr>
        <w:jc w:val="both"/>
        <w:ind w:left="7" w:firstLine="533"/>
        <w:spacing w:after="0" w:line="258" w:lineRule="auto"/>
        <w:tabs>
          <w:tab w:leader="none" w:pos="811" w:val="left"/>
        </w:tabs>
        <w:numPr>
          <w:ilvl w:val="1"/>
          <w:numId w:val="244"/>
        </w:numPr>
        <w:rPr>
          <w:rFonts w:ascii="Arial" w:cs="Arial" w:eastAsia="Arial" w:hAnsi="Arial"/>
          <w:sz w:val="20"/>
          <w:szCs w:val="20"/>
          <w:color w:val="auto"/>
        </w:rPr>
      </w:pPr>
      <w:r>
        <w:rPr>
          <w:rFonts w:ascii="Arial" w:cs="Arial" w:eastAsia="Arial" w:hAnsi="Arial"/>
          <w:sz w:val="20"/>
          <w:szCs w:val="20"/>
          <w:color w:val="auto"/>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spacing w:after="0" w:line="188" w:lineRule="exact"/>
        <w:rPr>
          <w:rFonts w:ascii="Arial" w:cs="Arial" w:eastAsia="Arial" w:hAnsi="Arial"/>
          <w:sz w:val="20"/>
          <w:szCs w:val="20"/>
          <w:color w:val="auto"/>
        </w:rPr>
      </w:pPr>
    </w:p>
    <w:p>
      <w:pPr>
        <w:jc w:val="both"/>
        <w:ind w:left="7" w:firstLine="533"/>
        <w:spacing w:after="0" w:line="246" w:lineRule="auto"/>
        <w:tabs>
          <w:tab w:leader="none" w:pos="792" w:val="left"/>
        </w:tabs>
        <w:numPr>
          <w:ilvl w:val="1"/>
          <w:numId w:val="244"/>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spacing w:after="0" w:line="199" w:lineRule="exact"/>
        <w:rPr>
          <w:rFonts w:ascii="Arial" w:cs="Arial" w:eastAsia="Arial" w:hAnsi="Arial"/>
          <w:sz w:val="20"/>
          <w:szCs w:val="20"/>
          <w:color w:val="auto"/>
        </w:rPr>
      </w:pPr>
    </w:p>
    <w:p>
      <w:pPr>
        <w:jc w:val="both"/>
        <w:ind w:left="7" w:firstLine="533"/>
        <w:spacing w:after="0"/>
        <w:tabs>
          <w:tab w:leader="none" w:pos="917" w:val="left"/>
        </w:tabs>
        <w:numPr>
          <w:ilvl w:val="1"/>
          <w:numId w:val="244"/>
        </w:numPr>
        <w:rPr>
          <w:rFonts w:ascii="Arial" w:cs="Arial" w:eastAsia="Arial" w:hAnsi="Arial"/>
          <w:sz w:val="20"/>
          <w:szCs w:val="20"/>
          <w:color w:val="auto"/>
        </w:rPr>
      </w:pPr>
      <w:r>
        <w:rPr>
          <w:rFonts w:ascii="Arial" w:cs="Arial" w:eastAsia="Arial" w:hAnsi="Arial"/>
          <w:sz w:val="20"/>
          <w:szCs w:val="20"/>
          <w:color w:val="auto"/>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w:t>
      </w:r>
      <w:r>
        <w:rPr>
          <w:rFonts w:ascii="Arial" w:cs="Arial" w:eastAsia="Arial" w:hAnsi="Arial"/>
          <w:sz w:val="20"/>
          <w:szCs w:val="20"/>
          <w:color w:val="auto"/>
        </w:rPr>
        <w:t>-</w:t>
      </w:r>
      <w:r>
        <w:rPr>
          <w:rFonts w:ascii="Arial" w:cs="Arial" w:eastAsia="Arial" w:hAnsi="Arial"/>
          <w:sz w:val="20"/>
          <w:szCs w:val="20"/>
          <w:color w:val="auto"/>
        </w:rPr>
        <w:t>педагогической, диагностической и консультативной помощи без взимания платы,</w:t>
      </w:r>
    </w:p>
    <w:p>
      <w:pPr>
        <w:jc w:val="both"/>
        <w:ind w:left="7" w:hanging="7"/>
        <w:spacing w:after="0" w:line="259" w:lineRule="auto"/>
        <w:tabs>
          <w:tab w:leader="none" w:pos="196" w:val="left"/>
        </w:tabs>
        <w:numPr>
          <w:ilvl w:val="0"/>
          <w:numId w:val="244"/>
        </w:numPr>
        <w:rPr>
          <w:rFonts w:ascii="Arial" w:cs="Arial" w:eastAsia="Arial" w:hAnsi="Arial"/>
          <w:sz w:val="20"/>
          <w:szCs w:val="20"/>
          <w:color w:val="auto"/>
        </w:rPr>
      </w:pPr>
      <w:r>
        <w:rPr>
          <w:rFonts w:ascii="Arial" w:cs="Arial" w:eastAsia="Arial" w:hAnsi="Arial"/>
          <w:sz w:val="20"/>
          <w:szCs w:val="20"/>
          <w:color w:val="auto"/>
        </w:rPr>
        <w:t>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spacing w:after="0" w:line="169" w:lineRule="exact"/>
        <w:rPr>
          <w:sz w:val="20"/>
          <w:szCs w:val="20"/>
          <w:color w:val="auto"/>
        </w:rPr>
      </w:pPr>
    </w:p>
    <w:p>
      <w:pPr>
        <w:ind w:left="7" w:right="1040" w:firstLine="540"/>
        <w:spacing w:after="0" w:line="269"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65.</w:t>
      </w:r>
      <w:r>
        <w:rPr>
          <w:rFonts w:ascii="Arial" w:cs="Arial" w:eastAsia="Arial" w:hAnsi="Arial"/>
          <w:sz w:val="27"/>
          <w:szCs w:val="27"/>
          <w:b w:val="1"/>
          <w:bCs w:val="1"/>
          <w:color w:val="5B9BD5"/>
        </w:rPr>
        <w:t xml:space="preserve"> Плата</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взимаемая с родителей </w:t>
      </w:r>
      <w:r>
        <w:rPr>
          <w:rFonts w:ascii="Arial" w:cs="Arial" w:eastAsia="Arial" w:hAnsi="Arial"/>
          <w:sz w:val="27"/>
          <w:szCs w:val="27"/>
          <w:b w:val="1"/>
          <w:bCs w:val="1"/>
          <w:color w:val="5B9BD5"/>
        </w:rPr>
        <w:t>(</w:t>
      </w:r>
      <w:r>
        <w:rPr>
          <w:rFonts w:ascii="Arial" w:cs="Arial" w:eastAsia="Arial" w:hAnsi="Arial"/>
          <w:sz w:val="27"/>
          <w:szCs w:val="27"/>
          <w:b w:val="1"/>
          <w:bCs w:val="1"/>
          <w:color w:val="5B9BD5"/>
        </w:rPr>
        <w:t>законных представителей</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за присмотр и уход за детьми</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осваивающими образовательные программы дошкольного образования в организациях</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осуществляющих образовательную деятельность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46990</wp:posOffset>
                </wp:positionV>
                <wp:extent cx="6518910"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3.7pt" to="511.85pt,3.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both"/>
        <w:ind w:left="8" w:firstLine="533"/>
        <w:spacing w:after="0" w:line="258" w:lineRule="auto"/>
        <w:tabs>
          <w:tab w:leader="none" w:pos="841" w:val="left"/>
        </w:tabs>
        <w:numPr>
          <w:ilvl w:val="1"/>
          <w:numId w:val="245"/>
        </w:numPr>
        <w:rPr>
          <w:rFonts w:ascii="Arial" w:cs="Arial" w:eastAsia="Arial" w:hAnsi="Arial"/>
          <w:sz w:val="20"/>
          <w:szCs w:val="20"/>
          <w:color w:val="auto"/>
        </w:rPr>
      </w:pPr>
      <w:r>
        <w:rPr>
          <w:rFonts w:ascii="Arial" w:cs="Arial" w:eastAsia="Arial" w:hAnsi="Arial"/>
          <w:sz w:val="20"/>
          <w:szCs w:val="20"/>
          <w:color w:val="auto"/>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spacing w:after="0" w:line="188" w:lineRule="exact"/>
        <w:rPr>
          <w:rFonts w:ascii="Arial" w:cs="Arial" w:eastAsia="Arial" w:hAnsi="Arial"/>
          <w:sz w:val="20"/>
          <w:szCs w:val="20"/>
          <w:color w:val="auto"/>
        </w:rPr>
      </w:pPr>
    </w:p>
    <w:p>
      <w:pPr>
        <w:jc w:val="both"/>
        <w:ind w:left="8" w:firstLine="533"/>
        <w:spacing w:after="0"/>
        <w:tabs>
          <w:tab w:leader="none" w:pos="829" w:val="left"/>
        </w:tabs>
        <w:numPr>
          <w:ilvl w:val="1"/>
          <w:numId w:val="245"/>
        </w:numPr>
        <w:rPr>
          <w:rFonts w:ascii="Arial" w:cs="Arial" w:eastAsia="Arial" w:hAnsi="Arial"/>
          <w:sz w:val="20"/>
          <w:szCs w:val="20"/>
          <w:color w:val="auto"/>
        </w:rPr>
      </w:pPr>
      <w:r>
        <w:rPr>
          <w:rFonts w:ascii="Arial" w:cs="Arial" w:eastAsia="Arial" w:hAnsi="Arial"/>
          <w:sz w:val="20"/>
          <w:szCs w:val="20"/>
          <w:color w:val="auto"/>
        </w:rPr>
        <w:t xml:space="preserve">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w:t>
      </w:r>
      <w:r>
        <w:rPr>
          <w:rFonts w:ascii="Arial" w:cs="Arial" w:eastAsia="Arial" w:hAnsi="Arial"/>
          <w:sz w:val="20"/>
          <w:szCs w:val="20"/>
          <w:color w:val="auto"/>
        </w:rPr>
        <w:t>-</w:t>
      </w:r>
      <w:r>
        <w:rPr>
          <w:rFonts w:ascii="Arial" w:cs="Arial" w:eastAsia="Arial" w:hAnsi="Arial"/>
          <w:sz w:val="20"/>
          <w:szCs w:val="20"/>
          <w:color w:val="auto"/>
        </w:rPr>
        <w:t xml:space="preserve">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2 в ред. Федерального закона от 29.06.2015 № 198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52" w:lineRule="auto"/>
        <w:tabs>
          <w:tab w:leader="none" w:pos="771" w:val="left"/>
        </w:tabs>
        <w:numPr>
          <w:ilvl w:val="1"/>
          <w:numId w:val="245"/>
        </w:numPr>
        <w:rPr>
          <w:rFonts w:ascii="Arial" w:cs="Arial" w:eastAsia="Arial" w:hAnsi="Arial"/>
          <w:sz w:val="20"/>
          <w:szCs w:val="20"/>
          <w:color w:val="auto"/>
        </w:rPr>
      </w:pPr>
      <w:r>
        <w:rPr>
          <w:rFonts w:ascii="Arial" w:cs="Arial" w:eastAsia="Arial" w:hAnsi="Arial"/>
          <w:sz w:val="20"/>
          <w:szCs w:val="20"/>
          <w:color w:val="auto"/>
        </w:rPr>
        <w:t>За присмотр и уход за детьми</w:t>
      </w:r>
      <w:r>
        <w:rPr>
          <w:rFonts w:ascii="Arial" w:cs="Arial" w:eastAsia="Arial" w:hAnsi="Arial"/>
          <w:sz w:val="20"/>
          <w:szCs w:val="20"/>
          <w:color w:val="auto"/>
        </w:rPr>
        <w:t>-</w:t>
      </w:r>
      <w:r>
        <w:rPr>
          <w:rFonts w:ascii="Arial" w:cs="Arial" w:eastAsia="Arial" w:hAnsi="Arial"/>
          <w:sz w:val="20"/>
          <w:szCs w:val="20"/>
          <w:color w:val="auto"/>
        </w:rPr>
        <w:t>инвалидами, детьми</w:t>
      </w:r>
      <w:r>
        <w:rPr>
          <w:rFonts w:ascii="Arial" w:cs="Arial" w:eastAsia="Arial" w:hAnsi="Arial"/>
          <w:sz w:val="20"/>
          <w:szCs w:val="20"/>
          <w:color w:val="auto"/>
        </w:rPr>
        <w:t>-</w:t>
      </w:r>
      <w:r>
        <w:rPr>
          <w:rFonts w:ascii="Arial" w:cs="Arial" w:eastAsia="Arial" w:hAnsi="Arial"/>
          <w:sz w:val="20"/>
          <w:szCs w:val="20"/>
          <w:color w:val="auto"/>
        </w:rPr>
        <w:t>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spacing w:after="0" w:line="193" w:lineRule="exact"/>
        <w:rPr>
          <w:rFonts w:ascii="Arial" w:cs="Arial" w:eastAsia="Arial" w:hAnsi="Arial"/>
          <w:sz w:val="20"/>
          <w:szCs w:val="20"/>
          <w:color w:val="auto"/>
        </w:rPr>
      </w:pPr>
    </w:p>
    <w:p>
      <w:pPr>
        <w:jc w:val="both"/>
        <w:ind w:left="8" w:firstLine="532"/>
        <w:spacing w:after="0"/>
        <w:tabs>
          <w:tab w:leader="none" w:pos="823" w:val="left"/>
        </w:tabs>
        <w:numPr>
          <w:ilvl w:val="1"/>
          <w:numId w:val="245"/>
        </w:numPr>
        <w:rPr>
          <w:rFonts w:ascii="Arial" w:cs="Arial" w:eastAsia="Arial" w:hAnsi="Arial"/>
          <w:sz w:val="20"/>
          <w:szCs w:val="20"/>
          <w:color w:val="auto"/>
        </w:rPr>
      </w:pPr>
      <w:r>
        <w:rPr>
          <w:rFonts w:ascii="Arial" w:cs="Arial" w:eastAsia="Arial" w:hAnsi="Arial"/>
          <w:sz w:val="20"/>
          <w:szCs w:val="20"/>
          <w:color w:val="auto"/>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spacing w:after="0" w:line="4"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29.06.2015 № 198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8" w:firstLine="532"/>
        <w:spacing w:after="0"/>
        <w:tabs>
          <w:tab w:leader="none" w:pos="807" w:val="left"/>
        </w:tabs>
        <w:numPr>
          <w:ilvl w:val="1"/>
          <w:numId w:val="245"/>
        </w:numPr>
        <w:rPr>
          <w:rFonts w:ascii="Arial" w:cs="Arial" w:eastAsia="Arial" w:hAnsi="Arial"/>
          <w:sz w:val="20"/>
          <w:szCs w:val="20"/>
          <w:color w:val="auto"/>
        </w:rPr>
      </w:pPr>
      <w:r>
        <w:rPr>
          <w:rFonts w:ascii="Arial" w:cs="Arial" w:eastAsia="Arial" w:hAnsi="Arial"/>
          <w:sz w:val="20"/>
          <w:szCs w:val="20"/>
          <w:color w:val="auto"/>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spacing w:after="0" w:line="4"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5 в ред. Федерального закона от 29.12.2015 № 388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ind w:left="768" w:hanging="228"/>
        <w:spacing w:after="0"/>
        <w:tabs>
          <w:tab w:leader="none" w:pos="768" w:val="left"/>
        </w:tabs>
        <w:numPr>
          <w:ilvl w:val="1"/>
          <w:numId w:val="245"/>
        </w:numPr>
        <w:rPr>
          <w:rFonts w:ascii="Arial" w:cs="Arial" w:eastAsia="Arial" w:hAnsi="Arial"/>
          <w:sz w:val="20"/>
          <w:szCs w:val="20"/>
          <w:color w:val="auto"/>
        </w:rPr>
      </w:pPr>
      <w:r>
        <w:rPr>
          <w:rFonts w:ascii="Arial" w:cs="Arial" w:eastAsia="Arial" w:hAnsi="Arial"/>
          <w:sz w:val="20"/>
          <w:szCs w:val="20"/>
          <w:color w:val="auto"/>
        </w:rPr>
        <w:t>Порядок обращения за получением компенсации, указанной в части 5 настоящей статьи, и порядок</w:t>
      </w:r>
    </w:p>
    <w:p>
      <w:pPr>
        <w:ind w:left="288" w:hanging="288"/>
        <w:spacing w:after="0"/>
        <w:tabs>
          <w:tab w:leader="none" w:pos="288" w:val="left"/>
        </w:tabs>
        <w:numPr>
          <w:ilvl w:val="0"/>
          <w:numId w:val="245"/>
        </w:numPr>
        <w:rPr>
          <w:rFonts w:ascii="Arial" w:cs="Arial" w:eastAsia="Arial" w:hAnsi="Arial"/>
          <w:sz w:val="20"/>
          <w:szCs w:val="20"/>
          <w:color w:val="auto"/>
        </w:rPr>
      </w:pPr>
      <w:r>
        <w:rPr>
          <w:rFonts w:ascii="Arial" w:cs="Arial" w:eastAsia="Arial" w:hAnsi="Arial"/>
          <w:sz w:val="20"/>
          <w:szCs w:val="20"/>
          <w:color w:val="auto"/>
        </w:rPr>
        <w:t>выплаты устанавливаются органами государственной власти субъектов Российской Федерации.</w:t>
      </w:r>
    </w:p>
    <w:p>
      <w:pPr>
        <w:spacing w:after="0" w:line="240" w:lineRule="exact"/>
        <w:rPr>
          <w:rFonts w:ascii="Arial" w:cs="Arial" w:eastAsia="Arial" w:hAnsi="Arial"/>
          <w:sz w:val="20"/>
          <w:szCs w:val="20"/>
          <w:color w:val="auto"/>
        </w:rPr>
      </w:pPr>
    </w:p>
    <w:p>
      <w:pPr>
        <w:ind w:left="8" w:firstLine="532"/>
        <w:spacing w:after="0" w:line="277" w:lineRule="auto"/>
        <w:tabs>
          <w:tab w:leader="none" w:pos="832" w:val="left"/>
        </w:tabs>
        <w:numPr>
          <w:ilvl w:val="1"/>
          <w:numId w:val="246"/>
        </w:numPr>
        <w:rPr>
          <w:rFonts w:ascii="Arial" w:cs="Arial" w:eastAsia="Arial" w:hAnsi="Arial"/>
          <w:sz w:val="20"/>
          <w:szCs w:val="20"/>
          <w:color w:val="auto"/>
        </w:rPr>
      </w:pPr>
      <w:r>
        <w:rPr>
          <w:rFonts w:ascii="Arial" w:cs="Arial" w:eastAsia="Arial" w:hAnsi="Arial"/>
          <w:sz w:val="20"/>
          <w:szCs w:val="20"/>
          <w:color w:val="auto"/>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pPr>
        <w:spacing w:after="0" w:line="151" w:lineRule="exact"/>
        <w:rPr>
          <w:sz w:val="20"/>
          <w:szCs w:val="20"/>
          <w:color w:val="auto"/>
        </w:rPr>
      </w:pPr>
    </w:p>
    <w:p>
      <w:pPr>
        <w:ind w:left="8" w:right="76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66.</w:t>
      </w:r>
      <w:r>
        <w:rPr>
          <w:rFonts w:ascii="Arial" w:cs="Arial" w:eastAsia="Arial" w:hAnsi="Arial"/>
          <w:sz w:val="28"/>
          <w:szCs w:val="28"/>
          <w:b w:val="1"/>
          <w:bCs w:val="1"/>
          <w:color w:val="5B9BD5"/>
        </w:rPr>
        <w:t xml:space="preserve"> Начальное общее</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основное общее и среднее общее образование</w:t>
      </w:r>
    </w:p>
    <w:p>
      <w:pPr>
        <w:spacing w:after="0" w:line="104" w:lineRule="exact"/>
        <w:rPr>
          <w:sz w:val="20"/>
          <w:szCs w:val="20"/>
          <w:color w:val="auto"/>
        </w:rPr>
      </w:pPr>
    </w:p>
    <w:p>
      <w:pPr>
        <w:ind w:left="788" w:hanging="247"/>
        <w:spacing w:after="0"/>
        <w:tabs>
          <w:tab w:leader="none" w:pos="788" w:val="left"/>
        </w:tabs>
        <w:numPr>
          <w:ilvl w:val="0"/>
          <w:numId w:val="247"/>
        </w:numPr>
        <w:rPr>
          <w:rFonts w:ascii="Arial" w:cs="Arial" w:eastAsia="Arial" w:hAnsi="Arial"/>
          <w:sz w:val="20"/>
          <w:szCs w:val="20"/>
          <w:color w:val="auto"/>
        </w:rPr>
      </w:pPr>
      <w:r>
        <w:rPr>
          <w:rFonts w:ascii="Arial" w:cs="Arial" w:eastAsia="Arial" w:hAnsi="Arial"/>
          <w:sz w:val="20"/>
          <w:szCs w:val="20"/>
          <w:color w:val="auto"/>
        </w:rPr>
        <w:t>Начальное общее образование направлено на формирование личности обучающегося, развитие</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88" w:lineRule="exact"/>
        <w:rPr>
          <w:rFonts w:ascii="Arial" w:cs="Arial" w:eastAsia="Arial" w:hAnsi="Arial"/>
          <w:sz w:val="20"/>
          <w:szCs w:val="20"/>
          <w:color w:val="auto"/>
        </w:rPr>
      </w:pPr>
    </w:p>
    <w:p>
      <w:pPr>
        <w:ind w:left="3968"/>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79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-595630</wp:posOffset>
                </wp:positionV>
                <wp:extent cx="6519545"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46.8999pt" to="511.9pt,-46.8999pt" o:allowincell="f" strokecolor="#000000" strokeweight="0.959pt"/>
            </w:pict>
          </mc:Fallback>
        </mc:AlternateConten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2" w:lineRule="auto"/>
        <w:rPr>
          <w:sz w:val="20"/>
          <w:szCs w:val="20"/>
          <w:color w:val="auto"/>
        </w:rPr>
      </w:pPr>
      <w:r>
        <w:rPr>
          <w:rFonts w:ascii="Arial" w:cs="Arial" w:eastAsia="Arial" w:hAnsi="Arial"/>
          <w:sz w:val="20"/>
          <w:szCs w:val="20"/>
          <w:color w:val="auto"/>
        </w:rPr>
        <w:t>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spacing w:after="0" w:line="195" w:lineRule="exact"/>
        <w:rPr>
          <w:sz w:val="20"/>
          <w:szCs w:val="20"/>
          <w:color w:val="auto"/>
        </w:rPr>
      </w:pPr>
    </w:p>
    <w:p>
      <w:pPr>
        <w:jc w:val="both"/>
        <w:ind w:firstLine="533"/>
        <w:spacing w:after="0" w:line="249" w:lineRule="auto"/>
        <w:tabs>
          <w:tab w:leader="none" w:pos="915" w:val="left"/>
        </w:tabs>
        <w:numPr>
          <w:ilvl w:val="0"/>
          <w:numId w:val="248"/>
        </w:numPr>
        <w:rPr>
          <w:rFonts w:ascii="Arial" w:cs="Arial" w:eastAsia="Arial" w:hAnsi="Arial"/>
          <w:sz w:val="20"/>
          <w:szCs w:val="20"/>
          <w:color w:val="auto"/>
        </w:rPr>
      </w:pPr>
      <w:r>
        <w:rPr>
          <w:rFonts w:ascii="Arial" w:cs="Arial" w:eastAsia="Arial" w:hAnsi="Arial"/>
          <w:sz w:val="20"/>
          <w:szCs w:val="20"/>
          <w:color w:val="auto"/>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spacing w:after="0" w:line="196" w:lineRule="exact"/>
        <w:rPr>
          <w:rFonts w:ascii="Arial" w:cs="Arial" w:eastAsia="Arial" w:hAnsi="Arial"/>
          <w:sz w:val="20"/>
          <w:szCs w:val="20"/>
          <w:color w:val="auto"/>
        </w:rPr>
      </w:pPr>
    </w:p>
    <w:p>
      <w:pPr>
        <w:jc w:val="both"/>
        <w:ind w:firstLine="533"/>
        <w:spacing w:after="0" w:line="247" w:lineRule="auto"/>
        <w:tabs>
          <w:tab w:leader="none" w:pos="787" w:val="left"/>
        </w:tabs>
        <w:numPr>
          <w:ilvl w:val="0"/>
          <w:numId w:val="248"/>
        </w:numPr>
        <w:rPr>
          <w:rFonts w:ascii="Arial" w:cs="Arial" w:eastAsia="Arial" w:hAnsi="Arial"/>
          <w:sz w:val="20"/>
          <w:szCs w:val="20"/>
          <w:color w:val="auto"/>
        </w:rPr>
      </w:pPr>
      <w:r>
        <w:rPr>
          <w:rFonts w:ascii="Arial" w:cs="Arial" w:eastAsia="Arial" w:hAnsi="Arial"/>
          <w:sz w:val="20"/>
          <w:szCs w:val="20"/>
          <w:color w:val="auto"/>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spacing w:after="0" w:line="200" w:lineRule="exact"/>
        <w:rPr>
          <w:rFonts w:ascii="Arial" w:cs="Arial" w:eastAsia="Arial" w:hAnsi="Arial"/>
          <w:sz w:val="20"/>
          <w:szCs w:val="20"/>
          <w:color w:val="auto"/>
        </w:rPr>
      </w:pPr>
    </w:p>
    <w:p>
      <w:pPr>
        <w:jc w:val="both"/>
        <w:ind w:firstLine="533"/>
        <w:spacing w:after="0" w:line="249" w:lineRule="auto"/>
        <w:tabs>
          <w:tab w:leader="none" w:pos="772" w:val="left"/>
        </w:tabs>
        <w:numPr>
          <w:ilvl w:val="0"/>
          <w:numId w:val="248"/>
        </w:numPr>
        <w:rPr>
          <w:rFonts w:ascii="Arial" w:cs="Arial" w:eastAsia="Arial" w:hAnsi="Arial"/>
          <w:sz w:val="20"/>
          <w:szCs w:val="20"/>
          <w:color w:val="auto"/>
        </w:rPr>
      </w:pPr>
      <w:r>
        <w:rPr>
          <w:rFonts w:ascii="Arial" w:cs="Arial" w:eastAsia="Arial" w:hAnsi="Arial"/>
          <w:sz w:val="20"/>
          <w:szCs w:val="20"/>
          <w:color w:val="auto"/>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spacing w:after="0" w:line="196" w:lineRule="exact"/>
        <w:rPr>
          <w:rFonts w:ascii="Arial" w:cs="Arial" w:eastAsia="Arial" w:hAnsi="Arial"/>
          <w:sz w:val="20"/>
          <w:szCs w:val="20"/>
          <w:color w:val="auto"/>
        </w:rPr>
      </w:pPr>
    </w:p>
    <w:p>
      <w:pPr>
        <w:jc w:val="both"/>
        <w:ind w:firstLine="532"/>
        <w:spacing w:after="0" w:line="247" w:lineRule="auto"/>
        <w:tabs>
          <w:tab w:leader="none" w:pos="848" w:val="left"/>
        </w:tabs>
        <w:numPr>
          <w:ilvl w:val="0"/>
          <w:numId w:val="248"/>
        </w:numPr>
        <w:rPr>
          <w:rFonts w:ascii="Arial" w:cs="Arial" w:eastAsia="Arial" w:hAnsi="Arial"/>
          <w:sz w:val="20"/>
          <w:szCs w:val="20"/>
          <w:color w:val="auto"/>
        </w:rPr>
      </w:pPr>
      <w:r>
        <w:rPr>
          <w:rFonts w:ascii="Arial" w:cs="Arial" w:eastAsia="Arial" w:hAnsi="Arial"/>
          <w:sz w:val="20"/>
          <w:szCs w:val="20"/>
          <w:color w:val="auto"/>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spacing w:after="0" w:line="200" w:lineRule="exact"/>
        <w:rPr>
          <w:rFonts w:ascii="Arial" w:cs="Arial" w:eastAsia="Arial" w:hAnsi="Arial"/>
          <w:sz w:val="20"/>
          <w:szCs w:val="20"/>
          <w:color w:val="auto"/>
        </w:rPr>
      </w:pPr>
    </w:p>
    <w:p>
      <w:pPr>
        <w:jc w:val="both"/>
        <w:ind w:firstLine="532"/>
        <w:spacing w:after="0" w:line="244" w:lineRule="auto"/>
        <w:tabs>
          <w:tab w:leader="none" w:pos="768" w:val="left"/>
        </w:tabs>
        <w:numPr>
          <w:ilvl w:val="0"/>
          <w:numId w:val="248"/>
        </w:numPr>
        <w:rPr>
          <w:rFonts w:ascii="Arial" w:cs="Arial" w:eastAsia="Arial" w:hAnsi="Arial"/>
          <w:sz w:val="20"/>
          <w:szCs w:val="20"/>
          <w:color w:val="auto"/>
        </w:rPr>
      </w:pPr>
      <w:r>
        <w:rPr>
          <w:rFonts w:ascii="Arial" w:cs="Arial" w:eastAsia="Arial" w:hAnsi="Arial"/>
          <w:sz w:val="20"/>
          <w:szCs w:val="20"/>
          <w:color w:val="auto"/>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spacing w:after="0" w:line="201" w:lineRule="exact"/>
        <w:rPr>
          <w:rFonts w:ascii="Arial" w:cs="Arial" w:eastAsia="Arial" w:hAnsi="Arial"/>
          <w:sz w:val="20"/>
          <w:szCs w:val="20"/>
          <w:color w:val="auto"/>
        </w:rPr>
      </w:pPr>
    </w:p>
    <w:p>
      <w:pPr>
        <w:jc w:val="both"/>
        <w:ind w:firstLine="532"/>
        <w:spacing w:after="0" w:line="252" w:lineRule="auto"/>
        <w:tabs>
          <w:tab w:leader="none" w:pos="796" w:val="left"/>
        </w:tabs>
        <w:numPr>
          <w:ilvl w:val="0"/>
          <w:numId w:val="248"/>
        </w:numPr>
        <w:rPr>
          <w:rFonts w:ascii="Arial" w:cs="Arial" w:eastAsia="Arial" w:hAnsi="Arial"/>
          <w:sz w:val="20"/>
          <w:szCs w:val="20"/>
          <w:color w:val="auto"/>
        </w:rPr>
      </w:pPr>
      <w:r>
        <w:rPr>
          <w:rFonts w:ascii="Arial" w:cs="Arial" w:eastAsia="Arial" w:hAnsi="Arial"/>
          <w:sz w:val="20"/>
          <w:szCs w:val="20"/>
          <w:color w:val="auto"/>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spacing w:after="0" w:line="194" w:lineRule="exact"/>
        <w:rPr>
          <w:rFonts w:ascii="Arial" w:cs="Arial" w:eastAsia="Arial" w:hAnsi="Arial"/>
          <w:sz w:val="20"/>
          <w:szCs w:val="20"/>
          <w:color w:val="auto"/>
        </w:rPr>
      </w:pPr>
    </w:p>
    <w:p>
      <w:pPr>
        <w:jc w:val="both"/>
        <w:ind w:firstLine="532"/>
        <w:spacing w:after="0" w:line="244" w:lineRule="auto"/>
        <w:tabs>
          <w:tab w:leader="none" w:pos="783" w:val="left"/>
        </w:tabs>
        <w:numPr>
          <w:ilvl w:val="0"/>
          <w:numId w:val="248"/>
        </w:numPr>
        <w:rPr>
          <w:rFonts w:ascii="Arial" w:cs="Arial" w:eastAsia="Arial" w:hAnsi="Arial"/>
          <w:sz w:val="20"/>
          <w:szCs w:val="20"/>
          <w:color w:val="auto"/>
        </w:rPr>
      </w:pPr>
      <w:r>
        <w:rPr>
          <w:rFonts w:ascii="Arial" w:cs="Arial" w:eastAsia="Arial" w:hAnsi="Arial"/>
          <w:sz w:val="20"/>
          <w:szCs w:val="20"/>
          <w:color w:val="auto"/>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rPr>
          <w:rFonts w:ascii="Arial" w:cs="Arial" w:eastAsia="Arial" w:hAnsi="Arial"/>
          <w:sz w:val="20"/>
          <w:szCs w:val="20"/>
          <w:color w:val="auto"/>
        </w:rPr>
        <w:t>-</w:t>
      </w:r>
      <w:r>
        <w:rPr>
          <w:rFonts w:ascii="Arial" w:cs="Arial" w:eastAsia="Arial" w:hAnsi="Arial"/>
          <w:sz w:val="20"/>
          <w:szCs w:val="20"/>
          <w:color w:val="auto"/>
        </w:rPr>
        <w:t>письменными принадлежностями, играми и игрушками, хозяйственным инвентарем, питанием и организацию их хозяйственно</w:t>
      </w:r>
      <w:r>
        <w:rPr>
          <w:rFonts w:ascii="Arial" w:cs="Arial" w:eastAsia="Arial" w:hAnsi="Arial"/>
          <w:sz w:val="20"/>
          <w:szCs w:val="20"/>
          <w:color w:val="auto"/>
        </w:rPr>
        <w:t>-</w:t>
      </w:r>
      <w:r>
        <w:rPr>
          <w:rFonts w:ascii="Arial" w:cs="Arial" w:eastAsia="Arial" w:hAnsi="Arial"/>
          <w:sz w:val="20"/>
          <w:szCs w:val="20"/>
          <w:color w:val="auto"/>
        </w:rPr>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138430</wp:posOffset>
                </wp:positionV>
                <wp:extent cx="6519545"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9pt" to="511.5pt,10.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порядке.</w:t>
      </w:r>
    </w:p>
    <w:p>
      <w:pPr>
        <w:spacing w:after="0" w:line="240" w:lineRule="exact"/>
        <w:rPr>
          <w:sz w:val="20"/>
          <w:szCs w:val="20"/>
          <w:color w:val="auto"/>
        </w:rPr>
      </w:pPr>
    </w:p>
    <w:p>
      <w:pPr>
        <w:jc w:val="both"/>
        <w:ind w:firstLine="533"/>
        <w:spacing w:after="0" w:line="249" w:lineRule="auto"/>
        <w:tabs>
          <w:tab w:leader="none" w:pos="832" w:val="left"/>
        </w:tabs>
        <w:numPr>
          <w:ilvl w:val="0"/>
          <w:numId w:val="249"/>
        </w:numPr>
        <w:rPr>
          <w:rFonts w:ascii="Arial" w:cs="Arial" w:eastAsia="Arial" w:hAnsi="Arial"/>
          <w:sz w:val="20"/>
          <w:szCs w:val="20"/>
          <w:color w:val="auto"/>
        </w:rPr>
      </w:pPr>
      <w:r>
        <w:rPr>
          <w:rFonts w:ascii="Arial" w:cs="Arial" w:eastAsia="Arial" w:hAnsi="Arial"/>
          <w:sz w:val="20"/>
          <w:szCs w:val="20"/>
          <w:color w:val="auto"/>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after="0" w:line="200" w:lineRule="exact"/>
        <w:rPr>
          <w:rFonts w:ascii="Arial" w:cs="Arial" w:eastAsia="Arial" w:hAnsi="Arial"/>
          <w:sz w:val="20"/>
          <w:szCs w:val="20"/>
          <w:color w:val="auto"/>
        </w:rPr>
      </w:pPr>
    </w:p>
    <w:p>
      <w:pPr>
        <w:spacing w:after="0" w:line="287" w:lineRule="exact"/>
        <w:rPr>
          <w:rFonts w:ascii="Arial" w:cs="Arial" w:eastAsia="Arial" w:hAnsi="Arial"/>
          <w:sz w:val="20"/>
          <w:szCs w:val="20"/>
          <w:color w:val="auto"/>
        </w:rPr>
      </w:pPr>
    </w:p>
    <w:p>
      <w:pPr>
        <w:jc w:val="both"/>
        <w:ind w:firstLine="533"/>
        <w:spacing w:after="0" w:line="252" w:lineRule="auto"/>
        <w:tabs>
          <w:tab w:leader="none" w:pos="885" w:val="left"/>
        </w:tabs>
        <w:numPr>
          <w:ilvl w:val="0"/>
          <w:numId w:val="249"/>
        </w:numPr>
        <w:rPr>
          <w:rFonts w:ascii="Arial" w:cs="Arial" w:eastAsia="Arial" w:hAnsi="Arial"/>
          <w:sz w:val="20"/>
          <w:szCs w:val="20"/>
          <w:color w:val="auto"/>
        </w:rPr>
      </w:pPr>
      <w:r>
        <w:rPr>
          <w:rFonts w:ascii="Arial" w:cs="Arial" w:eastAsia="Arial" w:hAnsi="Arial"/>
          <w:sz w:val="20"/>
          <w:szCs w:val="20"/>
          <w:color w:val="auto"/>
        </w:rPr>
        <w:t>Для обучающихся, нуждающихся в длительном лечении, детей</w:t>
      </w:r>
      <w:r>
        <w:rPr>
          <w:rFonts w:ascii="Arial" w:cs="Arial" w:eastAsia="Arial" w:hAnsi="Arial"/>
          <w:sz w:val="20"/>
          <w:szCs w:val="20"/>
          <w:color w:val="auto"/>
        </w:rPr>
        <w:t>-</w:t>
      </w:r>
      <w:r>
        <w:rPr>
          <w:rFonts w:ascii="Arial" w:cs="Arial" w:eastAsia="Arial" w:hAnsi="Arial"/>
          <w:sz w:val="20"/>
          <w:szCs w:val="20"/>
          <w:color w:val="auto"/>
        </w:rPr>
        <w:t>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spacing w:after="0" w:line="193" w:lineRule="exact"/>
        <w:rPr>
          <w:rFonts w:ascii="Arial" w:cs="Arial" w:eastAsia="Arial" w:hAnsi="Arial"/>
          <w:sz w:val="20"/>
          <w:szCs w:val="20"/>
          <w:color w:val="auto"/>
        </w:rPr>
      </w:pPr>
    </w:p>
    <w:p>
      <w:pPr>
        <w:jc w:val="both"/>
        <w:ind w:firstLine="533"/>
        <w:spacing w:after="0" w:line="249" w:lineRule="auto"/>
        <w:tabs>
          <w:tab w:leader="none" w:pos="1014" w:val="left"/>
        </w:tabs>
        <w:numPr>
          <w:ilvl w:val="0"/>
          <w:numId w:val="249"/>
        </w:numPr>
        <w:rPr>
          <w:rFonts w:ascii="Arial" w:cs="Arial" w:eastAsia="Arial" w:hAnsi="Arial"/>
          <w:sz w:val="20"/>
          <w:szCs w:val="20"/>
          <w:color w:val="auto"/>
        </w:rPr>
      </w:pPr>
      <w:r>
        <w:rPr>
          <w:rFonts w:ascii="Arial" w:cs="Arial" w:eastAsia="Arial" w:hAnsi="Arial"/>
          <w:sz w:val="20"/>
          <w:szCs w:val="20"/>
          <w:color w:val="auto"/>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spacing w:after="0" w:line="196" w:lineRule="exact"/>
        <w:rPr>
          <w:rFonts w:ascii="Arial" w:cs="Arial" w:eastAsia="Arial" w:hAnsi="Arial"/>
          <w:sz w:val="20"/>
          <w:szCs w:val="20"/>
          <w:color w:val="auto"/>
        </w:rPr>
      </w:pPr>
    </w:p>
    <w:p>
      <w:pPr>
        <w:ind w:left="860" w:hanging="327"/>
        <w:spacing w:after="0"/>
        <w:tabs>
          <w:tab w:leader="none" w:pos="860" w:val="left"/>
        </w:tabs>
        <w:numPr>
          <w:ilvl w:val="0"/>
          <w:numId w:val="249"/>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27.06.2018 № 170</w:t>
      </w:r>
      <w:r>
        <w:rPr>
          <w:rFonts w:ascii="Arial" w:cs="Arial" w:eastAsia="Arial" w:hAnsi="Arial"/>
          <w:sz w:val="20"/>
          <w:szCs w:val="20"/>
          <w:color w:val="auto"/>
        </w:rPr>
        <w:t>-</w:t>
      </w:r>
      <w:r>
        <w:rPr>
          <w:rFonts w:ascii="Arial" w:cs="Arial" w:eastAsia="Arial" w:hAnsi="Arial"/>
          <w:sz w:val="20"/>
          <w:szCs w:val="20"/>
          <w:color w:val="auto"/>
        </w:rPr>
        <w:t>ФЗ.</w:t>
      </w:r>
    </w:p>
    <w:p>
      <w:pPr>
        <w:spacing w:after="0" w:line="224" w:lineRule="exact"/>
        <w:rPr>
          <w:sz w:val="20"/>
          <w:szCs w:val="20"/>
          <w:color w:val="auto"/>
        </w:rPr>
      </w:pPr>
    </w:p>
    <w:p>
      <w:pPr>
        <w:ind w:right="15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67.</w:t>
      </w:r>
      <w:r>
        <w:rPr>
          <w:rFonts w:ascii="Arial" w:cs="Arial" w:eastAsia="Arial" w:hAnsi="Arial"/>
          <w:sz w:val="28"/>
          <w:szCs w:val="28"/>
          <w:b w:val="1"/>
          <w:bCs w:val="1"/>
          <w:color w:val="5B9BD5"/>
        </w:rPr>
        <w:t xml:space="preserve"> Организация приема на обучение по основным общеобразовательным программам</w:t>
      </w:r>
    </w:p>
    <w:p>
      <w:pPr>
        <w:spacing w:after="0" w:line="104" w:lineRule="exact"/>
        <w:rPr>
          <w:sz w:val="20"/>
          <w:szCs w:val="20"/>
          <w:color w:val="auto"/>
        </w:rPr>
      </w:pPr>
    </w:p>
    <w:p>
      <w:pPr>
        <w:jc w:val="both"/>
        <w:ind w:firstLine="533"/>
        <w:spacing w:after="0" w:line="246" w:lineRule="auto"/>
        <w:tabs>
          <w:tab w:leader="none" w:pos="838" w:val="left"/>
        </w:tabs>
        <w:numPr>
          <w:ilvl w:val="0"/>
          <w:numId w:val="250"/>
        </w:numPr>
        <w:rPr>
          <w:rFonts w:ascii="Arial" w:cs="Arial" w:eastAsia="Arial" w:hAnsi="Arial"/>
          <w:sz w:val="20"/>
          <w:szCs w:val="20"/>
          <w:color w:val="auto"/>
        </w:rPr>
      </w:pPr>
      <w:r>
        <w:rPr>
          <w:rFonts w:ascii="Arial" w:cs="Arial" w:eastAsia="Arial" w:hAnsi="Arial"/>
          <w:sz w:val="20"/>
          <w:szCs w:val="20"/>
          <w:color w:val="auto"/>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spacing w:after="0" w:line="200" w:lineRule="exact"/>
        <w:rPr>
          <w:rFonts w:ascii="Arial" w:cs="Arial" w:eastAsia="Arial" w:hAnsi="Arial"/>
          <w:sz w:val="20"/>
          <w:szCs w:val="20"/>
          <w:color w:val="auto"/>
        </w:rPr>
      </w:pPr>
    </w:p>
    <w:p>
      <w:pPr>
        <w:jc w:val="both"/>
        <w:ind w:firstLine="533"/>
        <w:spacing w:after="0" w:line="258" w:lineRule="auto"/>
        <w:tabs>
          <w:tab w:leader="none" w:pos="893" w:val="left"/>
        </w:tabs>
        <w:numPr>
          <w:ilvl w:val="0"/>
          <w:numId w:val="250"/>
        </w:numPr>
        <w:rPr>
          <w:rFonts w:ascii="Arial" w:cs="Arial" w:eastAsia="Arial" w:hAnsi="Arial"/>
          <w:sz w:val="20"/>
          <w:szCs w:val="20"/>
          <w:color w:val="auto"/>
        </w:rPr>
      </w:pPr>
      <w:r>
        <w:rPr>
          <w:rFonts w:ascii="Arial" w:cs="Arial" w:eastAsia="Arial" w:hAnsi="Arial"/>
          <w:sz w:val="20"/>
          <w:szCs w:val="20"/>
          <w:color w:val="auto"/>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spacing w:after="0" w:line="187" w:lineRule="exact"/>
        <w:rPr>
          <w:rFonts w:ascii="Arial" w:cs="Arial" w:eastAsia="Arial" w:hAnsi="Arial"/>
          <w:sz w:val="20"/>
          <w:szCs w:val="20"/>
          <w:color w:val="auto"/>
        </w:rPr>
      </w:pPr>
    </w:p>
    <w:p>
      <w:pPr>
        <w:jc w:val="both"/>
        <w:ind w:firstLine="532"/>
        <w:spacing w:after="0" w:line="252" w:lineRule="auto"/>
        <w:tabs>
          <w:tab w:leader="none" w:pos="782" w:val="left"/>
        </w:tabs>
        <w:numPr>
          <w:ilvl w:val="0"/>
          <w:numId w:val="250"/>
        </w:numPr>
        <w:rPr>
          <w:rFonts w:ascii="Arial" w:cs="Arial" w:eastAsia="Arial" w:hAnsi="Arial"/>
          <w:sz w:val="20"/>
          <w:szCs w:val="20"/>
          <w:color w:val="auto"/>
        </w:rPr>
      </w:pPr>
      <w:r>
        <w:rPr>
          <w:rFonts w:ascii="Arial" w:cs="Arial" w:eastAsia="Arial" w:hAnsi="Arial"/>
          <w:sz w:val="20"/>
          <w:szCs w:val="20"/>
          <w:color w:val="auto"/>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spacing w:after="0" w:line="195" w:lineRule="exact"/>
        <w:rPr>
          <w:sz w:val="20"/>
          <w:szCs w:val="20"/>
          <w:color w:val="auto"/>
        </w:rPr>
      </w:pPr>
    </w:p>
    <w:p>
      <w:pPr>
        <w:jc w:val="both"/>
        <w:ind w:firstLine="540"/>
        <w:spacing w:after="0" w:line="252" w:lineRule="auto"/>
        <w:rPr>
          <w:sz w:val="20"/>
          <w:szCs w:val="20"/>
          <w:color w:val="auto"/>
        </w:rPr>
      </w:pPr>
      <w:r>
        <w:rPr>
          <w:rFonts w:ascii="Arial" w:cs="Arial" w:eastAsia="Arial" w:hAnsi="Arial"/>
          <w:sz w:val="20"/>
          <w:szCs w:val="20"/>
          <w:color w:val="auto"/>
        </w:rP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pPr>
        <w:spacing w:after="0" w:line="197" w:lineRule="exact"/>
        <w:rPr>
          <w:sz w:val="20"/>
          <w:szCs w:val="20"/>
          <w:color w:val="auto"/>
        </w:rPr>
      </w:pPr>
    </w:p>
    <w:p>
      <w:pPr>
        <w:ind w:left="540"/>
        <w:spacing w:after="0"/>
        <w:rPr>
          <w:sz w:val="20"/>
          <w:szCs w:val="20"/>
          <w:color w:val="auto"/>
        </w:rPr>
      </w:pPr>
      <w:r>
        <w:rPr>
          <w:rFonts w:ascii="Arial" w:cs="Arial" w:eastAsia="Arial" w:hAnsi="Arial"/>
          <w:sz w:val="20"/>
          <w:szCs w:val="20"/>
          <w:i w:val="1"/>
          <w:iCs w:val="1"/>
          <w:color w:val="808080"/>
        </w:rPr>
        <w:t>(часть 3.1 введена Федеральным законом от 02.12.2019 № 411</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2"/>
        <w:spacing w:after="0" w:line="247" w:lineRule="auto"/>
        <w:tabs>
          <w:tab w:leader="none" w:pos="830" w:val="left"/>
        </w:tabs>
        <w:numPr>
          <w:ilvl w:val="0"/>
          <w:numId w:val="251"/>
        </w:numPr>
        <w:rPr>
          <w:rFonts w:ascii="Arial" w:cs="Arial" w:eastAsia="Arial" w:hAnsi="Arial"/>
          <w:sz w:val="20"/>
          <w:szCs w:val="20"/>
          <w:color w:val="auto"/>
        </w:rPr>
      </w:pPr>
      <w:r>
        <w:rPr>
          <w:rFonts w:ascii="Arial" w:cs="Arial" w:eastAsia="Arial" w:hAnsi="Arial"/>
          <w:sz w:val="20"/>
          <w:szCs w:val="20"/>
          <w:color w:val="auto"/>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114300</wp:posOffset>
                </wp:positionV>
                <wp:extent cx="6519545"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9pt" to="511.5pt,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77" w:lineRule="auto"/>
        <w:rPr>
          <w:sz w:val="20"/>
          <w:szCs w:val="20"/>
          <w:color w:val="auto"/>
        </w:rPr>
      </w:pPr>
      <w:r>
        <w:rPr>
          <w:rFonts w:ascii="Arial" w:cs="Arial" w:eastAsia="Arial" w:hAnsi="Arial"/>
          <w:sz w:val="20"/>
          <w:szCs w:val="20"/>
          <w:color w:val="auto"/>
        </w:rPr>
        <w:t>государственное управление в сфере образования, или орган местного самоуправления, осуществляющий управление в сфере образования.</w:t>
      </w:r>
    </w:p>
    <w:p>
      <w:pPr>
        <w:spacing w:after="0" w:line="169" w:lineRule="exact"/>
        <w:rPr>
          <w:sz w:val="20"/>
          <w:szCs w:val="20"/>
          <w:color w:val="auto"/>
        </w:rPr>
      </w:pPr>
    </w:p>
    <w:p>
      <w:pPr>
        <w:jc w:val="both"/>
        <w:ind w:left="7" w:firstLine="540"/>
        <w:spacing w:after="0" w:line="246" w:lineRule="auto"/>
        <w:rPr>
          <w:sz w:val="20"/>
          <w:szCs w:val="20"/>
          <w:color w:val="auto"/>
        </w:rPr>
      </w:pPr>
      <w:r>
        <w:rPr>
          <w:rFonts w:ascii="Arial" w:cs="Arial" w:eastAsia="Arial" w:hAnsi="Arial"/>
          <w:sz w:val="20"/>
          <w:szCs w:val="20"/>
          <w:color w:val="auto"/>
        </w:rP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p>
    <w:p>
      <w:pPr>
        <w:spacing w:after="0" w:line="203"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 xml:space="preserve">(часть 4.1 введена Федеральным законом от 27.12.2019 № </w:t>
      </w:r>
      <w:r>
        <w:rPr>
          <w:rFonts w:ascii="Arial" w:cs="Arial" w:eastAsia="Arial" w:hAnsi="Arial"/>
          <w:sz w:val="20"/>
          <w:szCs w:val="20"/>
          <w:i w:val="1"/>
          <w:iCs w:val="1"/>
          <w:color w:val="808080"/>
        </w:rPr>
        <w:t>515-</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7" w:firstLine="533"/>
        <w:spacing w:after="0" w:line="249" w:lineRule="auto"/>
        <w:tabs>
          <w:tab w:leader="none" w:pos="897" w:val="left"/>
        </w:tabs>
        <w:numPr>
          <w:ilvl w:val="0"/>
          <w:numId w:val="252"/>
        </w:numPr>
        <w:rPr>
          <w:rFonts w:ascii="Arial" w:cs="Arial" w:eastAsia="Arial" w:hAnsi="Arial"/>
          <w:sz w:val="20"/>
          <w:szCs w:val="20"/>
          <w:color w:val="auto"/>
        </w:rPr>
      </w:pPr>
      <w:r>
        <w:rPr>
          <w:rFonts w:ascii="Arial" w:cs="Arial" w:eastAsia="Arial" w:hAnsi="Arial"/>
          <w:sz w:val="20"/>
          <w:szCs w:val="20"/>
          <w:color w:val="auto"/>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after="0" w:line="197" w:lineRule="exact"/>
        <w:rPr>
          <w:rFonts w:ascii="Arial" w:cs="Arial" w:eastAsia="Arial" w:hAnsi="Arial"/>
          <w:sz w:val="20"/>
          <w:szCs w:val="20"/>
          <w:color w:val="auto"/>
        </w:rPr>
      </w:pPr>
    </w:p>
    <w:p>
      <w:pPr>
        <w:jc w:val="both"/>
        <w:ind w:left="7" w:firstLine="533"/>
        <w:spacing w:after="0" w:line="245" w:lineRule="auto"/>
        <w:tabs>
          <w:tab w:leader="none" w:pos="839" w:val="left"/>
        </w:tabs>
        <w:numPr>
          <w:ilvl w:val="0"/>
          <w:numId w:val="252"/>
        </w:numPr>
        <w:rPr>
          <w:rFonts w:ascii="Arial" w:cs="Arial" w:eastAsia="Arial" w:hAnsi="Arial"/>
          <w:sz w:val="20"/>
          <w:szCs w:val="20"/>
          <w:color w:val="auto"/>
        </w:rPr>
      </w:pPr>
      <w:r>
        <w:rPr>
          <w:rFonts w:ascii="Arial" w:cs="Arial" w:eastAsia="Arial" w:hAnsi="Arial"/>
          <w:sz w:val="20"/>
          <w:szCs w:val="20"/>
          <w:color w:val="auto"/>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spacing w:after="0" w:line="185" w:lineRule="exact"/>
        <w:rPr>
          <w:sz w:val="20"/>
          <w:szCs w:val="20"/>
          <w:color w:val="auto"/>
        </w:rPr>
      </w:pPr>
    </w:p>
    <w:p>
      <w:pPr>
        <w:ind w:left="547" w:right="1740" w:firstLine="1189"/>
        <w:spacing w:after="0" w:line="429" w:lineRule="auto"/>
        <w:rPr>
          <w:sz w:val="20"/>
          <w:szCs w:val="20"/>
          <w:color w:val="auto"/>
        </w:rPr>
      </w:pPr>
      <w:r>
        <w:rPr>
          <w:rFonts w:ascii="Arial" w:cs="Arial" w:eastAsia="Arial" w:hAnsi="Arial"/>
          <w:sz w:val="27"/>
          <w:szCs w:val="27"/>
          <w:b w:val="1"/>
          <w:bCs w:val="1"/>
          <w:color w:val="44546A"/>
        </w:rPr>
        <w:t xml:space="preserve">Глава </w:t>
      </w:r>
      <w:r>
        <w:rPr>
          <w:rFonts w:ascii="Arial" w:cs="Arial" w:eastAsia="Arial" w:hAnsi="Arial"/>
          <w:sz w:val="27"/>
          <w:szCs w:val="27"/>
          <w:b w:val="1"/>
          <w:bCs w:val="1"/>
          <w:color w:val="44546A"/>
        </w:rPr>
        <w:t>8.</w:t>
      </w:r>
      <w:r>
        <w:rPr>
          <w:rFonts w:ascii="Arial" w:cs="Arial" w:eastAsia="Arial" w:hAnsi="Arial"/>
          <w:sz w:val="27"/>
          <w:szCs w:val="27"/>
          <w:b w:val="1"/>
          <w:bCs w:val="1"/>
          <w:color w:val="44546A"/>
        </w:rPr>
        <w:t xml:space="preserve"> ПРОФЕССИОНАЛЬНОЕ ОБРАЗОВАНИЕ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68.</w:t>
      </w:r>
      <w:r>
        <w:rPr>
          <w:rFonts w:ascii="Arial" w:cs="Arial" w:eastAsia="Arial" w:hAnsi="Arial"/>
          <w:sz w:val="27"/>
          <w:szCs w:val="27"/>
          <w:b w:val="1"/>
          <w:bCs w:val="1"/>
          <w:color w:val="5B9BD5"/>
        </w:rPr>
        <w:t xml:space="preserve"> Среднее профессиональное образование</w:t>
      </w:r>
    </w:p>
    <w:p>
      <w:pPr>
        <w:jc w:val="both"/>
        <w:ind w:left="7" w:firstLine="533"/>
        <w:spacing w:after="0" w:line="249" w:lineRule="auto"/>
        <w:tabs>
          <w:tab w:leader="none" w:pos="857" w:val="left"/>
        </w:tabs>
        <w:numPr>
          <w:ilvl w:val="1"/>
          <w:numId w:val="253"/>
        </w:numPr>
        <w:rPr>
          <w:rFonts w:ascii="Arial" w:cs="Arial" w:eastAsia="Arial" w:hAnsi="Arial"/>
          <w:sz w:val="20"/>
          <w:szCs w:val="20"/>
          <w:color w:val="auto"/>
        </w:rPr>
      </w:pPr>
      <w:r>
        <w:rPr>
          <w:rFonts w:ascii="Arial" w:cs="Arial" w:eastAsia="Arial" w:hAnsi="Arial"/>
          <w:sz w:val="20"/>
          <w:szCs w:val="20"/>
          <w:color w:val="auto"/>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spacing w:after="0" w:line="196" w:lineRule="exact"/>
        <w:rPr>
          <w:rFonts w:ascii="Arial" w:cs="Arial" w:eastAsia="Arial" w:hAnsi="Arial"/>
          <w:sz w:val="20"/>
          <w:szCs w:val="20"/>
          <w:color w:val="auto"/>
        </w:rPr>
      </w:pPr>
    </w:p>
    <w:p>
      <w:pPr>
        <w:jc w:val="both"/>
        <w:ind w:left="7" w:firstLine="533"/>
        <w:spacing w:after="0" w:line="258" w:lineRule="auto"/>
        <w:tabs>
          <w:tab w:leader="none" w:pos="816" w:val="left"/>
        </w:tabs>
        <w:numPr>
          <w:ilvl w:val="1"/>
          <w:numId w:val="253"/>
        </w:numPr>
        <w:rPr>
          <w:rFonts w:ascii="Arial" w:cs="Arial" w:eastAsia="Arial" w:hAnsi="Arial"/>
          <w:sz w:val="20"/>
          <w:szCs w:val="20"/>
          <w:color w:val="auto"/>
        </w:rPr>
      </w:pPr>
      <w:r>
        <w:rPr>
          <w:rFonts w:ascii="Arial" w:cs="Arial" w:eastAsia="Arial" w:hAnsi="Arial"/>
          <w:sz w:val="20"/>
          <w:szCs w:val="20"/>
          <w:color w:val="auto"/>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after="0" w:line="188" w:lineRule="exact"/>
        <w:rPr>
          <w:rFonts w:ascii="Arial" w:cs="Arial" w:eastAsia="Arial" w:hAnsi="Arial"/>
          <w:sz w:val="20"/>
          <w:szCs w:val="20"/>
          <w:color w:val="auto"/>
        </w:rPr>
      </w:pPr>
    </w:p>
    <w:p>
      <w:pPr>
        <w:jc w:val="both"/>
        <w:ind w:left="7" w:firstLine="533"/>
        <w:spacing w:after="0" w:line="246" w:lineRule="auto"/>
        <w:tabs>
          <w:tab w:leader="none" w:pos="833" w:val="left"/>
        </w:tabs>
        <w:numPr>
          <w:ilvl w:val="1"/>
          <w:numId w:val="253"/>
        </w:numPr>
        <w:rPr>
          <w:rFonts w:ascii="Arial" w:cs="Arial" w:eastAsia="Arial" w:hAnsi="Arial"/>
          <w:sz w:val="20"/>
          <w:szCs w:val="20"/>
          <w:color w:val="auto"/>
        </w:rPr>
      </w:pPr>
      <w:r>
        <w:rPr>
          <w:rFonts w:ascii="Arial" w:cs="Arial" w:eastAsia="Arial" w:hAnsi="Arial"/>
          <w:sz w:val="20"/>
          <w:szCs w:val="20"/>
          <w:color w:val="auto"/>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spacing w:after="0" w:line="199" w:lineRule="exact"/>
        <w:rPr>
          <w:rFonts w:ascii="Arial" w:cs="Arial" w:eastAsia="Arial" w:hAnsi="Arial"/>
          <w:sz w:val="20"/>
          <w:szCs w:val="20"/>
          <w:color w:val="auto"/>
        </w:rPr>
      </w:pPr>
    </w:p>
    <w:p>
      <w:pPr>
        <w:jc w:val="both"/>
        <w:ind w:left="7" w:firstLine="533"/>
        <w:spacing w:after="0"/>
        <w:tabs>
          <w:tab w:leader="none" w:pos="775" w:val="left"/>
        </w:tabs>
        <w:numPr>
          <w:ilvl w:val="1"/>
          <w:numId w:val="253"/>
        </w:numPr>
        <w:rPr>
          <w:rFonts w:ascii="Arial" w:cs="Arial" w:eastAsia="Arial" w:hAnsi="Arial"/>
          <w:sz w:val="20"/>
          <w:szCs w:val="20"/>
          <w:color w:val="auto"/>
        </w:rPr>
      </w:pPr>
      <w:r>
        <w:rPr>
          <w:rFonts w:ascii="Arial" w:cs="Arial" w:eastAsia="Arial" w:hAnsi="Arial"/>
          <w:sz w:val="20"/>
          <w:szCs w:val="20"/>
          <w:color w:val="auto"/>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w:t>
      </w:r>
    </w:p>
    <w:p>
      <w:pPr>
        <w:spacing w:after="0" w:line="1" w:lineRule="exact"/>
        <w:rPr>
          <w:rFonts w:ascii="Arial" w:cs="Arial" w:eastAsia="Arial" w:hAnsi="Arial"/>
          <w:sz w:val="20"/>
          <w:szCs w:val="20"/>
          <w:color w:val="auto"/>
        </w:rPr>
      </w:pPr>
    </w:p>
    <w:p>
      <w:pPr>
        <w:ind w:left="247" w:hanging="247"/>
        <w:spacing w:after="0"/>
        <w:tabs>
          <w:tab w:leader="none" w:pos="247" w:val="left"/>
        </w:tabs>
        <w:numPr>
          <w:ilvl w:val="0"/>
          <w:numId w:val="253"/>
        </w:numPr>
        <w:rPr>
          <w:rFonts w:ascii="Arial" w:cs="Arial" w:eastAsia="Arial" w:hAnsi="Arial"/>
          <w:sz w:val="20"/>
          <w:szCs w:val="20"/>
          <w:color w:val="auto"/>
        </w:rPr>
      </w:pPr>
      <w:r>
        <w:rPr>
          <w:rFonts w:ascii="Arial" w:cs="Arial" w:eastAsia="Arial" w:hAnsi="Arial"/>
          <w:sz w:val="20"/>
          <w:szCs w:val="20"/>
          <w:color w:val="auto"/>
        </w:rPr>
        <w:t>(или) психологических качеств, проводятся вступительные испытания в порядке, установленном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43815</wp:posOffset>
                </wp:positionV>
                <wp:extent cx="651891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3.45pt" to="511.85pt,3.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rPr>
          <w:sz w:val="20"/>
          <w:szCs w:val="20"/>
          <w:color w:val="auto"/>
        </w:rPr>
      </w:pPr>
      <w:r>
        <w:rPr>
          <w:rFonts w:ascii="Arial" w:cs="Arial" w:eastAsia="Arial" w:hAnsi="Arial"/>
          <w:sz w:val="20"/>
          <w:szCs w:val="20"/>
          <w:color w:val="auto"/>
        </w:rPr>
        <w:t>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pPr>
        <w:spacing w:after="0" w:line="3"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Федеральных законов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03.08.2018 № 337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3"/>
        <w:spacing w:after="0" w:line="252" w:lineRule="auto"/>
        <w:tabs>
          <w:tab w:leader="none" w:pos="815" w:val="left"/>
        </w:tabs>
        <w:numPr>
          <w:ilvl w:val="0"/>
          <w:numId w:val="254"/>
        </w:numPr>
        <w:rPr>
          <w:rFonts w:ascii="Arial" w:cs="Arial" w:eastAsia="Arial" w:hAnsi="Arial"/>
          <w:sz w:val="20"/>
          <w:szCs w:val="20"/>
          <w:color w:val="auto"/>
        </w:rPr>
      </w:pPr>
      <w:r>
        <w:rPr>
          <w:rFonts w:ascii="Arial" w:cs="Arial" w:eastAsia="Arial" w:hAnsi="Arial"/>
          <w:sz w:val="20"/>
          <w:szCs w:val="20"/>
          <w:color w:val="auto"/>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spacing w:after="0" w:line="194" w:lineRule="exact"/>
        <w:rPr>
          <w:rFonts w:ascii="Arial" w:cs="Arial" w:eastAsia="Arial" w:hAnsi="Arial"/>
          <w:sz w:val="20"/>
          <w:szCs w:val="20"/>
          <w:color w:val="auto"/>
        </w:rPr>
      </w:pPr>
    </w:p>
    <w:p>
      <w:pPr>
        <w:jc w:val="both"/>
        <w:ind w:firstLine="533"/>
        <w:spacing w:after="0" w:line="249" w:lineRule="auto"/>
        <w:tabs>
          <w:tab w:leader="none" w:pos="821" w:val="left"/>
        </w:tabs>
        <w:numPr>
          <w:ilvl w:val="0"/>
          <w:numId w:val="254"/>
        </w:numPr>
        <w:rPr>
          <w:rFonts w:ascii="Arial" w:cs="Arial" w:eastAsia="Arial" w:hAnsi="Arial"/>
          <w:sz w:val="20"/>
          <w:szCs w:val="20"/>
          <w:color w:val="auto"/>
        </w:rPr>
      </w:pPr>
      <w:r>
        <w:rPr>
          <w:rFonts w:ascii="Arial" w:cs="Arial" w:eastAsia="Arial" w:hAnsi="Arial"/>
          <w:sz w:val="20"/>
          <w:szCs w:val="20"/>
          <w:color w:val="auto"/>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spacing w:after="0" w:line="180"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69.</w:t>
      </w:r>
      <w:r>
        <w:rPr>
          <w:rFonts w:ascii="Arial" w:cs="Arial" w:eastAsia="Arial" w:hAnsi="Arial"/>
          <w:sz w:val="28"/>
          <w:szCs w:val="28"/>
          <w:b w:val="1"/>
          <w:bCs w:val="1"/>
          <w:color w:val="5B9BD5"/>
        </w:rPr>
        <w:t xml:space="preserve"> Высшее образование</w:t>
      </w:r>
    </w:p>
    <w:p>
      <w:pPr>
        <w:spacing w:after="0" w:line="236" w:lineRule="exact"/>
        <w:rPr>
          <w:sz w:val="20"/>
          <w:szCs w:val="20"/>
          <w:color w:val="auto"/>
        </w:rPr>
      </w:pPr>
    </w:p>
    <w:p>
      <w:pPr>
        <w:jc w:val="both"/>
        <w:ind w:firstLine="533"/>
        <w:spacing w:after="0" w:line="252" w:lineRule="auto"/>
        <w:tabs>
          <w:tab w:leader="none" w:pos="782"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r>
        <w:rPr>
          <w:rFonts w:ascii="Arial" w:cs="Arial" w:eastAsia="Arial" w:hAnsi="Arial"/>
          <w:sz w:val="20"/>
          <w:szCs w:val="20"/>
          <w:color w:val="auto"/>
        </w:rPr>
        <w:t>-</w:t>
      </w:r>
      <w:r>
        <w:rPr>
          <w:rFonts w:ascii="Arial" w:cs="Arial" w:eastAsia="Arial" w:hAnsi="Arial"/>
          <w:sz w:val="20"/>
          <w:szCs w:val="20"/>
          <w:color w:val="auto"/>
        </w:rPr>
        <w:t>педагогической квалификации.</w:t>
      </w:r>
    </w:p>
    <w:p>
      <w:pPr>
        <w:spacing w:after="0" w:line="193" w:lineRule="exact"/>
        <w:rPr>
          <w:rFonts w:ascii="Arial" w:cs="Arial" w:eastAsia="Arial" w:hAnsi="Arial"/>
          <w:sz w:val="20"/>
          <w:szCs w:val="20"/>
          <w:color w:val="auto"/>
        </w:rPr>
      </w:pPr>
    </w:p>
    <w:p>
      <w:pPr>
        <w:ind w:firstLine="533"/>
        <w:spacing w:after="0" w:line="277" w:lineRule="auto"/>
        <w:tabs>
          <w:tab w:leader="none" w:pos="822"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К освоению программ бакалавриата или программ специалитета допускаются лица, имеющие среднее общее образование.</w:t>
      </w:r>
    </w:p>
    <w:p>
      <w:pPr>
        <w:spacing w:after="0" w:line="169" w:lineRule="exact"/>
        <w:rPr>
          <w:rFonts w:ascii="Arial" w:cs="Arial" w:eastAsia="Arial" w:hAnsi="Arial"/>
          <w:sz w:val="20"/>
          <w:szCs w:val="20"/>
          <w:color w:val="auto"/>
        </w:rPr>
      </w:pPr>
    </w:p>
    <w:p>
      <w:pPr>
        <w:ind w:left="800" w:hanging="267"/>
        <w:spacing w:after="0"/>
        <w:tabs>
          <w:tab w:leader="none" w:pos="800"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К освоению программ магистратуры допускаются лица, имеющие высшее образование любого</w:t>
      </w:r>
    </w:p>
    <w:p>
      <w:pPr>
        <w:spacing w:after="0"/>
        <w:rPr>
          <w:rFonts w:ascii="Arial" w:cs="Arial" w:eastAsia="Arial" w:hAnsi="Arial"/>
          <w:sz w:val="20"/>
          <w:szCs w:val="20"/>
          <w:color w:val="auto"/>
        </w:rPr>
      </w:pPr>
      <w:r>
        <w:rPr>
          <w:rFonts w:ascii="Arial" w:cs="Arial" w:eastAsia="Arial" w:hAnsi="Arial"/>
          <w:sz w:val="20"/>
          <w:szCs w:val="20"/>
          <w:color w:val="auto"/>
        </w:rPr>
        <w:t>уровня.</w:t>
      </w:r>
    </w:p>
    <w:p>
      <w:pPr>
        <w:spacing w:after="0" w:line="240" w:lineRule="exact"/>
        <w:rPr>
          <w:rFonts w:ascii="Arial" w:cs="Arial" w:eastAsia="Arial" w:hAnsi="Arial"/>
          <w:sz w:val="20"/>
          <w:szCs w:val="20"/>
          <w:color w:val="auto"/>
        </w:rPr>
      </w:pPr>
    </w:p>
    <w:p>
      <w:pPr>
        <w:jc w:val="both"/>
        <w:ind w:firstLine="533"/>
        <w:spacing w:after="0" w:line="247" w:lineRule="auto"/>
        <w:tabs>
          <w:tab w:leader="none" w:pos="835"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К освоению программ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 программ ординатуры, программ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допускаются лица, имеющие высшее образование в области искусств.</w:t>
      </w:r>
    </w:p>
    <w:p>
      <w:pPr>
        <w:spacing w:after="0" w:line="200" w:lineRule="exact"/>
        <w:rPr>
          <w:rFonts w:ascii="Arial" w:cs="Arial" w:eastAsia="Arial" w:hAnsi="Arial"/>
          <w:sz w:val="20"/>
          <w:szCs w:val="20"/>
          <w:color w:val="auto"/>
        </w:rPr>
      </w:pPr>
    </w:p>
    <w:p>
      <w:pPr>
        <w:jc w:val="both"/>
        <w:ind w:firstLine="532"/>
        <w:spacing w:after="0" w:line="249" w:lineRule="auto"/>
        <w:tabs>
          <w:tab w:leader="none" w:pos="841"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 программам ординатуры, а также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на конкурсной основе, если иное не предусмотрено настоящим Федеральным законом.</w:t>
      </w:r>
    </w:p>
    <w:p>
      <w:pPr>
        <w:spacing w:after="0" w:line="196" w:lineRule="exact"/>
        <w:rPr>
          <w:rFonts w:ascii="Arial" w:cs="Arial" w:eastAsia="Arial" w:hAnsi="Arial"/>
          <w:sz w:val="20"/>
          <w:szCs w:val="20"/>
          <w:color w:val="auto"/>
        </w:rPr>
      </w:pPr>
    </w:p>
    <w:p>
      <w:pPr>
        <w:jc w:val="both"/>
        <w:ind w:firstLine="532"/>
        <w:spacing w:after="0" w:line="252" w:lineRule="auto"/>
        <w:tabs>
          <w:tab w:leader="none" w:pos="790"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Прием на обучение по программам магистратуры, программам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 программам ординатуры, а также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осуществляется по результатам вступительных испытаний, проводимых образовательной организацией самостоятельно.</w:t>
      </w:r>
    </w:p>
    <w:p>
      <w:pPr>
        <w:spacing w:after="0" w:line="194" w:lineRule="exact"/>
        <w:rPr>
          <w:rFonts w:ascii="Arial" w:cs="Arial" w:eastAsia="Arial" w:hAnsi="Arial"/>
          <w:sz w:val="20"/>
          <w:szCs w:val="20"/>
          <w:color w:val="auto"/>
        </w:rPr>
      </w:pPr>
    </w:p>
    <w:p>
      <w:pPr>
        <w:jc w:val="both"/>
        <w:ind w:firstLine="532"/>
        <w:spacing w:after="0" w:line="276" w:lineRule="auto"/>
        <w:tabs>
          <w:tab w:leader="none" w:pos="860" w:val="left"/>
        </w:tabs>
        <w:numPr>
          <w:ilvl w:val="0"/>
          <w:numId w:val="255"/>
        </w:numPr>
        <w:rPr>
          <w:rFonts w:ascii="Arial" w:cs="Arial" w:eastAsia="Arial" w:hAnsi="Arial"/>
          <w:sz w:val="20"/>
          <w:szCs w:val="20"/>
          <w:color w:val="auto"/>
        </w:rPr>
      </w:pPr>
      <w:r>
        <w:rPr>
          <w:rFonts w:ascii="Arial" w:cs="Arial" w:eastAsia="Arial" w:hAnsi="Arial"/>
          <w:sz w:val="20"/>
          <w:szCs w:val="20"/>
          <w:color w:val="auto"/>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52070</wp:posOffset>
                </wp:positionV>
                <wp:extent cx="651954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1pt" to="511.5pt,4.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77" w:lineRule="auto"/>
        <w:rPr>
          <w:sz w:val="20"/>
          <w:szCs w:val="20"/>
          <w:color w:val="auto"/>
        </w:rPr>
      </w:pPr>
      <w:r>
        <w:rPr>
          <w:rFonts w:ascii="Arial" w:cs="Arial" w:eastAsia="Arial" w:hAnsi="Arial"/>
          <w:sz w:val="20"/>
          <w:szCs w:val="20"/>
          <w:color w:val="auto"/>
        </w:rPr>
        <w:t>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pPr>
        <w:spacing w:after="0" w:line="200" w:lineRule="exact"/>
        <w:rPr>
          <w:sz w:val="20"/>
          <w:szCs w:val="20"/>
          <w:color w:val="auto"/>
        </w:rPr>
      </w:pPr>
    </w:p>
    <w:p>
      <w:pPr>
        <w:spacing w:after="0" w:line="259" w:lineRule="exact"/>
        <w:rPr>
          <w:sz w:val="20"/>
          <w:szCs w:val="20"/>
          <w:color w:val="auto"/>
        </w:rPr>
      </w:pPr>
    </w:p>
    <w:p>
      <w:pPr>
        <w:ind w:left="7" w:firstLine="533"/>
        <w:spacing w:after="0" w:line="241" w:lineRule="auto"/>
        <w:tabs>
          <w:tab w:leader="none" w:pos="910" w:val="left"/>
        </w:tabs>
        <w:numPr>
          <w:ilvl w:val="0"/>
          <w:numId w:val="256"/>
        </w:numPr>
        <w:rPr>
          <w:rFonts w:ascii="Arial" w:cs="Arial" w:eastAsia="Arial" w:hAnsi="Arial"/>
          <w:sz w:val="20"/>
          <w:szCs w:val="20"/>
          <w:color w:val="auto"/>
        </w:rPr>
      </w:pPr>
      <w:r>
        <w:rPr>
          <w:rFonts w:ascii="Arial" w:cs="Arial" w:eastAsia="Arial" w:hAnsi="Arial"/>
          <w:sz w:val="20"/>
          <w:szCs w:val="20"/>
          <w:color w:val="auto"/>
        </w:rPr>
        <w:t>Обучение по следующим образовательным программам высшего образования является получением второго или последующего высшего образования:</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 w:firstLine="533"/>
        <w:spacing w:after="0" w:line="277" w:lineRule="auto"/>
        <w:tabs>
          <w:tab w:leader="none" w:pos="873" w:val="left"/>
        </w:tabs>
        <w:numPr>
          <w:ilvl w:val="0"/>
          <w:numId w:val="257"/>
        </w:numPr>
        <w:rPr>
          <w:rFonts w:ascii="Arial" w:cs="Arial" w:eastAsia="Arial" w:hAnsi="Arial"/>
          <w:sz w:val="20"/>
          <w:szCs w:val="20"/>
          <w:color w:val="auto"/>
        </w:rPr>
      </w:pPr>
      <w:r>
        <w:rPr>
          <w:rFonts w:ascii="Arial" w:cs="Arial" w:eastAsia="Arial" w:hAnsi="Arial"/>
          <w:sz w:val="20"/>
          <w:szCs w:val="20"/>
          <w:color w:val="auto"/>
        </w:rPr>
        <w:t xml:space="preserve">по программам бакалавриата или программам специалитета </w:t>
      </w:r>
      <w:r>
        <w:rPr>
          <w:rFonts w:ascii="Arial" w:cs="Arial" w:eastAsia="Arial" w:hAnsi="Arial"/>
          <w:sz w:val="20"/>
          <w:szCs w:val="20"/>
          <w:color w:val="auto"/>
        </w:rPr>
        <w:t>-</w:t>
      </w:r>
      <w:r>
        <w:rPr>
          <w:rFonts w:ascii="Arial" w:cs="Arial" w:eastAsia="Arial" w:hAnsi="Arial"/>
          <w:sz w:val="20"/>
          <w:szCs w:val="20"/>
          <w:color w:val="auto"/>
        </w:rPr>
        <w:t xml:space="preserve"> лицами, имеющими диплом бакалавра, диплом специалиста или диплом магистра;</w:t>
      </w:r>
    </w:p>
    <w:p>
      <w:pPr>
        <w:spacing w:after="0" w:line="168" w:lineRule="exact"/>
        <w:rPr>
          <w:rFonts w:ascii="Arial" w:cs="Arial" w:eastAsia="Arial" w:hAnsi="Arial"/>
          <w:sz w:val="20"/>
          <w:szCs w:val="20"/>
          <w:color w:val="auto"/>
        </w:rPr>
      </w:pPr>
    </w:p>
    <w:p>
      <w:pPr>
        <w:ind w:left="767" w:hanging="227"/>
        <w:spacing w:after="0"/>
        <w:tabs>
          <w:tab w:leader="none" w:pos="767" w:val="left"/>
        </w:tabs>
        <w:numPr>
          <w:ilvl w:val="0"/>
          <w:numId w:val="257"/>
        </w:numPr>
        <w:rPr>
          <w:rFonts w:ascii="Arial" w:cs="Arial" w:eastAsia="Arial" w:hAnsi="Arial"/>
          <w:sz w:val="20"/>
          <w:szCs w:val="20"/>
          <w:color w:val="auto"/>
        </w:rPr>
      </w:pPr>
      <w:r>
        <w:rPr>
          <w:rFonts w:ascii="Arial" w:cs="Arial" w:eastAsia="Arial" w:hAnsi="Arial"/>
          <w:sz w:val="20"/>
          <w:szCs w:val="20"/>
          <w:color w:val="auto"/>
        </w:rPr>
        <w:t xml:space="preserve">по программам магистратуры </w:t>
      </w:r>
      <w:r>
        <w:rPr>
          <w:rFonts w:ascii="Arial" w:cs="Arial" w:eastAsia="Arial" w:hAnsi="Arial"/>
          <w:sz w:val="20"/>
          <w:szCs w:val="20"/>
          <w:color w:val="auto"/>
        </w:rPr>
        <w:t>-</w:t>
      </w:r>
      <w:r>
        <w:rPr>
          <w:rFonts w:ascii="Arial" w:cs="Arial" w:eastAsia="Arial" w:hAnsi="Arial"/>
          <w:sz w:val="20"/>
          <w:szCs w:val="20"/>
          <w:color w:val="auto"/>
        </w:rPr>
        <w:t xml:space="preserve"> лицами, имеющими диплом специалиста или диплом магистра;</w:t>
      </w:r>
    </w:p>
    <w:p>
      <w:pPr>
        <w:spacing w:after="0" w:line="240" w:lineRule="exact"/>
        <w:rPr>
          <w:rFonts w:ascii="Arial" w:cs="Arial" w:eastAsia="Arial" w:hAnsi="Arial"/>
          <w:sz w:val="20"/>
          <w:szCs w:val="20"/>
          <w:color w:val="auto"/>
        </w:rPr>
      </w:pPr>
    </w:p>
    <w:p>
      <w:pPr>
        <w:ind w:left="7" w:firstLine="533"/>
        <w:spacing w:after="0" w:line="276" w:lineRule="auto"/>
        <w:tabs>
          <w:tab w:leader="none" w:pos="861" w:val="left"/>
        </w:tabs>
        <w:numPr>
          <w:ilvl w:val="0"/>
          <w:numId w:val="257"/>
        </w:numPr>
        <w:rPr>
          <w:rFonts w:ascii="Arial" w:cs="Arial" w:eastAsia="Arial" w:hAnsi="Arial"/>
          <w:sz w:val="20"/>
          <w:szCs w:val="20"/>
          <w:color w:val="auto"/>
        </w:rPr>
      </w:pPr>
      <w:r>
        <w:rPr>
          <w:rFonts w:ascii="Arial" w:cs="Arial" w:eastAsia="Arial" w:hAnsi="Arial"/>
          <w:sz w:val="20"/>
          <w:szCs w:val="20"/>
          <w:color w:val="auto"/>
        </w:rPr>
        <w:t>по программам ординатуры или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 xml:space="preserve">стажировки </w:t>
      </w:r>
      <w:r>
        <w:rPr>
          <w:rFonts w:ascii="Arial" w:cs="Arial" w:eastAsia="Arial" w:hAnsi="Arial"/>
          <w:sz w:val="20"/>
          <w:szCs w:val="20"/>
          <w:color w:val="auto"/>
        </w:rPr>
        <w:t>-</w:t>
      </w:r>
      <w:r>
        <w:rPr>
          <w:rFonts w:ascii="Arial" w:cs="Arial" w:eastAsia="Arial" w:hAnsi="Arial"/>
          <w:sz w:val="20"/>
          <w:szCs w:val="20"/>
          <w:color w:val="auto"/>
        </w:rPr>
        <w:t xml:space="preserve"> лицами, имеющими диплом об окончании ординатуры или диплом об окончании ассистентуры</w:t>
      </w:r>
      <w:r>
        <w:rPr>
          <w:rFonts w:ascii="Arial" w:cs="Arial" w:eastAsia="Arial" w:hAnsi="Arial"/>
          <w:sz w:val="20"/>
          <w:szCs w:val="20"/>
          <w:color w:val="auto"/>
        </w:rPr>
        <w:t>-</w:t>
      </w:r>
      <w:r>
        <w:rPr>
          <w:rFonts w:ascii="Arial" w:cs="Arial" w:eastAsia="Arial" w:hAnsi="Arial"/>
          <w:sz w:val="20"/>
          <w:szCs w:val="20"/>
          <w:color w:val="auto"/>
        </w:rPr>
        <w:t>стажировки;</w:t>
      </w:r>
    </w:p>
    <w:p>
      <w:pPr>
        <w:spacing w:after="0" w:line="170" w:lineRule="exact"/>
        <w:rPr>
          <w:rFonts w:ascii="Arial" w:cs="Arial" w:eastAsia="Arial" w:hAnsi="Arial"/>
          <w:sz w:val="20"/>
          <w:szCs w:val="20"/>
          <w:color w:val="auto"/>
        </w:rPr>
      </w:pPr>
    </w:p>
    <w:p>
      <w:pPr>
        <w:ind w:left="7" w:firstLine="533"/>
        <w:spacing w:after="0" w:line="277" w:lineRule="auto"/>
        <w:tabs>
          <w:tab w:leader="none" w:pos="877" w:val="left"/>
        </w:tabs>
        <w:numPr>
          <w:ilvl w:val="0"/>
          <w:numId w:val="257"/>
        </w:numPr>
        <w:rPr>
          <w:rFonts w:ascii="Arial" w:cs="Arial" w:eastAsia="Arial" w:hAnsi="Arial"/>
          <w:sz w:val="20"/>
          <w:szCs w:val="20"/>
          <w:color w:val="auto"/>
        </w:rPr>
      </w:pPr>
      <w:r>
        <w:rPr>
          <w:rFonts w:ascii="Arial" w:cs="Arial" w:eastAsia="Arial" w:hAnsi="Arial"/>
          <w:sz w:val="20"/>
          <w:szCs w:val="20"/>
          <w:color w:val="auto"/>
        </w:rPr>
        <w:t>по программам подготовки научно</w:t>
      </w:r>
      <w:r>
        <w:rPr>
          <w:rFonts w:ascii="Arial" w:cs="Arial" w:eastAsia="Arial" w:hAnsi="Arial"/>
          <w:sz w:val="20"/>
          <w:szCs w:val="20"/>
          <w:color w:val="auto"/>
        </w:rPr>
        <w:t>-</w:t>
      </w:r>
      <w:r>
        <w:rPr>
          <w:rFonts w:ascii="Arial" w:cs="Arial" w:eastAsia="Arial" w:hAnsi="Arial"/>
          <w:sz w:val="20"/>
          <w:szCs w:val="20"/>
          <w:color w:val="auto"/>
        </w:rPr>
        <w:t xml:space="preserve">педагогических кадров </w:t>
      </w:r>
      <w:r>
        <w:rPr>
          <w:rFonts w:ascii="Arial" w:cs="Arial" w:eastAsia="Arial" w:hAnsi="Arial"/>
          <w:sz w:val="20"/>
          <w:szCs w:val="20"/>
          <w:color w:val="auto"/>
        </w:rPr>
        <w:t>-</w:t>
      </w:r>
      <w:r>
        <w:rPr>
          <w:rFonts w:ascii="Arial" w:cs="Arial" w:eastAsia="Arial" w:hAnsi="Arial"/>
          <w:sz w:val="20"/>
          <w:szCs w:val="20"/>
          <w:color w:val="auto"/>
        </w:rPr>
        <w:t xml:space="preserve"> лицами, имеющими диплом об окончании аспирантуры (адъюнктуры) или диплом кандидата наук.</w:t>
      </w:r>
    </w:p>
    <w:p>
      <w:pPr>
        <w:spacing w:after="0" w:line="153" w:lineRule="exact"/>
        <w:rPr>
          <w:sz w:val="20"/>
          <w:szCs w:val="20"/>
          <w:color w:val="auto"/>
        </w:rPr>
      </w:pPr>
    </w:p>
    <w:p>
      <w:pPr>
        <w:ind w:left="7" w:right="1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70.</w:t>
      </w:r>
      <w:r>
        <w:rPr>
          <w:rFonts w:ascii="Arial" w:cs="Arial" w:eastAsia="Arial" w:hAnsi="Arial"/>
          <w:sz w:val="28"/>
          <w:szCs w:val="28"/>
          <w:b w:val="1"/>
          <w:bCs w:val="1"/>
          <w:color w:val="5B9BD5"/>
        </w:rPr>
        <w:t xml:space="preserve"> Общие требования к организации приема на обучение по программам бакалавриата и программам специалитета</w:t>
      </w:r>
    </w:p>
    <w:p>
      <w:pPr>
        <w:spacing w:after="0" w:line="104" w:lineRule="exact"/>
        <w:rPr>
          <w:sz w:val="20"/>
          <w:szCs w:val="20"/>
          <w:color w:val="auto"/>
        </w:rPr>
      </w:pPr>
    </w:p>
    <w:p>
      <w:pPr>
        <w:jc w:val="both"/>
        <w:ind w:left="7" w:firstLine="533"/>
        <w:spacing w:after="0" w:line="259" w:lineRule="auto"/>
        <w:tabs>
          <w:tab w:leader="none" w:pos="829" w:val="left"/>
        </w:tabs>
        <w:numPr>
          <w:ilvl w:val="1"/>
          <w:numId w:val="258"/>
        </w:numPr>
        <w:rPr>
          <w:rFonts w:ascii="Arial" w:cs="Arial" w:eastAsia="Arial" w:hAnsi="Arial"/>
          <w:sz w:val="20"/>
          <w:szCs w:val="20"/>
          <w:color w:val="auto"/>
        </w:rPr>
      </w:pPr>
      <w:r>
        <w:rPr>
          <w:rFonts w:ascii="Arial" w:cs="Arial" w:eastAsia="Arial" w:hAnsi="Arial"/>
          <w:sz w:val="20"/>
          <w:szCs w:val="20"/>
          <w:color w:val="auto"/>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spacing w:after="0" w:line="185" w:lineRule="exact"/>
        <w:rPr>
          <w:rFonts w:ascii="Arial" w:cs="Arial" w:eastAsia="Arial" w:hAnsi="Arial"/>
          <w:sz w:val="20"/>
          <w:szCs w:val="20"/>
          <w:color w:val="auto"/>
        </w:rPr>
      </w:pPr>
    </w:p>
    <w:p>
      <w:pPr>
        <w:jc w:val="both"/>
        <w:ind w:left="7" w:firstLine="533"/>
        <w:spacing w:after="0" w:line="259" w:lineRule="auto"/>
        <w:tabs>
          <w:tab w:leader="none" w:pos="879" w:val="left"/>
        </w:tabs>
        <w:numPr>
          <w:ilvl w:val="1"/>
          <w:numId w:val="258"/>
        </w:numPr>
        <w:rPr>
          <w:rFonts w:ascii="Arial" w:cs="Arial" w:eastAsia="Arial" w:hAnsi="Arial"/>
          <w:sz w:val="20"/>
          <w:szCs w:val="20"/>
          <w:color w:val="auto"/>
        </w:rPr>
      </w:pPr>
      <w:r>
        <w:rPr>
          <w:rFonts w:ascii="Arial" w:cs="Arial" w:eastAsia="Arial" w:hAnsi="Arial"/>
          <w:sz w:val="20"/>
          <w:szCs w:val="20"/>
          <w:color w:val="auto"/>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spacing w:after="0" w:line="185" w:lineRule="exact"/>
        <w:rPr>
          <w:rFonts w:ascii="Arial" w:cs="Arial" w:eastAsia="Arial" w:hAnsi="Arial"/>
          <w:sz w:val="20"/>
          <w:szCs w:val="20"/>
          <w:color w:val="auto"/>
        </w:rPr>
      </w:pPr>
    </w:p>
    <w:p>
      <w:pPr>
        <w:jc w:val="both"/>
        <w:ind w:left="7" w:firstLine="533"/>
        <w:spacing w:after="0"/>
        <w:tabs>
          <w:tab w:leader="none" w:pos="814" w:val="left"/>
        </w:tabs>
        <w:numPr>
          <w:ilvl w:val="1"/>
          <w:numId w:val="258"/>
        </w:numPr>
        <w:rPr>
          <w:rFonts w:ascii="Arial" w:cs="Arial" w:eastAsia="Arial" w:hAnsi="Arial"/>
          <w:sz w:val="20"/>
          <w:szCs w:val="20"/>
          <w:color w:val="auto"/>
        </w:rPr>
      </w:pPr>
      <w:r>
        <w:rPr>
          <w:rFonts w:ascii="Arial" w:cs="Arial" w:eastAsia="Arial" w:hAnsi="Arial"/>
          <w:sz w:val="20"/>
          <w:szCs w:val="20"/>
          <w:color w:val="auto"/>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spacing w:after="0" w:line="4"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03.08.2018 № 337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3"/>
        <w:spacing w:after="0" w:line="249" w:lineRule="auto"/>
        <w:tabs>
          <w:tab w:leader="none" w:pos="889" w:val="left"/>
        </w:tabs>
        <w:numPr>
          <w:ilvl w:val="1"/>
          <w:numId w:val="258"/>
        </w:numPr>
        <w:rPr>
          <w:rFonts w:ascii="Arial" w:cs="Arial" w:eastAsia="Arial" w:hAnsi="Arial"/>
          <w:sz w:val="20"/>
          <w:szCs w:val="20"/>
          <w:color w:val="auto"/>
        </w:rPr>
      </w:pPr>
      <w:r>
        <w:rPr>
          <w:rFonts w:ascii="Arial" w:cs="Arial" w:eastAsia="Arial" w:hAnsi="Arial"/>
          <w:sz w:val="20"/>
          <w:szCs w:val="20"/>
          <w:color w:val="auto"/>
        </w:rPr>
        <w:t>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spacing w:after="0" w:line="196" w:lineRule="exact"/>
        <w:rPr>
          <w:rFonts w:ascii="Arial" w:cs="Arial" w:eastAsia="Arial" w:hAnsi="Arial"/>
          <w:sz w:val="20"/>
          <w:szCs w:val="20"/>
          <w:color w:val="auto"/>
        </w:rPr>
      </w:pPr>
    </w:p>
    <w:p>
      <w:pPr>
        <w:ind w:left="767" w:hanging="227"/>
        <w:spacing w:after="0"/>
        <w:tabs>
          <w:tab w:leader="none" w:pos="767" w:val="left"/>
        </w:tabs>
        <w:numPr>
          <w:ilvl w:val="1"/>
          <w:numId w:val="258"/>
        </w:numPr>
        <w:rPr>
          <w:rFonts w:ascii="Arial" w:cs="Arial" w:eastAsia="Arial" w:hAnsi="Arial"/>
          <w:sz w:val="20"/>
          <w:szCs w:val="20"/>
          <w:color w:val="auto"/>
        </w:rPr>
      </w:pPr>
      <w:r>
        <w:rPr>
          <w:rFonts w:ascii="Arial" w:cs="Arial" w:eastAsia="Arial" w:hAnsi="Arial"/>
          <w:sz w:val="20"/>
          <w:szCs w:val="20"/>
          <w:color w:val="auto"/>
        </w:rPr>
        <w:t>Иностранным гражданам предоставляется право приема на обучение по программам бакалавриата</w:t>
      </w:r>
    </w:p>
    <w:p>
      <w:pPr>
        <w:ind w:left="7" w:hanging="7"/>
        <w:spacing w:after="0" w:line="277" w:lineRule="auto"/>
        <w:tabs>
          <w:tab w:leader="none" w:pos="265" w:val="left"/>
        </w:tabs>
        <w:numPr>
          <w:ilvl w:val="0"/>
          <w:numId w:val="258"/>
        </w:numPr>
        <w:rPr>
          <w:rFonts w:ascii="Arial" w:cs="Arial" w:eastAsia="Arial" w:hAnsi="Arial"/>
          <w:sz w:val="20"/>
          <w:szCs w:val="20"/>
          <w:color w:val="auto"/>
        </w:rPr>
      </w:pPr>
      <w:r>
        <w:rPr>
          <w:rFonts w:ascii="Arial" w:cs="Arial" w:eastAsia="Arial" w:hAnsi="Arial"/>
          <w:sz w:val="20"/>
          <w:szCs w:val="20"/>
          <w:color w:val="auto"/>
        </w:rPr>
        <w:t>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spacing w:after="0" w:line="168" w:lineRule="exact"/>
        <w:rPr>
          <w:rFonts w:ascii="Arial" w:cs="Arial" w:eastAsia="Arial" w:hAnsi="Arial"/>
          <w:sz w:val="20"/>
          <w:szCs w:val="20"/>
          <w:color w:val="auto"/>
        </w:rPr>
      </w:pPr>
    </w:p>
    <w:p>
      <w:pPr>
        <w:jc w:val="both"/>
        <w:ind w:left="7" w:firstLine="533"/>
        <w:spacing w:after="0" w:line="252" w:lineRule="auto"/>
        <w:tabs>
          <w:tab w:leader="none" w:pos="830" w:val="left"/>
        </w:tabs>
        <w:numPr>
          <w:ilvl w:val="1"/>
          <w:numId w:val="259"/>
        </w:numPr>
        <w:rPr>
          <w:rFonts w:ascii="Arial" w:cs="Arial" w:eastAsia="Arial" w:hAnsi="Arial"/>
          <w:sz w:val="20"/>
          <w:szCs w:val="20"/>
          <w:color w:val="auto"/>
        </w:rPr>
      </w:pPr>
      <w:r>
        <w:rPr>
          <w:rFonts w:ascii="Arial" w:cs="Arial" w:eastAsia="Arial" w:hAnsi="Arial"/>
          <w:sz w:val="20"/>
          <w:szCs w:val="20"/>
          <w:color w:val="auto"/>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spacing w:after="0" w:line="194" w:lineRule="exact"/>
        <w:rPr>
          <w:rFonts w:ascii="Arial" w:cs="Arial" w:eastAsia="Arial" w:hAnsi="Arial"/>
          <w:sz w:val="20"/>
          <w:szCs w:val="20"/>
          <w:color w:val="auto"/>
        </w:rPr>
      </w:pPr>
    </w:p>
    <w:p>
      <w:pPr>
        <w:jc w:val="both"/>
        <w:ind w:left="7" w:firstLine="533"/>
        <w:spacing w:after="0" w:line="258" w:lineRule="auto"/>
        <w:tabs>
          <w:tab w:leader="none" w:pos="887" w:val="left"/>
        </w:tabs>
        <w:numPr>
          <w:ilvl w:val="1"/>
          <w:numId w:val="259"/>
        </w:numPr>
        <w:rPr>
          <w:rFonts w:ascii="Arial" w:cs="Arial" w:eastAsia="Arial" w:hAnsi="Arial"/>
          <w:sz w:val="20"/>
          <w:szCs w:val="20"/>
          <w:color w:val="auto"/>
        </w:rPr>
      </w:pPr>
      <w:r>
        <w:rPr>
          <w:rFonts w:ascii="Arial" w:cs="Arial" w:eastAsia="Arial" w:hAnsi="Arial"/>
          <w:sz w:val="20"/>
          <w:szCs w:val="20"/>
          <w:color w:val="auto"/>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93345</wp:posOffset>
                </wp:positionV>
                <wp:extent cx="651954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7.35pt" to="511.85pt,7.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5" w:lineRule="auto"/>
        <w:rPr>
          <w:sz w:val="20"/>
          <w:szCs w:val="20"/>
          <w:color w:val="auto"/>
        </w:rPr>
      </w:pPr>
      <w:r>
        <w:rPr>
          <w:rFonts w:ascii="Arial" w:cs="Arial" w:eastAsia="Arial" w:hAnsi="Arial"/>
          <w:sz w:val="20"/>
          <w:szCs w:val="20"/>
          <w:color w:val="auto"/>
        </w:rPr>
        <w:t>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spacing w:after="0" w:line="202" w:lineRule="exact"/>
        <w:rPr>
          <w:sz w:val="20"/>
          <w:szCs w:val="20"/>
          <w:color w:val="auto"/>
        </w:rPr>
      </w:pPr>
    </w:p>
    <w:p>
      <w:pPr>
        <w:jc w:val="both"/>
        <w:ind w:firstLine="533"/>
        <w:spacing w:after="0" w:line="244" w:lineRule="auto"/>
        <w:tabs>
          <w:tab w:leader="none" w:pos="889" w:val="left"/>
        </w:tabs>
        <w:numPr>
          <w:ilvl w:val="0"/>
          <w:numId w:val="260"/>
        </w:numPr>
        <w:rPr>
          <w:rFonts w:ascii="Arial" w:cs="Arial" w:eastAsia="Arial" w:hAnsi="Arial"/>
          <w:sz w:val="20"/>
          <w:szCs w:val="20"/>
          <w:color w:val="auto"/>
        </w:rPr>
      </w:pPr>
      <w:r>
        <w:rPr>
          <w:rFonts w:ascii="Arial" w:cs="Arial" w:eastAsia="Arial" w:hAnsi="Arial"/>
          <w:sz w:val="20"/>
          <w:szCs w:val="20"/>
          <w:color w:val="auto"/>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spacing w:after="0" w:line="206" w:lineRule="exact"/>
        <w:rPr>
          <w:rFonts w:ascii="Arial" w:cs="Arial" w:eastAsia="Arial" w:hAnsi="Arial"/>
          <w:sz w:val="20"/>
          <w:szCs w:val="20"/>
          <w:color w:val="auto"/>
        </w:rPr>
      </w:pPr>
    </w:p>
    <w:p>
      <w:pPr>
        <w:jc w:val="both"/>
        <w:ind w:firstLine="533"/>
        <w:spacing w:after="0" w:line="249" w:lineRule="auto"/>
        <w:tabs>
          <w:tab w:leader="none" w:pos="882" w:val="left"/>
        </w:tabs>
        <w:numPr>
          <w:ilvl w:val="0"/>
          <w:numId w:val="260"/>
        </w:numPr>
        <w:rPr>
          <w:rFonts w:ascii="Arial" w:cs="Arial" w:eastAsia="Arial" w:hAnsi="Arial"/>
          <w:sz w:val="20"/>
          <w:szCs w:val="20"/>
          <w:color w:val="auto"/>
        </w:rPr>
      </w:pPr>
      <w:r>
        <w:rPr>
          <w:rFonts w:ascii="Arial" w:cs="Arial" w:eastAsia="Arial" w:hAnsi="Arial"/>
          <w:sz w:val="20"/>
          <w:szCs w:val="20"/>
          <w:color w:val="auto"/>
        </w:rPr>
        <w:t>Московский государственный университет имени М.В. Ломоносова и Санкт</w:t>
      </w:r>
      <w:r>
        <w:rPr>
          <w:rFonts w:ascii="Arial" w:cs="Arial" w:eastAsia="Arial" w:hAnsi="Arial"/>
          <w:sz w:val="20"/>
          <w:szCs w:val="20"/>
          <w:color w:val="auto"/>
        </w:rPr>
        <w:t>-</w:t>
      </w:r>
      <w:r>
        <w:rPr>
          <w:rFonts w:ascii="Arial" w:cs="Arial" w:eastAsia="Arial" w:hAnsi="Arial"/>
          <w:sz w:val="20"/>
          <w:szCs w:val="20"/>
          <w:color w:val="auto"/>
        </w:rPr>
        <w:t>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w:t>
      </w:r>
      <w:r>
        <w:rPr>
          <w:rFonts w:ascii="Arial" w:cs="Arial" w:eastAsia="Arial" w:hAnsi="Arial"/>
          <w:sz w:val="20"/>
          <w:szCs w:val="20"/>
          <w:color w:val="auto"/>
        </w:rPr>
        <w:t>-</w:t>
      </w:r>
      <w:r>
        <w:rPr>
          <w:rFonts w:ascii="Arial" w:cs="Arial" w:eastAsia="Arial" w:hAnsi="Arial"/>
          <w:sz w:val="20"/>
          <w:szCs w:val="20"/>
          <w:color w:val="auto"/>
        </w:rPr>
        <w:t>Петербургским государственным университетом.</w:t>
      </w:r>
    </w:p>
    <w:p>
      <w:pPr>
        <w:spacing w:after="0" w:line="196" w:lineRule="exact"/>
        <w:rPr>
          <w:rFonts w:ascii="Arial" w:cs="Arial" w:eastAsia="Arial" w:hAnsi="Arial"/>
          <w:sz w:val="20"/>
          <w:szCs w:val="20"/>
          <w:color w:val="auto"/>
        </w:rPr>
      </w:pPr>
    </w:p>
    <w:p>
      <w:pPr>
        <w:jc w:val="both"/>
        <w:ind w:firstLine="532"/>
        <w:spacing w:after="0" w:line="249" w:lineRule="auto"/>
        <w:tabs>
          <w:tab w:leader="none" w:pos="947" w:val="left"/>
        </w:tabs>
        <w:numPr>
          <w:ilvl w:val="0"/>
          <w:numId w:val="260"/>
        </w:numPr>
        <w:rPr>
          <w:rFonts w:ascii="Arial" w:cs="Arial" w:eastAsia="Arial" w:hAnsi="Arial"/>
          <w:sz w:val="20"/>
          <w:szCs w:val="20"/>
          <w:color w:val="auto"/>
        </w:rPr>
      </w:pPr>
      <w:r>
        <w:rPr>
          <w:rFonts w:ascii="Arial" w:cs="Arial" w:eastAsia="Arial" w:hAnsi="Arial"/>
          <w:sz w:val="20"/>
          <w:szCs w:val="20"/>
          <w:color w:val="auto"/>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spacing w:after="0" w:line="180" w:lineRule="exact"/>
        <w:rPr>
          <w:sz w:val="20"/>
          <w:szCs w:val="20"/>
          <w:color w:val="auto"/>
        </w:rPr>
      </w:pPr>
    </w:p>
    <w:p>
      <w:pPr>
        <w:ind w:right="42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71.</w:t>
      </w:r>
      <w:r>
        <w:rPr>
          <w:rFonts w:ascii="Arial" w:cs="Arial" w:eastAsia="Arial" w:hAnsi="Arial"/>
          <w:sz w:val="28"/>
          <w:szCs w:val="28"/>
          <w:b w:val="1"/>
          <w:bCs w:val="1"/>
          <w:color w:val="5B9BD5"/>
        </w:rPr>
        <w:t xml:space="preserve"> Особые права при приеме на обучение по программам бакалавриата и программам специалитета</w:t>
      </w:r>
    </w:p>
    <w:p>
      <w:pPr>
        <w:spacing w:after="0" w:line="102" w:lineRule="exact"/>
        <w:rPr>
          <w:sz w:val="20"/>
          <w:szCs w:val="20"/>
          <w:color w:val="auto"/>
        </w:rPr>
      </w:pPr>
    </w:p>
    <w:p>
      <w:pPr>
        <w:jc w:val="both"/>
        <w:ind w:firstLine="533"/>
        <w:spacing w:after="0"/>
        <w:tabs>
          <w:tab w:leader="none" w:pos="785" w:val="left"/>
        </w:tabs>
        <w:numPr>
          <w:ilvl w:val="0"/>
          <w:numId w:val="261"/>
        </w:numPr>
        <w:rPr>
          <w:rFonts w:ascii="Arial" w:cs="Arial" w:eastAsia="Arial" w:hAnsi="Arial"/>
          <w:sz w:val="20"/>
          <w:szCs w:val="20"/>
          <w:color w:val="auto"/>
        </w:rPr>
      </w:pPr>
      <w:r>
        <w:rPr>
          <w:rFonts w:ascii="Arial" w:cs="Arial" w:eastAsia="Arial" w:hAnsi="Arial"/>
          <w:sz w:val="20"/>
          <w:szCs w:val="20"/>
          <w:color w:val="auto"/>
        </w:rP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60" w:hanging="227"/>
        <w:spacing w:after="0"/>
        <w:tabs>
          <w:tab w:leader="none" w:pos="760" w:val="left"/>
        </w:tabs>
        <w:numPr>
          <w:ilvl w:val="1"/>
          <w:numId w:val="262"/>
        </w:numPr>
        <w:rPr>
          <w:rFonts w:ascii="Arial" w:cs="Arial" w:eastAsia="Arial" w:hAnsi="Arial"/>
          <w:sz w:val="20"/>
          <w:szCs w:val="20"/>
          <w:color w:val="auto"/>
        </w:rPr>
      </w:pPr>
      <w:r>
        <w:rPr>
          <w:rFonts w:ascii="Arial" w:cs="Arial" w:eastAsia="Arial" w:hAnsi="Arial"/>
          <w:sz w:val="20"/>
          <w:szCs w:val="20"/>
          <w:color w:val="auto"/>
        </w:rPr>
        <w:t>прием без вступительных испытаний;</w:t>
      </w:r>
    </w:p>
    <w:p>
      <w:pPr>
        <w:spacing w:after="0" w:line="239" w:lineRule="exact"/>
        <w:rPr>
          <w:rFonts w:ascii="Arial" w:cs="Arial" w:eastAsia="Arial" w:hAnsi="Arial"/>
          <w:sz w:val="20"/>
          <w:szCs w:val="20"/>
          <w:color w:val="auto"/>
        </w:rPr>
      </w:pPr>
    </w:p>
    <w:p>
      <w:pPr>
        <w:ind w:firstLine="533"/>
        <w:spacing w:after="0" w:line="277" w:lineRule="auto"/>
        <w:tabs>
          <w:tab w:leader="none" w:pos="845" w:val="left"/>
        </w:tabs>
        <w:numPr>
          <w:ilvl w:val="1"/>
          <w:numId w:val="262"/>
        </w:numPr>
        <w:rPr>
          <w:rFonts w:ascii="Arial" w:cs="Arial" w:eastAsia="Arial" w:hAnsi="Arial"/>
          <w:sz w:val="20"/>
          <w:szCs w:val="20"/>
          <w:color w:val="auto"/>
        </w:rPr>
      </w:pPr>
      <w:r>
        <w:rPr>
          <w:rFonts w:ascii="Arial" w:cs="Arial" w:eastAsia="Arial" w:hAnsi="Arial"/>
          <w:sz w:val="20"/>
          <w:szCs w:val="20"/>
          <w:color w:val="auto"/>
        </w:rPr>
        <w:t>прием в пределах установленной квоты при условии успешного прохождения вступительных испытаний;</w:t>
      </w:r>
    </w:p>
    <w:p>
      <w:pPr>
        <w:spacing w:after="0" w:line="169" w:lineRule="exact"/>
        <w:rPr>
          <w:rFonts w:ascii="Arial" w:cs="Arial" w:eastAsia="Arial" w:hAnsi="Arial"/>
          <w:sz w:val="20"/>
          <w:szCs w:val="20"/>
          <w:color w:val="auto"/>
        </w:rPr>
      </w:pPr>
    </w:p>
    <w:p>
      <w:pPr>
        <w:ind w:firstLine="532"/>
        <w:spacing w:after="0" w:line="276" w:lineRule="auto"/>
        <w:tabs>
          <w:tab w:leader="none" w:pos="887" w:val="left"/>
        </w:tabs>
        <w:numPr>
          <w:ilvl w:val="1"/>
          <w:numId w:val="262"/>
        </w:numPr>
        <w:rPr>
          <w:rFonts w:ascii="Arial" w:cs="Arial" w:eastAsia="Arial" w:hAnsi="Arial"/>
          <w:sz w:val="20"/>
          <w:szCs w:val="20"/>
          <w:color w:val="auto"/>
        </w:rPr>
      </w:pPr>
      <w:r>
        <w:rPr>
          <w:rFonts w:ascii="Arial" w:cs="Arial" w:eastAsia="Arial" w:hAnsi="Arial"/>
          <w:sz w:val="20"/>
          <w:szCs w:val="20"/>
          <w:color w:val="auto"/>
        </w:rPr>
        <w:t>преимущественное право зачисления при условии успешного прохождения вступительных испытаний и при прочих равных условиях;</w:t>
      </w:r>
    </w:p>
    <w:p>
      <w:pPr>
        <w:spacing w:after="0" w:line="170" w:lineRule="exact"/>
        <w:rPr>
          <w:rFonts w:ascii="Arial" w:cs="Arial" w:eastAsia="Arial" w:hAnsi="Arial"/>
          <w:sz w:val="20"/>
          <w:szCs w:val="20"/>
          <w:color w:val="auto"/>
        </w:rPr>
      </w:pPr>
    </w:p>
    <w:p>
      <w:pPr>
        <w:jc w:val="both"/>
        <w:ind w:firstLine="532"/>
        <w:spacing w:after="0" w:line="277" w:lineRule="auto"/>
        <w:tabs>
          <w:tab w:leader="none" w:pos="922" w:val="left"/>
        </w:tabs>
        <w:numPr>
          <w:ilvl w:val="1"/>
          <w:numId w:val="262"/>
        </w:numPr>
        <w:rPr>
          <w:rFonts w:ascii="Arial" w:cs="Arial" w:eastAsia="Arial" w:hAnsi="Arial"/>
          <w:sz w:val="20"/>
          <w:szCs w:val="20"/>
          <w:color w:val="auto"/>
        </w:rPr>
      </w:pPr>
      <w:r>
        <w:rPr>
          <w:rFonts w:ascii="Arial" w:cs="Arial" w:eastAsia="Arial" w:hAnsi="Arial"/>
          <w:sz w:val="20"/>
          <w:szCs w:val="20"/>
          <w:color w:val="auto"/>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spacing w:after="0" w:line="168" w:lineRule="exact"/>
        <w:rPr>
          <w:rFonts w:ascii="Arial" w:cs="Arial" w:eastAsia="Arial" w:hAnsi="Arial"/>
          <w:sz w:val="20"/>
          <w:szCs w:val="20"/>
          <w:color w:val="auto"/>
        </w:rPr>
      </w:pPr>
    </w:p>
    <w:p>
      <w:pPr>
        <w:ind w:left="760" w:hanging="228"/>
        <w:spacing w:after="0"/>
        <w:tabs>
          <w:tab w:leader="none" w:pos="760" w:val="left"/>
        </w:tabs>
        <w:numPr>
          <w:ilvl w:val="1"/>
          <w:numId w:val="262"/>
        </w:numPr>
        <w:rPr>
          <w:rFonts w:ascii="Arial" w:cs="Arial" w:eastAsia="Arial" w:hAnsi="Arial"/>
          <w:sz w:val="20"/>
          <w:szCs w:val="20"/>
          <w:color w:val="auto"/>
        </w:rPr>
      </w:pPr>
      <w:r>
        <w:rPr>
          <w:rFonts w:ascii="Arial" w:cs="Arial" w:eastAsia="Arial" w:hAnsi="Arial"/>
          <w:sz w:val="20"/>
          <w:szCs w:val="20"/>
          <w:color w:val="auto"/>
        </w:rPr>
        <w:t>иные особые права, установленные настоящей статьей.</w:t>
      </w:r>
    </w:p>
    <w:p>
      <w:pPr>
        <w:spacing w:after="0" w:line="240" w:lineRule="exact"/>
        <w:rPr>
          <w:rFonts w:ascii="Arial" w:cs="Arial" w:eastAsia="Arial" w:hAnsi="Arial"/>
          <w:sz w:val="20"/>
          <w:szCs w:val="20"/>
          <w:color w:val="auto"/>
        </w:rPr>
      </w:pPr>
    </w:p>
    <w:p>
      <w:pPr>
        <w:jc w:val="both"/>
        <w:ind w:firstLine="532"/>
        <w:spacing w:after="0" w:line="277" w:lineRule="auto"/>
        <w:tabs>
          <w:tab w:leader="none" w:pos="866" w:val="left"/>
        </w:tabs>
        <w:numPr>
          <w:ilvl w:val="0"/>
          <w:numId w:val="263"/>
        </w:numPr>
        <w:rPr>
          <w:rFonts w:ascii="Arial" w:cs="Arial" w:eastAsia="Arial" w:hAnsi="Arial"/>
          <w:sz w:val="20"/>
          <w:szCs w:val="20"/>
          <w:color w:val="auto"/>
        </w:rPr>
      </w:pPr>
      <w:r>
        <w:rPr>
          <w:rFonts w:ascii="Arial" w:cs="Arial" w:eastAsia="Arial" w:hAnsi="Arial"/>
          <w:sz w:val="20"/>
          <w:szCs w:val="20"/>
          <w:color w:val="auto"/>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132715</wp:posOffset>
                </wp:positionV>
                <wp:extent cx="6519545"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45pt" to="511.5pt,10.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47" w:lineRule="auto"/>
        <w:rPr>
          <w:sz w:val="20"/>
          <w:szCs w:val="20"/>
          <w:color w:val="auto"/>
        </w:rPr>
      </w:pPr>
      <w:r>
        <w:rPr>
          <w:rFonts w:ascii="Arial" w:cs="Arial" w:eastAsia="Arial" w:hAnsi="Arial"/>
          <w:sz w:val="20"/>
          <w:szCs w:val="20"/>
          <w:color w:val="auto"/>
        </w:rPr>
        <w:t>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spacing w:after="0" w:line="200" w:lineRule="exact"/>
        <w:rPr>
          <w:sz w:val="20"/>
          <w:szCs w:val="20"/>
          <w:color w:val="auto"/>
        </w:rPr>
      </w:pPr>
    </w:p>
    <w:p>
      <w:pPr>
        <w:jc w:val="both"/>
        <w:ind w:left="8" w:firstLine="533"/>
        <w:spacing w:after="0"/>
        <w:tabs>
          <w:tab w:leader="none" w:pos="841" w:val="left"/>
        </w:tabs>
        <w:numPr>
          <w:ilvl w:val="0"/>
          <w:numId w:val="264"/>
        </w:numPr>
        <w:rPr>
          <w:rFonts w:ascii="Arial" w:cs="Arial" w:eastAsia="Arial" w:hAnsi="Arial"/>
          <w:sz w:val="20"/>
          <w:szCs w:val="20"/>
          <w:color w:val="auto"/>
        </w:rPr>
      </w:pPr>
      <w:r>
        <w:rPr>
          <w:rFonts w:ascii="Arial" w:cs="Arial" w:eastAsia="Arial" w:hAnsi="Arial"/>
          <w:sz w:val="20"/>
          <w:szCs w:val="20"/>
          <w:color w:val="auto"/>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27.06.2018 № 162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768" w:hanging="227"/>
        <w:spacing w:after="0"/>
        <w:tabs>
          <w:tab w:leader="none" w:pos="768" w:val="left"/>
        </w:tabs>
        <w:numPr>
          <w:ilvl w:val="0"/>
          <w:numId w:val="264"/>
        </w:numPr>
        <w:rPr>
          <w:rFonts w:ascii="Arial" w:cs="Arial" w:eastAsia="Arial" w:hAnsi="Arial"/>
          <w:sz w:val="20"/>
          <w:szCs w:val="20"/>
          <w:color w:val="auto"/>
        </w:rPr>
      </w:pPr>
      <w:r>
        <w:rPr>
          <w:rFonts w:ascii="Arial" w:cs="Arial" w:eastAsia="Arial" w:hAnsi="Arial"/>
          <w:sz w:val="20"/>
          <w:szCs w:val="20"/>
          <w:color w:val="auto"/>
        </w:rPr>
        <w:t>Право на прием без вступительных испытаний в соответствии с частью 1 настоящей статьи имеют:</w:t>
      </w:r>
    </w:p>
    <w:p>
      <w:pPr>
        <w:spacing w:after="0" w:line="240" w:lineRule="exact"/>
        <w:rPr>
          <w:sz w:val="20"/>
          <w:szCs w:val="20"/>
          <w:color w:val="auto"/>
        </w:rPr>
      </w:pPr>
    </w:p>
    <w:p>
      <w:pPr>
        <w:jc w:val="both"/>
        <w:ind w:left="8" w:firstLine="532"/>
        <w:spacing w:after="0" w:line="239" w:lineRule="auto"/>
        <w:tabs>
          <w:tab w:leader="none" w:pos="856" w:val="left"/>
        </w:tabs>
        <w:numPr>
          <w:ilvl w:val="2"/>
          <w:numId w:val="265"/>
        </w:numPr>
        <w:rPr>
          <w:rFonts w:ascii="Arial" w:cs="Arial" w:eastAsia="Arial" w:hAnsi="Arial"/>
          <w:sz w:val="20"/>
          <w:szCs w:val="20"/>
          <w:color w:val="auto"/>
        </w:rPr>
      </w:pPr>
      <w:r>
        <w:rPr>
          <w:rFonts w:ascii="Arial" w:cs="Arial" w:eastAsia="Arial" w:hAnsi="Arial"/>
          <w:sz w:val="20"/>
          <w:szCs w:val="20"/>
          <w:color w:val="auto"/>
        </w:rP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w:t>
      </w:r>
    </w:p>
    <w:p>
      <w:pPr>
        <w:spacing w:after="0" w:line="3" w:lineRule="exact"/>
        <w:rPr>
          <w:rFonts w:ascii="Arial" w:cs="Arial" w:eastAsia="Arial" w:hAnsi="Arial"/>
          <w:sz w:val="20"/>
          <w:szCs w:val="20"/>
          <w:color w:val="auto"/>
        </w:rPr>
      </w:pPr>
    </w:p>
    <w:p>
      <w:pPr>
        <w:ind w:left="8" w:hanging="8"/>
        <w:spacing w:after="0" w:line="247" w:lineRule="auto"/>
        <w:tabs>
          <w:tab w:leader="none" w:pos="268" w:val="left"/>
        </w:tabs>
        <w:numPr>
          <w:ilvl w:val="0"/>
          <w:numId w:val="265"/>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r>
        <w:rPr>
          <w:rFonts w:ascii="Arial" w:cs="Arial" w:eastAsia="Arial" w:hAnsi="Arial"/>
          <w:sz w:val="20"/>
          <w:szCs w:val="20"/>
          <w:i w:val="1"/>
          <w:iCs w:val="1"/>
          <w:color w:val="808080"/>
        </w:rPr>
        <w:t>(в ред. Федеральных законов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jc w:val="both"/>
        <w:ind w:left="8" w:firstLine="532"/>
        <w:spacing w:after="0" w:line="252" w:lineRule="auto"/>
        <w:tabs>
          <w:tab w:leader="none" w:pos="783" w:val="left"/>
        </w:tabs>
        <w:numPr>
          <w:ilvl w:val="2"/>
          <w:numId w:val="266"/>
        </w:numPr>
        <w:rPr>
          <w:rFonts w:ascii="Arial" w:cs="Arial" w:eastAsia="Arial" w:hAnsi="Arial"/>
          <w:sz w:val="19"/>
          <w:szCs w:val="19"/>
          <w:color w:val="auto"/>
        </w:rPr>
      </w:pPr>
      <w:r>
        <w:rPr>
          <w:rFonts w:ascii="Arial" w:cs="Arial" w:eastAsia="Arial" w:hAnsi="Arial"/>
          <w:sz w:val="19"/>
          <w:szCs w:val="19"/>
          <w:color w:val="auto"/>
        </w:rPr>
        <w:t>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w:t>
      </w:r>
    </w:p>
    <w:p>
      <w:pPr>
        <w:spacing w:after="0" w:line="1" w:lineRule="exact"/>
        <w:rPr>
          <w:rFonts w:ascii="Arial" w:cs="Arial" w:eastAsia="Arial" w:hAnsi="Arial"/>
          <w:sz w:val="19"/>
          <w:szCs w:val="19"/>
          <w:color w:val="auto"/>
        </w:rPr>
      </w:pPr>
    </w:p>
    <w:p>
      <w:pPr>
        <w:ind w:left="168" w:hanging="168"/>
        <w:spacing w:after="0"/>
        <w:tabs>
          <w:tab w:leader="none" w:pos="168" w:val="left"/>
        </w:tabs>
        <w:numPr>
          <w:ilvl w:val="0"/>
          <w:numId w:val="266"/>
        </w:numPr>
        <w:rPr>
          <w:rFonts w:ascii="Arial" w:cs="Arial" w:eastAsia="Arial" w:hAnsi="Arial"/>
          <w:sz w:val="20"/>
          <w:szCs w:val="20"/>
          <w:color w:val="auto"/>
        </w:rPr>
      </w:pPr>
      <w:r>
        <w:rPr>
          <w:rFonts w:ascii="Arial" w:cs="Arial" w:eastAsia="Arial" w:hAnsi="Arial"/>
          <w:sz w:val="20"/>
          <w:szCs w:val="20"/>
          <w:color w:val="auto"/>
        </w:rPr>
        <w:t>(или) направлениям подготовки в области физической культуры и спорта.</w:t>
      </w:r>
    </w:p>
    <w:p>
      <w:pPr>
        <w:spacing w:after="0" w:line="300" w:lineRule="exact"/>
        <w:rPr>
          <w:rFonts w:ascii="Arial" w:cs="Arial" w:eastAsia="Arial" w:hAnsi="Arial"/>
          <w:sz w:val="20"/>
          <w:szCs w:val="20"/>
          <w:color w:val="auto"/>
        </w:rPr>
      </w:pPr>
    </w:p>
    <w:p>
      <w:pPr>
        <w:jc w:val="both"/>
        <w:ind w:left="8" w:firstLine="532"/>
        <w:spacing w:after="0"/>
        <w:tabs>
          <w:tab w:leader="none" w:pos="806" w:val="left"/>
        </w:tabs>
        <w:numPr>
          <w:ilvl w:val="1"/>
          <w:numId w:val="267"/>
        </w:numPr>
        <w:rPr>
          <w:rFonts w:ascii="Arial" w:cs="Arial" w:eastAsia="Arial" w:hAnsi="Arial"/>
          <w:sz w:val="20"/>
          <w:szCs w:val="20"/>
          <w:color w:val="auto"/>
        </w:rPr>
      </w:pPr>
      <w:r>
        <w:rPr>
          <w:rFonts w:ascii="Arial" w:cs="Arial" w:eastAsia="Arial" w:hAnsi="Arial"/>
          <w:sz w:val="20"/>
          <w:szCs w:val="20"/>
          <w:color w:val="auto"/>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w:t>
      </w:r>
      <w:r>
        <w:rPr>
          <w:rFonts w:ascii="Arial" w:cs="Arial" w:eastAsia="Arial" w:hAnsi="Arial"/>
          <w:sz w:val="20"/>
          <w:szCs w:val="20"/>
          <w:color w:val="auto"/>
        </w:rPr>
        <w:t>-</w:t>
      </w:r>
      <w:r>
        <w:rPr>
          <w:rFonts w:ascii="Arial" w:cs="Arial" w:eastAsia="Arial" w:hAnsi="Arial"/>
          <w:sz w:val="20"/>
          <w:szCs w:val="20"/>
          <w:color w:val="auto"/>
        </w:rPr>
        <w:t>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01.05.2017 № 93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46" w:lineRule="auto"/>
        <w:tabs>
          <w:tab w:leader="none" w:pos="807" w:val="left"/>
        </w:tabs>
        <w:numPr>
          <w:ilvl w:val="1"/>
          <w:numId w:val="267"/>
        </w:numPr>
        <w:rPr>
          <w:rFonts w:ascii="Arial" w:cs="Arial" w:eastAsia="Arial" w:hAnsi="Arial"/>
          <w:sz w:val="20"/>
          <w:szCs w:val="20"/>
          <w:color w:val="auto"/>
        </w:rPr>
      </w:pPr>
      <w:r>
        <w:rPr>
          <w:rFonts w:ascii="Arial" w:cs="Arial" w:eastAsia="Arial" w:hAnsi="Arial"/>
          <w:sz w:val="20"/>
          <w:szCs w:val="20"/>
          <w:color w:val="auto"/>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spacing w:after="0" w:line="199" w:lineRule="exact"/>
        <w:rPr>
          <w:rFonts w:ascii="Arial" w:cs="Arial" w:eastAsia="Arial" w:hAnsi="Arial"/>
          <w:sz w:val="20"/>
          <w:szCs w:val="20"/>
          <w:color w:val="auto"/>
        </w:rPr>
      </w:pPr>
    </w:p>
    <w:p>
      <w:pPr>
        <w:jc w:val="both"/>
        <w:ind w:left="8" w:firstLine="532"/>
        <w:spacing w:after="0" w:line="259" w:lineRule="auto"/>
        <w:tabs>
          <w:tab w:leader="none" w:pos="784" w:val="left"/>
        </w:tabs>
        <w:numPr>
          <w:ilvl w:val="1"/>
          <w:numId w:val="267"/>
        </w:numPr>
        <w:rPr>
          <w:rFonts w:ascii="Arial" w:cs="Arial" w:eastAsia="Arial" w:hAnsi="Arial"/>
          <w:sz w:val="20"/>
          <w:szCs w:val="20"/>
          <w:color w:val="auto"/>
        </w:rPr>
      </w:pPr>
      <w:r>
        <w:rPr>
          <w:rFonts w:ascii="Arial" w:cs="Arial" w:eastAsia="Arial" w:hAnsi="Arial"/>
          <w:sz w:val="20"/>
          <w:szCs w:val="20"/>
          <w:color w:val="auto"/>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spacing w:after="0" w:line="185" w:lineRule="exact"/>
        <w:rPr>
          <w:rFonts w:ascii="Arial" w:cs="Arial" w:eastAsia="Arial" w:hAnsi="Arial"/>
          <w:sz w:val="20"/>
          <w:szCs w:val="20"/>
          <w:color w:val="auto"/>
        </w:rPr>
      </w:pPr>
    </w:p>
    <w:p>
      <w:pPr>
        <w:ind w:left="8" w:firstLine="532"/>
        <w:spacing w:after="0" w:line="277" w:lineRule="auto"/>
        <w:tabs>
          <w:tab w:leader="none" w:pos="809" w:val="left"/>
        </w:tabs>
        <w:numPr>
          <w:ilvl w:val="2"/>
          <w:numId w:val="267"/>
        </w:numPr>
        <w:rPr>
          <w:rFonts w:ascii="Arial" w:cs="Arial" w:eastAsia="Arial" w:hAnsi="Arial"/>
          <w:sz w:val="20"/>
          <w:szCs w:val="20"/>
          <w:color w:val="auto"/>
        </w:rPr>
      </w:pPr>
      <w:r>
        <w:rPr>
          <w:rFonts w:ascii="Arial" w:cs="Arial" w:eastAsia="Arial" w:hAnsi="Arial"/>
          <w:sz w:val="20"/>
          <w:szCs w:val="20"/>
          <w:color w:val="auto"/>
        </w:rPr>
        <w:t>дети</w:t>
      </w:r>
      <w:r>
        <w:rPr>
          <w:rFonts w:ascii="Arial" w:cs="Arial" w:eastAsia="Arial" w:hAnsi="Arial"/>
          <w:sz w:val="20"/>
          <w:szCs w:val="20"/>
          <w:color w:val="auto"/>
        </w:rPr>
        <w:t>-</w:t>
      </w:r>
      <w:r>
        <w:rPr>
          <w:rFonts w:ascii="Arial" w:cs="Arial" w:eastAsia="Arial" w:hAnsi="Arial"/>
          <w:sz w:val="20"/>
          <w:szCs w:val="20"/>
          <w:color w:val="auto"/>
        </w:rPr>
        <w:t>сироты и дети, оставшиеся без попечения родителей, а также лица из числа детей</w:t>
      </w:r>
      <w:r>
        <w:rPr>
          <w:rFonts w:ascii="Arial" w:cs="Arial" w:eastAsia="Arial" w:hAnsi="Arial"/>
          <w:sz w:val="20"/>
          <w:szCs w:val="20"/>
          <w:color w:val="auto"/>
        </w:rPr>
        <w:t>-</w:t>
      </w:r>
      <w:r>
        <w:rPr>
          <w:rFonts w:ascii="Arial" w:cs="Arial" w:eastAsia="Arial" w:hAnsi="Arial"/>
          <w:sz w:val="20"/>
          <w:szCs w:val="20"/>
          <w:color w:val="auto"/>
        </w:rPr>
        <w:t>сирот и детей, оставшихся без попечения родителей;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217170</wp:posOffset>
                </wp:positionV>
                <wp:extent cx="6518910"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7.1pt" to="511.85pt,17.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548"/>
        <w:spacing w:after="0"/>
        <w:rPr>
          <w:sz w:val="20"/>
          <w:szCs w:val="20"/>
          <w:color w:val="auto"/>
        </w:rPr>
      </w:pPr>
      <w:r>
        <w:rPr>
          <w:rFonts w:ascii="Arial" w:cs="Arial" w:eastAsia="Arial" w:hAnsi="Arial"/>
          <w:sz w:val="20"/>
          <w:szCs w:val="20"/>
          <w:color w:val="auto"/>
        </w:rPr>
        <w:t>2) дети</w:t>
      </w:r>
      <w:r>
        <w:rPr>
          <w:rFonts w:ascii="Arial" w:cs="Arial" w:eastAsia="Arial" w:hAnsi="Arial"/>
          <w:sz w:val="20"/>
          <w:szCs w:val="20"/>
          <w:color w:val="auto"/>
        </w:rPr>
        <w:t>-</w:t>
      </w:r>
      <w:r>
        <w:rPr>
          <w:rFonts w:ascii="Arial" w:cs="Arial" w:eastAsia="Arial" w:hAnsi="Arial"/>
          <w:sz w:val="20"/>
          <w:szCs w:val="20"/>
          <w:color w:val="auto"/>
        </w:rPr>
        <w:t>инвалиды, инвалиды I и II групп;</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(в ред. Федерального закона от 01.05.2017 № 93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8" w:firstLine="533"/>
        <w:spacing w:after="0" w:line="259" w:lineRule="auto"/>
        <w:tabs>
          <w:tab w:leader="none" w:pos="793" w:val="left"/>
        </w:tabs>
        <w:numPr>
          <w:ilvl w:val="0"/>
          <w:numId w:val="268"/>
        </w:numPr>
        <w:rPr>
          <w:rFonts w:ascii="Arial" w:cs="Arial" w:eastAsia="Arial" w:hAnsi="Arial"/>
          <w:sz w:val="20"/>
          <w:szCs w:val="20"/>
          <w:color w:val="auto"/>
        </w:rPr>
      </w:pPr>
      <w:r>
        <w:rPr>
          <w:rFonts w:ascii="Arial" w:cs="Arial" w:eastAsia="Arial" w:hAnsi="Arial"/>
          <w:sz w:val="20"/>
          <w:szCs w:val="20"/>
          <w:color w:val="auto"/>
        </w:rPr>
        <w:t xml:space="preserve">граждане в возрасте до двадцати лет, имеющие только одного родителя </w:t>
      </w:r>
      <w:r>
        <w:rPr>
          <w:rFonts w:ascii="Arial" w:cs="Arial" w:eastAsia="Arial" w:hAnsi="Arial"/>
          <w:sz w:val="20"/>
          <w:szCs w:val="20"/>
          <w:color w:val="auto"/>
        </w:rPr>
        <w:t>-</w:t>
      </w:r>
      <w:r>
        <w:rPr>
          <w:rFonts w:ascii="Arial" w:cs="Arial" w:eastAsia="Arial" w:hAnsi="Arial"/>
          <w:sz w:val="20"/>
          <w:szCs w:val="20"/>
          <w:color w:val="auto"/>
        </w:rPr>
        <w:t xml:space="preserve">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spacing w:after="0" w:line="185" w:lineRule="exact"/>
        <w:rPr>
          <w:rFonts w:ascii="Arial" w:cs="Arial" w:eastAsia="Arial" w:hAnsi="Arial"/>
          <w:sz w:val="20"/>
          <w:szCs w:val="20"/>
          <w:color w:val="auto"/>
        </w:rPr>
      </w:pPr>
    </w:p>
    <w:p>
      <w:pPr>
        <w:jc w:val="both"/>
        <w:ind w:left="8" w:firstLine="532"/>
        <w:spacing w:after="0" w:line="252" w:lineRule="auto"/>
        <w:tabs>
          <w:tab w:leader="none" w:pos="795" w:val="left"/>
        </w:tabs>
        <w:numPr>
          <w:ilvl w:val="0"/>
          <w:numId w:val="268"/>
        </w:numPr>
        <w:rPr>
          <w:rFonts w:ascii="Arial" w:cs="Arial" w:eastAsia="Arial" w:hAnsi="Arial"/>
          <w:sz w:val="20"/>
          <w:szCs w:val="20"/>
          <w:color w:val="auto"/>
        </w:rPr>
      </w:pPr>
      <w:r>
        <w:rPr>
          <w:rFonts w:ascii="Arial" w:cs="Arial" w:eastAsia="Arial" w:hAnsi="Arial"/>
          <w:sz w:val="20"/>
          <w:szCs w:val="20"/>
          <w:color w:val="auto"/>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w:t>
      </w:r>
      <w:r>
        <w:rPr>
          <w:rFonts w:ascii="Arial" w:cs="Arial" w:eastAsia="Arial" w:hAnsi="Arial"/>
          <w:sz w:val="20"/>
          <w:szCs w:val="20"/>
          <w:color w:val="auto"/>
        </w:rPr>
        <w:t>-1</w:t>
      </w:r>
      <w:r>
        <w:rPr>
          <w:rFonts w:ascii="Arial" w:cs="Arial" w:eastAsia="Arial" w:hAnsi="Arial"/>
          <w:sz w:val="20"/>
          <w:szCs w:val="20"/>
          <w:color w:val="auto"/>
        </w:rPr>
        <w:t xml:space="preserve"> "О социальной защите граждан, подвергшихся воздействию радиации вследствие катастрофы на Чернобыльской АЭС";</w:t>
      </w:r>
    </w:p>
    <w:p>
      <w:pPr>
        <w:spacing w:after="0" w:line="194" w:lineRule="exact"/>
        <w:rPr>
          <w:rFonts w:ascii="Arial" w:cs="Arial" w:eastAsia="Arial" w:hAnsi="Arial"/>
          <w:sz w:val="20"/>
          <w:szCs w:val="20"/>
          <w:color w:val="auto"/>
        </w:rPr>
      </w:pPr>
    </w:p>
    <w:p>
      <w:pPr>
        <w:jc w:val="both"/>
        <w:ind w:left="8" w:firstLine="532"/>
        <w:spacing w:after="0" w:line="252" w:lineRule="auto"/>
        <w:tabs>
          <w:tab w:leader="none" w:pos="798" w:val="left"/>
        </w:tabs>
        <w:numPr>
          <w:ilvl w:val="0"/>
          <w:numId w:val="268"/>
        </w:numPr>
        <w:rPr>
          <w:rFonts w:ascii="Arial" w:cs="Arial" w:eastAsia="Arial" w:hAnsi="Arial"/>
          <w:sz w:val="20"/>
          <w:szCs w:val="20"/>
          <w:color w:val="auto"/>
        </w:rPr>
      </w:pPr>
      <w:r>
        <w:rPr>
          <w:rFonts w:ascii="Arial" w:cs="Arial" w:eastAsia="Arial" w:hAnsi="Arial"/>
          <w:sz w:val="20"/>
          <w:szCs w:val="20"/>
          <w:color w:val="auto"/>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spacing w:after="0" w:line="193" w:lineRule="exact"/>
        <w:rPr>
          <w:rFonts w:ascii="Arial" w:cs="Arial" w:eastAsia="Arial" w:hAnsi="Arial"/>
          <w:sz w:val="20"/>
          <w:szCs w:val="20"/>
          <w:color w:val="auto"/>
        </w:rPr>
      </w:pPr>
    </w:p>
    <w:p>
      <w:pPr>
        <w:ind w:left="8" w:firstLine="533"/>
        <w:spacing w:after="0" w:line="277" w:lineRule="auto"/>
        <w:tabs>
          <w:tab w:leader="none" w:pos="840" w:val="left"/>
        </w:tabs>
        <w:numPr>
          <w:ilvl w:val="0"/>
          <w:numId w:val="268"/>
        </w:numPr>
        <w:rPr>
          <w:rFonts w:ascii="Arial" w:cs="Arial" w:eastAsia="Arial" w:hAnsi="Arial"/>
          <w:sz w:val="20"/>
          <w:szCs w:val="20"/>
          <w:color w:val="auto"/>
        </w:rPr>
      </w:pPr>
      <w:r>
        <w:rPr>
          <w:rFonts w:ascii="Arial" w:cs="Arial" w:eastAsia="Arial" w:hAnsi="Arial"/>
          <w:sz w:val="20"/>
          <w:szCs w:val="20"/>
          <w:color w:val="auto"/>
        </w:rPr>
        <w:t>дети умерших (погибших) Героев Советского Союза, Героев Российской Федерации и полных кавалеров ордена Славы;</w:t>
      </w:r>
    </w:p>
    <w:p>
      <w:pPr>
        <w:spacing w:after="0" w:line="170" w:lineRule="exact"/>
        <w:rPr>
          <w:sz w:val="20"/>
          <w:szCs w:val="20"/>
          <w:color w:val="auto"/>
        </w:rPr>
      </w:pPr>
    </w:p>
    <w:p>
      <w:pPr>
        <w:jc w:val="both"/>
        <w:ind w:left="8" w:firstLine="540"/>
        <w:spacing w:after="0" w:line="245" w:lineRule="auto"/>
        <w:rPr>
          <w:sz w:val="20"/>
          <w:szCs w:val="20"/>
          <w:color w:val="auto"/>
        </w:rPr>
      </w:pPr>
      <w:r>
        <w:rPr>
          <w:rFonts w:ascii="Arial" w:cs="Arial" w:eastAsia="Arial" w:hAnsi="Arial"/>
          <w:sz w:val="20"/>
          <w:szCs w:val="20"/>
          <w:color w:val="auto"/>
        </w:rPr>
        <w:t>7</w:t>
      </w:r>
      <w:r>
        <w:rPr>
          <w:rFonts w:ascii="Arial" w:cs="Arial" w:eastAsia="Arial" w:hAnsi="Arial"/>
          <w:sz w:val="20"/>
          <w:szCs w:val="20"/>
          <w:color w:val="auto"/>
        </w:rPr>
        <w:t>) дети сотрудников органов внутренних дел, Федеральной службы войск национальной гвардии</w:t>
      </w:r>
      <w:r>
        <w:rPr>
          <w:rFonts w:ascii="Arial" w:cs="Arial" w:eastAsia="Arial" w:hAnsi="Arial"/>
          <w:sz w:val="20"/>
          <w:szCs w:val="20"/>
          <w:color w:val="auto"/>
        </w:rPr>
        <w:t xml:space="preserve"> </w:t>
      </w:r>
      <w:r>
        <w:rPr>
          <w:rFonts w:ascii="Arial" w:cs="Arial" w:eastAsia="Arial" w:hAnsi="Arial"/>
          <w:sz w:val="20"/>
          <w:szCs w:val="20"/>
          <w:color w:val="auto"/>
        </w:rPr>
        <w:t>Российской Федерации, учреждений и органов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spacing w:after="0" w:line="205"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(в ред. Федеральных законов от 30.12.2015 № 458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01.10.2019 № 328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33"/>
        <w:spacing w:after="0" w:line="258" w:lineRule="auto"/>
        <w:tabs>
          <w:tab w:leader="none" w:pos="829" w:val="left"/>
        </w:tabs>
        <w:numPr>
          <w:ilvl w:val="1"/>
          <w:numId w:val="269"/>
        </w:numPr>
        <w:rPr>
          <w:rFonts w:ascii="Arial" w:cs="Arial" w:eastAsia="Arial" w:hAnsi="Arial"/>
          <w:sz w:val="20"/>
          <w:szCs w:val="20"/>
          <w:color w:val="auto"/>
        </w:rPr>
      </w:pPr>
      <w:r>
        <w:rPr>
          <w:rFonts w:ascii="Arial" w:cs="Arial" w:eastAsia="Arial" w:hAnsi="Arial"/>
          <w:sz w:val="20"/>
          <w:szCs w:val="20"/>
          <w:color w:val="auto"/>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spacing w:after="0" w:line="188" w:lineRule="exact"/>
        <w:rPr>
          <w:rFonts w:ascii="Arial" w:cs="Arial" w:eastAsia="Arial" w:hAnsi="Arial"/>
          <w:sz w:val="20"/>
          <w:szCs w:val="20"/>
          <w:color w:val="auto"/>
        </w:rPr>
      </w:pPr>
    </w:p>
    <w:p>
      <w:pPr>
        <w:jc w:val="both"/>
        <w:ind w:left="8" w:firstLine="533"/>
        <w:spacing w:after="0" w:line="247" w:lineRule="auto"/>
        <w:tabs>
          <w:tab w:leader="none" w:pos="978" w:val="left"/>
        </w:tabs>
        <w:numPr>
          <w:ilvl w:val="1"/>
          <w:numId w:val="269"/>
        </w:numPr>
        <w:rPr>
          <w:rFonts w:ascii="Arial" w:cs="Arial" w:eastAsia="Arial" w:hAnsi="Arial"/>
          <w:sz w:val="20"/>
          <w:szCs w:val="20"/>
          <w:color w:val="auto"/>
        </w:rPr>
      </w:pPr>
      <w:r>
        <w:rPr>
          <w:rFonts w:ascii="Arial" w:cs="Arial" w:eastAsia="Arial" w:hAnsi="Arial"/>
          <w:sz w:val="20"/>
          <w:szCs w:val="20"/>
          <w:color w:val="auto"/>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r>
        <w:rPr>
          <w:rFonts w:ascii="Arial" w:cs="Arial" w:eastAsia="Arial" w:hAnsi="Arial"/>
          <w:sz w:val="20"/>
          <w:szCs w:val="20"/>
          <w:i w:val="1"/>
          <w:iCs w:val="1"/>
          <w:color w:val="808080"/>
        </w:rPr>
        <w:t>(в ред. Федерального закона от 04.06.2014 № 145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8" w:lineRule="exact"/>
        <w:rPr>
          <w:rFonts w:ascii="Arial" w:cs="Arial" w:eastAsia="Arial" w:hAnsi="Arial"/>
          <w:sz w:val="20"/>
          <w:szCs w:val="20"/>
          <w:color w:val="auto"/>
        </w:rPr>
      </w:pPr>
    </w:p>
    <w:p>
      <w:pPr>
        <w:jc w:val="both"/>
        <w:ind w:left="8" w:firstLine="533"/>
        <w:spacing w:after="0"/>
        <w:tabs>
          <w:tab w:leader="none" w:pos="896" w:val="left"/>
        </w:tabs>
        <w:numPr>
          <w:ilvl w:val="1"/>
          <w:numId w:val="269"/>
        </w:numPr>
        <w:rPr>
          <w:rFonts w:ascii="Arial" w:cs="Arial" w:eastAsia="Arial" w:hAnsi="Arial"/>
          <w:sz w:val="20"/>
          <w:szCs w:val="20"/>
          <w:color w:val="auto"/>
        </w:rPr>
      </w:pPr>
      <w:r>
        <w:rPr>
          <w:rFonts w:ascii="Arial" w:cs="Arial" w:eastAsia="Arial" w:hAnsi="Arial"/>
          <w:sz w:val="20"/>
          <w:szCs w:val="20"/>
          <w:color w:val="auto"/>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w:t>
      </w:r>
    </w:p>
    <w:p>
      <w:pPr>
        <w:jc w:val="both"/>
        <w:ind w:left="8" w:hanging="7"/>
        <w:spacing w:after="0" w:line="258" w:lineRule="auto"/>
        <w:tabs>
          <w:tab w:leader="none" w:pos="177" w:val="left"/>
        </w:tabs>
        <w:numPr>
          <w:ilvl w:val="0"/>
          <w:numId w:val="269"/>
        </w:numPr>
        <w:rPr>
          <w:rFonts w:ascii="Arial" w:cs="Arial" w:eastAsia="Arial" w:hAnsi="Arial"/>
          <w:sz w:val="20"/>
          <w:szCs w:val="20"/>
          <w:color w:val="auto"/>
        </w:rPr>
      </w:pPr>
      <w:r>
        <w:rPr>
          <w:rFonts w:ascii="Arial" w:cs="Arial" w:eastAsia="Arial" w:hAnsi="Arial"/>
          <w:sz w:val="20"/>
          <w:szCs w:val="20"/>
          <w:color w:val="auto"/>
        </w:rPr>
        <w:t xml:space="preserve">уволенные с военной службы по основаниям, предусмотренным подпунктами "б" </w:t>
      </w:r>
      <w:r>
        <w:rPr>
          <w:rFonts w:ascii="Arial" w:cs="Arial" w:eastAsia="Arial" w:hAnsi="Arial"/>
          <w:sz w:val="20"/>
          <w:szCs w:val="20"/>
          <w:color w:val="auto"/>
        </w:rPr>
        <w:t>-</w:t>
      </w:r>
      <w:r>
        <w:rPr>
          <w:rFonts w:ascii="Arial" w:cs="Arial" w:eastAsia="Arial" w:hAnsi="Arial"/>
          <w:sz w:val="20"/>
          <w:szCs w:val="20"/>
          <w:color w:val="auto"/>
        </w:rPr>
        <w:t xml:space="preserve"> "г" пункта 1, подпунктом "а" пункта 2 и подпунктами "а" </w:t>
      </w:r>
      <w:r>
        <w:rPr>
          <w:rFonts w:ascii="Arial" w:cs="Arial" w:eastAsia="Arial" w:hAnsi="Arial"/>
          <w:sz w:val="20"/>
          <w:szCs w:val="20"/>
          <w:color w:val="auto"/>
        </w:rPr>
        <w:t>-</w:t>
      </w:r>
      <w:r>
        <w:rPr>
          <w:rFonts w:ascii="Arial" w:cs="Arial" w:eastAsia="Arial" w:hAnsi="Arial"/>
          <w:sz w:val="20"/>
          <w:szCs w:val="20"/>
          <w:color w:val="auto"/>
        </w:rPr>
        <w:t xml:space="preserve"> "в" пункта 3 статьи 51 Федерального закона от 28 марта 1998 года № 53</w:t>
      </w:r>
      <w:r>
        <w:rPr>
          <w:rFonts w:ascii="Arial" w:cs="Arial" w:eastAsia="Arial" w:hAnsi="Arial"/>
          <w:sz w:val="20"/>
          <w:szCs w:val="20"/>
          <w:color w:val="auto"/>
        </w:rPr>
        <w:t>-</w:t>
      </w:r>
      <w:r>
        <w:rPr>
          <w:rFonts w:ascii="Arial" w:cs="Arial" w:eastAsia="Arial" w:hAnsi="Arial"/>
          <w:sz w:val="20"/>
          <w:szCs w:val="20"/>
          <w:color w:val="auto"/>
        </w:rPr>
        <w:t>ФЗ "О воинской обязанности и военной службе";</w:t>
      </w:r>
    </w:p>
    <w:p>
      <w:pPr>
        <w:spacing w:after="0" w:line="188" w:lineRule="exact"/>
        <w:rPr>
          <w:rFonts w:ascii="Arial" w:cs="Arial" w:eastAsia="Arial" w:hAnsi="Arial"/>
          <w:sz w:val="20"/>
          <w:szCs w:val="20"/>
          <w:color w:val="auto"/>
        </w:rPr>
      </w:pPr>
    </w:p>
    <w:p>
      <w:pPr>
        <w:jc w:val="both"/>
        <w:ind w:left="8" w:firstLine="532"/>
        <w:spacing w:after="0" w:line="258" w:lineRule="auto"/>
        <w:tabs>
          <w:tab w:leader="none" w:pos="918" w:val="left"/>
        </w:tabs>
        <w:numPr>
          <w:ilvl w:val="1"/>
          <w:numId w:val="270"/>
        </w:numPr>
        <w:rPr>
          <w:rFonts w:ascii="Arial" w:cs="Arial" w:eastAsia="Arial" w:hAnsi="Arial"/>
          <w:sz w:val="20"/>
          <w:szCs w:val="20"/>
          <w:color w:val="auto"/>
        </w:rPr>
      </w:pPr>
      <w:r>
        <w:rPr>
          <w:rFonts w:ascii="Arial" w:cs="Arial" w:eastAsia="Arial" w:hAnsi="Arial"/>
          <w:sz w:val="20"/>
          <w:szCs w:val="20"/>
          <w:color w:val="auto"/>
        </w:rPr>
        <w:t xml:space="preserve">инвалиды войны, участники боевых действий, а также ветераны боевых действий из числа лиц, указанных в подпунктах 1 </w:t>
      </w:r>
      <w:r>
        <w:rPr>
          <w:rFonts w:ascii="Arial" w:cs="Arial" w:eastAsia="Arial" w:hAnsi="Arial"/>
          <w:sz w:val="20"/>
          <w:szCs w:val="20"/>
          <w:color w:val="auto"/>
        </w:rPr>
        <w:t>-</w:t>
      </w:r>
      <w:r>
        <w:rPr>
          <w:rFonts w:ascii="Arial" w:cs="Arial" w:eastAsia="Arial" w:hAnsi="Arial"/>
          <w:sz w:val="20"/>
          <w:szCs w:val="20"/>
          <w:color w:val="auto"/>
        </w:rPr>
        <w:t xml:space="preserve"> 4 пункта 1 статьи 3 Федерального закона от 12 января 1995 года № 5</w:t>
      </w:r>
      <w:r>
        <w:rPr>
          <w:rFonts w:ascii="Arial" w:cs="Arial" w:eastAsia="Arial" w:hAnsi="Arial"/>
          <w:sz w:val="20"/>
          <w:szCs w:val="20"/>
          <w:color w:val="auto"/>
        </w:rPr>
        <w:t>-</w:t>
      </w:r>
      <w:r>
        <w:rPr>
          <w:rFonts w:ascii="Arial" w:cs="Arial" w:eastAsia="Arial" w:hAnsi="Arial"/>
          <w:sz w:val="20"/>
          <w:szCs w:val="20"/>
          <w:color w:val="auto"/>
        </w:rPr>
        <w:t>ФЗ "О ветеранах";</w:t>
      </w:r>
    </w:p>
    <w:p>
      <w:pPr>
        <w:spacing w:after="0" w:line="188" w:lineRule="exact"/>
        <w:rPr>
          <w:rFonts w:ascii="Arial" w:cs="Arial" w:eastAsia="Arial" w:hAnsi="Arial"/>
          <w:sz w:val="20"/>
          <w:szCs w:val="20"/>
          <w:color w:val="auto"/>
        </w:rPr>
      </w:pPr>
    </w:p>
    <w:p>
      <w:pPr>
        <w:jc w:val="both"/>
        <w:ind w:left="8" w:firstLine="532"/>
        <w:spacing w:after="0" w:line="239" w:lineRule="auto"/>
        <w:tabs>
          <w:tab w:leader="none" w:pos="985" w:val="left"/>
        </w:tabs>
        <w:numPr>
          <w:ilvl w:val="1"/>
          <w:numId w:val="270"/>
        </w:numPr>
        <w:rPr>
          <w:rFonts w:ascii="Arial" w:cs="Arial" w:eastAsia="Arial" w:hAnsi="Arial"/>
          <w:sz w:val="20"/>
          <w:szCs w:val="20"/>
          <w:color w:val="auto"/>
        </w:rPr>
      </w:pPr>
      <w:r>
        <w:rPr>
          <w:rFonts w:ascii="Arial" w:cs="Arial" w:eastAsia="Arial" w:hAnsi="Arial"/>
          <w:sz w:val="20"/>
          <w:szCs w:val="20"/>
          <w:color w:val="auto"/>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w:t>
      </w:r>
    </w:p>
    <w:p>
      <w:pPr>
        <w:spacing w:after="0" w:line="1" w:lineRule="exact"/>
        <w:rPr>
          <w:rFonts w:ascii="Arial" w:cs="Arial" w:eastAsia="Arial" w:hAnsi="Arial"/>
          <w:sz w:val="20"/>
          <w:szCs w:val="20"/>
          <w:color w:val="auto"/>
        </w:rPr>
      </w:pPr>
    </w:p>
    <w:p>
      <w:pPr>
        <w:jc w:val="both"/>
        <w:ind w:left="8" w:hanging="8"/>
        <w:spacing w:after="0" w:line="277" w:lineRule="auto"/>
        <w:tabs>
          <w:tab w:leader="none" w:pos="229" w:val="left"/>
        </w:tabs>
        <w:numPr>
          <w:ilvl w:val="0"/>
          <w:numId w:val="270"/>
        </w:numPr>
        <w:rPr>
          <w:rFonts w:ascii="Arial" w:cs="Arial" w:eastAsia="Arial" w:hAnsi="Arial"/>
          <w:sz w:val="20"/>
          <w:szCs w:val="20"/>
          <w:color w:val="auto"/>
        </w:rPr>
      </w:pPr>
      <w:r>
        <w:rPr>
          <w:rFonts w:ascii="Arial" w:cs="Arial" w:eastAsia="Arial" w:hAnsi="Arial"/>
          <w:sz w:val="20"/>
          <w:szCs w:val="20"/>
          <w:color w:val="auto"/>
        </w:rPr>
        <w:t>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90170</wp:posOffset>
                </wp:positionV>
                <wp:extent cx="6519545"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7.1pt" to="511.9pt,7.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подводных кораблей и других военных объектах, непосредственные участники проведения и обеспечения</w:t>
      </w:r>
    </w:p>
    <w:p>
      <w:pPr>
        <w:ind w:left="8"/>
        <w:spacing w:after="0"/>
        <w:rPr>
          <w:sz w:val="20"/>
          <w:szCs w:val="20"/>
          <w:color w:val="auto"/>
        </w:rPr>
      </w:pPr>
      <w:r>
        <w:rPr>
          <w:rFonts w:ascii="Arial" w:cs="Arial" w:eastAsia="Arial" w:hAnsi="Arial"/>
          <w:sz w:val="20"/>
          <w:szCs w:val="20"/>
          <w:color w:val="auto"/>
        </w:rPr>
        <w:t>работ по сбору и захоронению радиоактивных веществ, а также непосредственные участники ликвидации</w:t>
      </w:r>
    </w:p>
    <w:p>
      <w:pPr>
        <w:ind w:left="8"/>
        <w:spacing w:after="0"/>
        <w:rPr>
          <w:sz w:val="20"/>
          <w:szCs w:val="20"/>
          <w:color w:val="auto"/>
        </w:rPr>
      </w:pPr>
      <w:r>
        <w:rPr>
          <w:rFonts w:ascii="Arial" w:cs="Arial" w:eastAsia="Arial" w:hAnsi="Arial"/>
          <w:sz w:val="20"/>
          <w:szCs w:val="20"/>
          <w:color w:val="auto"/>
        </w:rPr>
        <w:t>последствий этих аварий (военнослужащие и лица из числа вольнонаемного состава Вооруженных Сил</w:t>
      </w:r>
    </w:p>
    <w:p>
      <w:pPr>
        <w:ind w:left="8"/>
        <w:spacing w:after="0"/>
        <w:rPr>
          <w:sz w:val="20"/>
          <w:szCs w:val="20"/>
          <w:color w:val="auto"/>
        </w:rPr>
      </w:pPr>
      <w:r>
        <w:rPr>
          <w:rFonts w:ascii="Arial" w:cs="Arial" w:eastAsia="Arial" w:hAnsi="Arial"/>
          <w:sz w:val="20"/>
          <w:szCs w:val="20"/>
          <w:color w:val="auto"/>
        </w:rPr>
        <w:t>Российской Федерации, военнослужащие внутренних войск Министерства внутренних дел Российской</w:t>
      </w:r>
    </w:p>
    <w:p>
      <w:pPr>
        <w:ind w:left="8"/>
        <w:spacing w:after="0"/>
        <w:rPr>
          <w:sz w:val="20"/>
          <w:szCs w:val="20"/>
          <w:color w:val="auto"/>
        </w:rPr>
      </w:pPr>
      <w:r>
        <w:rPr>
          <w:rFonts w:ascii="Arial" w:cs="Arial" w:eastAsia="Arial" w:hAnsi="Arial"/>
          <w:sz w:val="20"/>
          <w:szCs w:val="20"/>
          <w:color w:val="auto"/>
        </w:rPr>
        <w:t>Федерации или федеральных государственных органов, военнослужащие и сотрудники Федеральной</w:t>
      </w:r>
    </w:p>
    <w:p>
      <w:pPr>
        <w:ind w:left="8"/>
        <w:spacing w:after="0"/>
        <w:tabs>
          <w:tab w:leader="none" w:pos="927" w:val="left"/>
          <w:tab w:leader="none" w:pos="1687" w:val="left"/>
          <w:tab w:leader="none" w:pos="3267" w:val="left"/>
          <w:tab w:leader="none" w:pos="4247" w:val="left"/>
          <w:tab w:leader="none" w:pos="5567" w:val="left"/>
          <w:tab w:leader="none" w:pos="6927" w:val="left"/>
          <w:tab w:leader="none" w:pos="7667" w:val="left"/>
          <w:tab w:leader="none" w:pos="9167" w:val="left"/>
          <w:tab w:leader="none" w:pos="10087" w:val="left"/>
        </w:tabs>
        <w:rPr>
          <w:sz w:val="20"/>
          <w:szCs w:val="20"/>
          <w:color w:val="auto"/>
        </w:rPr>
      </w:pPr>
      <w:r>
        <w:rPr>
          <w:rFonts w:ascii="Arial" w:cs="Arial" w:eastAsia="Arial" w:hAnsi="Arial"/>
          <w:sz w:val="20"/>
          <w:szCs w:val="20"/>
          <w:color w:val="auto"/>
        </w:rPr>
        <w:t>службы</w:t>
        <w:tab/>
        <w:t>войск</w:t>
        <w:tab/>
        <w:t>национальной</w:t>
        <w:tab/>
        <w:t>гвардии</w:t>
        <w:tab/>
        <w:t>Российской</w:t>
        <w:tab/>
        <w:t>Федерации,</w:t>
        <w:tab/>
        <w:t>лица,</w:t>
        <w:tab/>
        <w:t>проходившие</w:t>
        <w:tab/>
        <w:t>службу</w:t>
      </w:r>
      <w:r>
        <w:rPr>
          <w:sz w:val="20"/>
          <w:szCs w:val="20"/>
          <w:color w:val="auto"/>
        </w:rPr>
        <w:tab/>
      </w:r>
      <w:r>
        <w:rPr>
          <w:rFonts w:ascii="Arial" w:cs="Arial" w:eastAsia="Arial" w:hAnsi="Arial"/>
          <w:sz w:val="18"/>
          <w:szCs w:val="18"/>
          <w:color w:val="auto"/>
        </w:rPr>
        <w:t>в</w:t>
      </w:r>
    </w:p>
    <w:p>
      <w:pPr>
        <w:ind w:left="8"/>
        <w:spacing w:after="0"/>
        <w:rPr>
          <w:sz w:val="20"/>
          <w:szCs w:val="20"/>
          <w:color w:val="auto"/>
        </w:rPr>
      </w:pPr>
      <w:r>
        <w:rPr>
          <w:rFonts w:ascii="Arial" w:cs="Arial" w:eastAsia="Arial" w:hAnsi="Arial"/>
          <w:sz w:val="20"/>
          <w:szCs w:val="20"/>
          <w:color w:val="auto"/>
        </w:rPr>
        <w:t>железнодорожных  войсках  и  других  воинских  формированиях,  сотрудники  органов  внутренних  дел</w:t>
      </w:r>
    </w:p>
    <w:p>
      <w:pPr>
        <w:ind w:left="8"/>
        <w:spacing w:after="0"/>
        <w:rPr>
          <w:sz w:val="20"/>
          <w:szCs w:val="20"/>
          <w:color w:val="auto"/>
        </w:rPr>
      </w:pPr>
      <w:r>
        <w:rPr>
          <w:rFonts w:ascii="Arial" w:cs="Arial" w:eastAsia="Arial" w:hAnsi="Arial"/>
          <w:sz w:val="20"/>
          <w:szCs w:val="20"/>
          <w:color w:val="auto"/>
        </w:rPr>
        <w:t>Российской  Федерации  и  федеральной  противопожарной  службы  Государственной  противопожарной</w:t>
      </w:r>
    </w:p>
    <w:p>
      <w:pPr>
        <w:ind w:left="8"/>
        <w:spacing w:after="0"/>
        <w:rPr>
          <w:sz w:val="20"/>
          <w:szCs w:val="20"/>
          <w:color w:val="auto"/>
        </w:rPr>
      </w:pPr>
      <w:r>
        <w:rPr>
          <w:rFonts w:ascii="Arial" w:cs="Arial" w:eastAsia="Arial" w:hAnsi="Arial"/>
          <w:sz w:val="20"/>
          <w:szCs w:val="20"/>
          <w:color w:val="auto"/>
        </w:rPr>
        <w:t>службы);</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(в ред. Федеральных законов от 04.06.2014 № 145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8" w:firstLine="533"/>
        <w:spacing w:after="0"/>
        <w:tabs>
          <w:tab w:leader="none" w:pos="964" w:val="left"/>
        </w:tabs>
        <w:numPr>
          <w:ilvl w:val="2"/>
          <w:numId w:val="271"/>
        </w:numPr>
        <w:rPr>
          <w:rFonts w:ascii="Arial" w:cs="Arial" w:eastAsia="Arial" w:hAnsi="Arial"/>
          <w:sz w:val="20"/>
          <w:szCs w:val="20"/>
          <w:color w:val="auto"/>
        </w:rPr>
      </w:pPr>
      <w:r>
        <w:rPr>
          <w:rFonts w:ascii="Arial" w:cs="Arial" w:eastAsia="Arial" w:hAnsi="Arial"/>
          <w:sz w:val="20"/>
          <w:szCs w:val="20"/>
          <w:color w:val="auto"/>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w:t>
      </w:r>
      <w:r>
        <w:rPr>
          <w:rFonts w:ascii="Arial" w:cs="Arial" w:eastAsia="Arial" w:hAnsi="Arial"/>
          <w:sz w:val="20"/>
          <w:szCs w:val="20"/>
          <w:color w:val="auto"/>
        </w:rPr>
        <w:t>-</w:t>
      </w:r>
      <w:r>
        <w:rPr>
          <w:rFonts w:ascii="Arial" w:cs="Arial" w:eastAsia="Arial" w:hAnsi="Arial"/>
          <w:sz w:val="20"/>
          <w:szCs w:val="20"/>
          <w:color w:val="auto"/>
        </w:rPr>
        <w:t>Кавказского региона.</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3"/>
        <w:spacing w:after="0"/>
        <w:tabs>
          <w:tab w:leader="none" w:pos="830" w:val="left"/>
        </w:tabs>
        <w:numPr>
          <w:ilvl w:val="1"/>
          <w:numId w:val="272"/>
        </w:numPr>
        <w:rPr>
          <w:rFonts w:ascii="Arial" w:cs="Arial" w:eastAsia="Arial" w:hAnsi="Arial"/>
          <w:sz w:val="20"/>
          <w:szCs w:val="20"/>
          <w:color w:val="auto"/>
        </w:rPr>
      </w:pPr>
      <w:r>
        <w:rPr>
          <w:rFonts w:ascii="Arial" w:cs="Arial" w:eastAsia="Arial" w:hAnsi="Arial"/>
          <w:sz w:val="20"/>
          <w:szCs w:val="20"/>
          <w:color w:val="auto"/>
        </w:rPr>
        <w:t>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w:t>
      </w:r>
    </w:p>
    <w:p>
      <w:pPr>
        <w:jc w:val="both"/>
        <w:ind w:left="8" w:hanging="7"/>
        <w:spacing w:after="0"/>
        <w:tabs>
          <w:tab w:leader="none" w:pos="192" w:val="left"/>
        </w:tabs>
        <w:numPr>
          <w:ilvl w:val="0"/>
          <w:numId w:val="272"/>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25.12.2018 № 497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39" w:lineRule="auto"/>
        <w:tabs>
          <w:tab w:leader="none" w:pos="774" w:val="left"/>
        </w:tabs>
        <w:numPr>
          <w:ilvl w:val="1"/>
          <w:numId w:val="273"/>
        </w:numPr>
        <w:rPr>
          <w:rFonts w:ascii="Arial" w:cs="Arial" w:eastAsia="Arial" w:hAnsi="Arial"/>
          <w:sz w:val="20"/>
          <w:szCs w:val="20"/>
          <w:color w:val="auto"/>
        </w:rPr>
      </w:pPr>
      <w:r>
        <w:rPr>
          <w:rFonts w:ascii="Arial" w:cs="Arial" w:eastAsia="Arial" w:hAnsi="Arial"/>
          <w:sz w:val="20"/>
          <w:szCs w:val="20"/>
          <w:color w:val="auto"/>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w:t>
      </w:r>
    </w:p>
    <w:p>
      <w:pPr>
        <w:spacing w:after="0" w:line="1" w:lineRule="exact"/>
        <w:rPr>
          <w:rFonts w:ascii="Arial" w:cs="Arial" w:eastAsia="Arial" w:hAnsi="Arial"/>
          <w:sz w:val="20"/>
          <w:szCs w:val="20"/>
          <w:color w:val="auto"/>
        </w:rPr>
      </w:pPr>
    </w:p>
    <w:p>
      <w:pPr>
        <w:ind w:left="168" w:hanging="168"/>
        <w:spacing w:after="0"/>
        <w:tabs>
          <w:tab w:leader="none" w:pos="168" w:val="left"/>
        </w:tabs>
        <w:numPr>
          <w:ilvl w:val="0"/>
          <w:numId w:val="273"/>
        </w:numPr>
        <w:rPr>
          <w:rFonts w:ascii="Arial" w:cs="Arial" w:eastAsia="Arial" w:hAnsi="Arial"/>
          <w:sz w:val="20"/>
          <w:szCs w:val="20"/>
          <w:color w:val="auto"/>
        </w:rPr>
      </w:pPr>
      <w:r>
        <w:rPr>
          <w:rFonts w:ascii="Arial" w:cs="Arial" w:eastAsia="Arial" w:hAnsi="Arial"/>
          <w:sz w:val="20"/>
          <w:szCs w:val="20"/>
          <w:color w:val="auto"/>
        </w:rPr>
        <w:t>при прочих равных условиях предоставляется лицам, указанным в части 7 настоящей статьи.</w:t>
      </w:r>
    </w:p>
    <w:p>
      <w:pPr>
        <w:spacing w:after="0" w:line="240" w:lineRule="exact"/>
        <w:rPr>
          <w:rFonts w:ascii="Arial" w:cs="Arial" w:eastAsia="Arial" w:hAnsi="Arial"/>
          <w:sz w:val="20"/>
          <w:szCs w:val="20"/>
          <w:color w:val="auto"/>
        </w:rPr>
      </w:pPr>
    </w:p>
    <w:p>
      <w:pPr>
        <w:jc w:val="both"/>
        <w:ind w:left="8" w:firstLine="532"/>
        <w:spacing w:after="0" w:line="246" w:lineRule="auto"/>
        <w:tabs>
          <w:tab w:leader="none" w:pos="941" w:val="left"/>
        </w:tabs>
        <w:numPr>
          <w:ilvl w:val="1"/>
          <w:numId w:val="274"/>
        </w:numPr>
        <w:rPr>
          <w:rFonts w:ascii="Arial" w:cs="Arial" w:eastAsia="Arial" w:hAnsi="Arial"/>
          <w:sz w:val="20"/>
          <w:szCs w:val="20"/>
          <w:color w:val="auto"/>
        </w:rPr>
      </w:pPr>
      <w:r>
        <w:rPr>
          <w:rFonts w:ascii="Arial" w:cs="Arial" w:eastAsia="Arial" w:hAnsi="Arial"/>
          <w:sz w:val="20"/>
          <w:szCs w:val="20"/>
          <w:color w:val="auto"/>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spacing w:after="0" w:line="200" w:lineRule="exact"/>
        <w:rPr>
          <w:rFonts w:ascii="Arial" w:cs="Arial" w:eastAsia="Arial" w:hAnsi="Arial"/>
          <w:sz w:val="20"/>
          <w:szCs w:val="20"/>
          <w:color w:val="auto"/>
        </w:rPr>
      </w:pPr>
    </w:p>
    <w:p>
      <w:pPr>
        <w:jc w:val="both"/>
        <w:ind w:left="8" w:firstLine="532"/>
        <w:spacing w:after="0" w:line="252" w:lineRule="auto"/>
        <w:tabs>
          <w:tab w:leader="none" w:pos="946" w:val="left"/>
        </w:tabs>
        <w:numPr>
          <w:ilvl w:val="1"/>
          <w:numId w:val="274"/>
        </w:numPr>
        <w:rPr>
          <w:rFonts w:ascii="Arial" w:cs="Arial" w:eastAsia="Arial" w:hAnsi="Arial"/>
          <w:sz w:val="20"/>
          <w:szCs w:val="20"/>
          <w:color w:val="auto"/>
        </w:rPr>
      </w:pPr>
      <w:r>
        <w:rPr>
          <w:rFonts w:ascii="Arial" w:cs="Arial" w:eastAsia="Arial" w:hAnsi="Arial"/>
          <w:sz w:val="20"/>
          <w:szCs w:val="20"/>
          <w:color w:val="auto"/>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142875</wp:posOffset>
                </wp:positionV>
                <wp:extent cx="651891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1.25pt" to="511.85pt,11.2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8" w:lineRule="auto"/>
        <w:rPr>
          <w:sz w:val="20"/>
          <w:szCs w:val="20"/>
          <w:color w:val="auto"/>
        </w:rPr>
      </w:pPr>
      <w:r>
        <w:rPr>
          <w:rFonts w:ascii="Arial" w:cs="Arial" w:eastAsia="Arial" w:hAnsi="Arial"/>
          <w:sz w:val="20"/>
          <w:szCs w:val="20"/>
          <w:color w:val="auto"/>
        </w:rPr>
        <w:t>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w:t>
      </w:r>
      <w:r>
        <w:rPr>
          <w:rFonts w:ascii="Arial" w:cs="Arial" w:eastAsia="Arial" w:hAnsi="Arial"/>
          <w:sz w:val="20"/>
          <w:szCs w:val="20"/>
          <w:color w:val="auto"/>
        </w:rPr>
        <w:t>-</w:t>
      </w:r>
      <w:r>
        <w:rPr>
          <w:rFonts w:ascii="Arial" w:cs="Arial" w:eastAsia="Arial" w:hAnsi="Arial"/>
          <w:sz w:val="20"/>
          <w:szCs w:val="20"/>
          <w:color w:val="auto"/>
        </w:rPr>
        <w:t>штатными мероприятиями и общая продолжительность военной службы которых составляет двадцать лет и более.</w:t>
      </w:r>
    </w:p>
    <w:p>
      <w:pPr>
        <w:spacing w:after="0" w:line="188" w:lineRule="exact"/>
        <w:rPr>
          <w:sz w:val="20"/>
          <w:szCs w:val="20"/>
          <w:color w:val="auto"/>
        </w:rPr>
      </w:pPr>
    </w:p>
    <w:p>
      <w:pPr>
        <w:jc w:val="both"/>
        <w:ind w:firstLine="533"/>
        <w:spacing w:after="0" w:line="243" w:lineRule="auto"/>
        <w:tabs>
          <w:tab w:leader="none" w:pos="987" w:val="left"/>
        </w:tabs>
        <w:numPr>
          <w:ilvl w:val="0"/>
          <w:numId w:val="275"/>
        </w:numPr>
        <w:rPr>
          <w:rFonts w:ascii="Arial" w:cs="Arial" w:eastAsia="Arial" w:hAnsi="Arial"/>
          <w:sz w:val="20"/>
          <w:szCs w:val="20"/>
          <w:color w:val="auto"/>
        </w:rPr>
      </w:pPr>
      <w:r>
        <w:rPr>
          <w:rFonts w:ascii="Arial" w:cs="Arial" w:eastAsia="Arial" w:hAnsi="Arial"/>
          <w:sz w:val="20"/>
          <w:szCs w:val="20"/>
          <w:color w:val="auto"/>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09" w:lineRule="exact"/>
        <w:rPr>
          <w:sz w:val="20"/>
          <w:szCs w:val="20"/>
          <w:color w:val="auto"/>
        </w:rPr>
      </w:pPr>
    </w:p>
    <w:p>
      <w:pPr>
        <w:ind w:left="540"/>
        <w:spacing w:after="0"/>
        <w:rPr>
          <w:sz w:val="20"/>
          <w:szCs w:val="20"/>
          <w:color w:val="auto"/>
        </w:rPr>
      </w:pPr>
      <w:r>
        <w:rPr>
          <w:rFonts w:ascii="Arial" w:cs="Arial" w:eastAsia="Arial" w:hAnsi="Arial"/>
          <w:sz w:val="20"/>
          <w:szCs w:val="20"/>
          <w:i w:val="1"/>
          <w:iCs w:val="1"/>
          <w:color w:val="808080"/>
        </w:rPr>
        <w:t>(в ред. Федеральных законов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3"/>
        <w:spacing w:after="0" w:line="252" w:lineRule="auto"/>
        <w:tabs>
          <w:tab w:leader="none" w:pos="826" w:val="left"/>
        </w:tabs>
        <w:numPr>
          <w:ilvl w:val="0"/>
          <w:numId w:val="276"/>
        </w:numPr>
        <w:rPr>
          <w:rFonts w:ascii="Arial" w:cs="Arial" w:eastAsia="Arial" w:hAnsi="Arial"/>
          <w:sz w:val="20"/>
          <w:szCs w:val="20"/>
          <w:color w:val="auto"/>
        </w:rPr>
      </w:pPr>
      <w:r>
        <w:rPr>
          <w:rFonts w:ascii="Arial" w:cs="Arial" w:eastAsia="Arial" w:hAnsi="Arial"/>
          <w:sz w:val="20"/>
          <w:szCs w:val="20"/>
          <w:color w:val="auto"/>
        </w:rPr>
        <w:t>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spacing w:after="0" w:line="194" w:lineRule="exact"/>
        <w:rPr>
          <w:rFonts w:ascii="Arial" w:cs="Arial" w:eastAsia="Arial" w:hAnsi="Arial"/>
          <w:sz w:val="20"/>
          <w:szCs w:val="20"/>
          <w:color w:val="auto"/>
        </w:rPr>
      </w:pPr>
    </w:p>
    <w:p>
      <w:pPr>
        <w:jc w:val="both"/>
        <w:ind w:firstLine="533"/>
        <w:spacing w:after="0" w:line="249" w:lineRule="auto"/>
        <w:tabs>
          <w:tab w:leader="none" w:pos="930" w:val="left"/>
        </w:tabs>
        <w:numPr>
          <w:ilvl w:val="0"/>
          <w:numId w:val="276"/>
        </w:numPr>
        <w:rPr>
          <w:rFonts w:ascii="Arial" w:cs="Arial" w:eastAsia="Arial" w:hAnsi="Arial"/>
          <w:sz w:val="20"/>
          <w:szCs w:val="20"/>
          <w:color w:val="auto"/>
        </w:rPr>
      </w:pPr>
      <w:r>
        <w:rPr>
          <w:rFonts w:ascii="Arial" w:cs="Arial" w:eastAsia="Arial" w:hAnsi="Arial"/>
          <w:sz w:val="20"/>
          <w:szCs w:val="20"/>
          <w:color w:val="auto"/>
        </w:rPr>
        <w:t>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pPr>
        <w:spacing w:after="0" w:line="180" w:lineRule="exact"/>
        <w:rPr>
          <w:sz w:val="20"/>
          <w:szCs w:val="20"/>
          <w:color w:val="auto"/>
        </w:rPr>
      </w:pPr>
    </w:p>
    <w:p>
      <w:pPr>
        <w:ind w:right="1520" w:firstLine="540"/>
        <w:spacing w:after="0" w:line="242"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71.1.</w:t>
      </w:r>
      <w:r>
        <w:rPr>
          <w:rFonts w:ascii="Arial" w:cs="Arial" w:eastAsia="Arial" w:hAnsi="Arial"/>
          <w:sz w:val="28"/>
          <w:szCs w:val="28"/>
          <w:b w:val="1"/>
          <w:bCs w:val="1"/>
          <w:color w:val="5B9BD5"/>
        </w:rPr>
        <w:t xml:space="preserve"> Особенности приема на целевое обучение по образовательным программам высшего образования</w:t>
      </w:r>
    </w:p>
    <w:p>
      <w:pPr>
        <w:spacing w:after="0" w:line="1"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(введена Федеральным законом от 03.08.2018 № 337</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jc w:val="both"/>
        <w:ind w:firstLine="540"/>
        <w:spacing w:after="0" w:line="252" w:lineRule="auto"/>
        <w:rPr>
          <w:sz w:val="20"/>
          <w:szCs w:val="20"/>
          <w:color w:val="auto"/>
        </w:rPr>
      </w:pPr>
      <w:r>
        <w:rPr>
          <w:rFonts w:ascii="Arial" w:cs="Arial" w:eastAsia="Arial" w:hAnsi="Arial"/>
          <w:sz w:val="20"/>
          <w:szCs w:val="20"/>
          <w:color w:val="auto"/>
        </w:rPr>
        <w:t>1</w:t>
      </w:r>
      <w:r>
        <w:rPr>
          <w:rFonts w:ascii="Arial" w:cs="Arial" w:eastAsia="Arial" w:hAnsi="Arial"/>
          <w:sz w:val="20"/>
          <w:szCs w:val="20"/>
          <w:color w:val="auto"/>
        </w:rPr>
        <w:t>. Право на прием на целевое обучение по образовательным программам высшего образования за</w:t>
      </w:r>
      <w:r>
        <w:rPr>
          <w:rFonts w:ascii="Arial" w:cs="Arial" w:eastAsia="Arial" w:hAnsi="Arial"/>
          <w:sz w:val="20"/>
          <w:szCs w:val="20"/>
          <w:color w:val="auto"/>
        </w:rPr>
        <w:t xml:space="preserve"> </w:t>
      </w:r>
      <w:r>
        <w:rPr>
          <w:rFonts w:ascii="Arial" w:cs="Arial" w:eastAsia="Arial" w:hAnsi="Arial"/>
          <w:sz w:val="20"/>
          <w:szCs w:val="20"/>
          <w:color w:val="auto"/>
        </w:rPr>
        <w:t>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pPr>
        <w:spacing w:after="0" w:line="193" w:lineRule="exact"/>
        <w:rPr>
          <w:sz w:val="20"/>
          <w:szCs w:val="20"/>
          <w:color w:val="auto"/>
        </w:rPr>
      </w:pPr>
    </w:p>
    <w:p>
      <w:pPr>
        <w:ind w:firstLine="533"/>
        <w:spacing w:after="0" w:line="277" w:lineRule="auto"/>
        <w:tabs>
          <w:tab w:leader="none" w:pos="907" w:val="left"/>
        </w:tabs>
        <w:numPr>
          <w:ilvl w:val="0"/>
          <w:numId w:val="277"/>
        </w:numPr>
        <w:rPr>
          <w:rFonts w:ascii="Arial" w:cs="Arial" w:eastAsia="Arial" w:hAnsi="Arial"/>
          <w:sz w:val="20"/>
          <w:szCs w:val="20"/>
          <w:color w:val="auto"/>
        </w:rPr>
      </w:pPr>
      <w:r>
        <w:rPr>
          <w:rFonts w:ascii="Arial" w:cs="Arial" w:eastAsia="Arial" w:hAnsi="Arial"/>
          <w:sz w:val="20"/>
          <w:szCs w:val="20"/>
          <w:color w:val="auto"/>
        </w:rPr>
        <w:t>федеральными государственными органами, органами государственной власти субъектов Российской Федерации, органами местного самоуправления;</w:t>
      </w:r>
    </w:p>
    <w:p>
      <w:pPr>
        <w:spacing w:after="0" w:line="169" w:lineRule="exact"/>
        <w:rPr>
          <w:rFonts w:ascii="Arial" w:cs="Arial" w:eastAsia="Arial" w:hAnsi="Arial"/>
          <w:sz w:val="20"/>
          <w:szCs w:val="20"/>
          <w:color w:val="auto"/>
        </w:rPr>
      </w:pPr>
    </w:p>
    <w:p>
      <w:pPr>
        <w:ind w:left="760" w:hanging="227"/>
        <w:spacing w:after="0"/>
        <w:tabs>
          <w:tab w:leader="none" w:pos="760" w:val="left"/>
        </w:tabs>
        <w:numPr>
          <w:ilvl w:val="0"/>
          <w:numId w:val="277"/>
        </w:numPr>
        <w:rPr>
          <w:rFonts w:ascii="Arial" w:cs="Arial" w:eastAsia="Arial" w:hAnsi="Arial"/>
          <w:sz w:val="20"/>
          <w:szCs w:val="20"/>
          <w:color w:val="auto"/>
        </w:rPr>
      </w:pPr>
      <w:r>
        <w:rPr>
          <w:rFonts w:ascii="Arial" w:cs="Arial" w:eastAsia="Arial" w:hAnsi="Arial"/>
          <w:sz w:val="20"/>
          <w:szCs w:val="20"/>
          <w:color w:val="auto"/>
        </w:rPr>
        <w:t>государственными и муниципальными учреждениями, унитарными предприятиями;</w:t>
      </w:r>
    </w:p>
    <w:p>
      <w:pPr>
        <w:spacing w:after="0" w:line="239" w:lineRule="exact"/>
        <w:rPr>
          <w:rFonts w:ascii="Arial" w:cs="Arial" w:eastAsia="Arial" w:hAnsi="Arial"/>
          <w:sz w:val="20"/>
          <w:szCs w:val="20"/>
          <w:color w:val="auto"/>
        </w:rPr>
      </w:pPr>
    </w:p>
    <w:p>
      <w:pPr>
        <w:ind w:left="760" w:hanging="227"/>
        <w:spacing w:after="0"/>
        <w:tabs>
          <w:tab w:leader="none" w:pos="760" w:val="left"/>
        </w:tabs>
        <w:numPr>
          <w:ilvl w:val="0"/>
          <w:numId w:val="277"/>
        </w:numPr>
        <w:rPr>
          <w:rFonts w:ascii="Arial" w:cs="Arial" w:eastAsia="Arial" w:hAnsi="Arial"/>
          <w:sz w:val="20"/>
          <w:szCs w:val="20"/>
          <w:color w:val="auto"/>
        </w:rPr>
      </w:pPr>
      <w:r>
        <w:rPr>
          <w:rFonts w:ascii="Arial" w:cs="Arial" w:eastAsia="Arial" w:hAnsi="Arial"/>
          <w:sz w:val="20"/>
          <w:szCs w:val="20"/>
          <w:color w:val="auto"/>
        </w:rPr>
        <w:t>государственными корпорациями;</w:t>
      </w:r>
    </w:p>
    <w:p>
      <w:pPr>
        <w:spacing w:after="0" w:line="240" w:lineRule="exact"/>
        <w:rPr>
          <w:rFonts w:ascii="Arial" w:cs="Arial" w:eastAsia="Arial" w:hAnsi="Arial"/>
          <w:sz w:val="20"/>
          <w:szCs w:val="20"/>
          <w:color w:val="auto"/>
        </w:rPr>
      </w:pPr>
    </w:p>
    <w:p>
      <w:pPr>
        <w:ind w:left="760" w:hanging="227"/>
        <w:spacing w:after="0"/>
        <w:tabs>
          <w:tab w:leader="none" w:pos="760" w:val="left"/>
        </w:tabs>
        <w:numPr>
          <w:ilvl w:val="0"/>
          <w:numId w:val="277"/>
        </w:numPr>
        <w:rPr>
          <w:rFonts w:ascii="Arial" w:cs="Arial" w:eastAsia="Arial" w:hAnsi="Arial"/>
          <w:sz w:val="20"/>
          <w:szCs w:val="20"/>
          <w:color w:val="auto"/>
        </w:rPr>
      </w:pPr>
      <w:r>
        <w:rPr>
          <w:rFonts w:ascii="Arial" w:cs="Arial" w:eastAsia="Arial" w:hAnsi="Arial"/>
          <w:sz w:val="20"/>
          <w:szCs w:val="20"/>
          <w:color w:val="auto"/>
        </w:rPr>
        <w:t>государственными компаниями;</w:t>
      </w:r>
    </w:p>
    <w:p>
      <w:pPr>
        <w:spacing w:after="0" w:line="240" w:lineRule="exact"/>
        <w:rPr>
          <w:rFonts w:ascii="Arial" w:cs="Arial" w:eastAsia="Arial" w:hAnsi="Arial"/>
          <w:sz w:val="20"/>
          <w:szCs w:val="20"/>
          <w:color w:val="auto"/>
        </w:rPr>
      </w:pPr>
    </w:p>
    <w:p>
      <w:pPr>
        <w:jc w:val="both"/>
        <w:ind w:firstLine="533"/>
        <w:spacing w:after="0" w:line="258" w:lineRule="auto"/>
        <w:tabs>
          <w:tab w:leader="none" w:pos="782" w:val="left"/>
        </w:tabs>
        <w:numPr>
          <w:ilvl w:val="0"/>
          <w:numId w:val="277"/>
        </w:numPr>
        <w:rPr>
          <w:rFonts w:ascii="Arial" w:cs="Arial" w:eastAsia="Arial" w:hAnsi="Arial"/>
          <w:sz w:val="20"/>
          <w:szCs w:val="20"/>
          <w:color w:val="auto"/>
        </w:rPr>
      </w:pPr>
      <w:r>
        <w:rPr>
          <w:rFonts w:ascii="Arial" w:cs="Arial" w:eastAsia="Arial" w:hAnsi="Arial"/>
          <w:sz w:val="20"/>
          <w:szCs w:val="20"/>
          <w:color w:val="auto"/>
        </w:rPr>
        <w:t>организациями, включенными в сводный реестр организаций оборонно</w:t>
      </w:r>
      <w:r>
        <w:rPr>
          <w:rFonts w:ascii="Arial" w:cs="Arial" w:eastAsia="Arial" w:hAnsi="Arial"/>
          <w:sz w:val="20"/>
          <w:szCs w:val="20"/>
          <w:color w:val="auto"/>
        </w:rPr>
        <w:t>-</w:t>
      </w:r>
      <w:r>
        <w:rPr>
          <w:rFonts w:ascii="Arial" w:cs="Arial" w:eastAsia="Arial" w:hAnsi="Arial"/>
          <w:sz w:val="20"/>
          <w:szCs w:val="20"/>
          <w:color w:val="auto"/>
        </w:rPr>
        <w:t>промышленного комплекса, формируемый в соответствии с частью 2 статьи 21 Федерального закона от 31 декабря 2014 года № 488</w:t>
      </w:r>
      <w:r>
        <w:rPr>
          <w:rFonts w:ascii="Arial" w:cs="Arial" w:eastAsia="Arial" w:hAnsi="Arial"/>
          <w:sz w:val="20"/>
          <w:szCs w:val="20"/>
          <w:color w:val="auto"/>
        </w:rPr>
        <w:t>-</w:t>
      </w:r>
      <w:r>
        <w:rPr>
          <w:rFonts w:ascii="Arial" w:cs="Arial" w:eastAsia="Arial" w:hAnsi="Arial"/>
          <w:sz w:val="20"/>
          <w:szCs w:val="20"/>
          <w:color w:val="auto"/>
        </w:rPr>
        <w:t>ФЗ "О промышленной политике в Российской Федерации";</w:t>
      </w:r>
    </w:p>
    <w:p>
      <w:pPr>
        <w:spacing w:after="0" w:line="188" w:lineRule="exact"/>
        <w:rPr>
          <w:rFonts w:ascii="Arial" w:cs="Arial" w:eastAsia="Arial" w:hAnsi="Arial"/>
          <w:sz w:val="20"/>
          <w:szCs w:val="20"/>
          <w:color w:val="auto"/>
        </w:rPr>
      </w:pPr>
    </w:p>
    <w:p>
      <w:pPr>
        <w:ind w:firstLine="532"/>
        <w:spacing w:after="0" w:line="276" w:lineRule="auto"/>
        <w:tabs>
          <w:tab w:leader="none" w:pos="874" w:val="left"/>
        </w:tabs>
        <w:numPr>
          <w:ilvl w:val="0"/>
          <w:numId w:val="277"/>
        </w:numPr>
        <w:rPr>
          <w:rFonts w:ascii="Arial" w:cs="Arial" w:eastAsia="Arial" w:hAnsi="Arial"/>
          <w:sz w:val="20"/>
          <w:szCs w:val="20"/>
          <w:color w:val="auto"/>
        </w:rPr>
      </w:pPr>
      <w:r>
        <w:rPr>
          <w:rFonts w:ascii="Arial" w:cs="Arial" w:eastAsia="Arial" w:hAnsi="Arial"/>
          <w:sz w:val="20"/>
          <w:szCs w:val="20"/>
          <w:color w:val="auto"/>
        </w:rPr>
        <w:t>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273050</wp:posOffset>
                </wp:positionV>
                <wp:extent cx="651954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1.5pt" to="511.5pt,2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89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firstLine="533"/>
        <w:spacing w:after="0" w:line="277" w:lineRule="auto"/>
        <w:tabs>
          <w:tab w:leader="none" w:pos="846" w:val="left"/>
        </w:tabs>
        <w:numPr>
          <w:ilvl w:val="0"/>
          <w:numId w:val="278"/>
        </w:numPr>
        <w:rPr>
          <w:rFonts w:ascii="Arial" w:cs="Arial" w:eastAsia="Arial" w:hAnsi="Arial"/>
          <w:sz w:val="20"/>
          <w:szCs w:val="20"/>
          <w:color w:val="auto"/>
        </w:rPr>
      </w:pPr>
      <w:r>
        <w:rPr>
          <w:rFonts w:ascii="Arial" w:cs="Arial" w:eastAsia="Arial" w:hAnsi="Arial"/>
          <w:sz w:val="20"/>
          <w:szCs w:val="20"/>
          <w:color w:val="auto"/>
        </w:rPr>
        <w:t>акционерными обществами, акции которых находятся в собственности или в доверительном управлении государственной корпорации;</w:t>
      </w:r>
    </w:p>
    <w:p>
      <w:pPr>
        <w:spacing w:after="0" w:line="168" w:lineRule="exact"/>
        <w:rPr>
          <w:rFonts w:ascii="Arial" w:cs="Arial" w:eastAsia="Arial" w:hAnsi="Arial"/>
          <w:sz w:val="20"/>
          <w:szCs w:val="20"/>
          <w:color w:val="auto"/>
        </w:rPr>
      </w:pPr>
    </w:p>
    <w:p>
      <w:pPr>
        <w:ind w:left="820" w:hanging="287"/>
        <w:spacing w:after="0"/>
        <w:tabs>
          <w:tab w:leader="none" w:pos="820" w:val="left"/>
        </w:tabs>
        <w:numPr>
          <w:ilvl w:val="0"/>
          <w:numId w:val="278"/>
        </w:numPr>
        <w:rPr>
          <w:rFonts w:ascii="Arial" w:cs="Arial" w:eastAsia="Arial" w:hAnsi="Arial"/>
          <w:sz w:val="20"/>
          <w:szCs w:val="20"/>
          <w:color w:val="auto"/>
        </w:rPr>
      </w:pPr>
      <w:r>
        <w:rPr>
          <w:rFonts w:ascii="Arial" w:cs="Arial" w:eastAsia="Arial" w:hAnsi="Arial"/>
          <w:sz w:val="20"/>
          <w:szCs w:val="20"/>
          <w:color w:val="auto"/>
        </w:rPr>
        <w:t>дочерними хозяйственными обществами организаций, указанных в пунктах 4, 6 и 7 настоящей</w:t>
      </w:r>
    </w:p>
    <w:p>
      <w:pPr>
        <w:spacing w:after="0"/>
        <w:rPr>
          <w:rFonts w:ascii="Arial" w:cs="Arial" w:eastAsia="Arial" w:hAnsi="Arial"/>
          <w:sz w:val="20"/>
          <w:szCs w:val="20"/>
          <w:color w:val="auto"/>
        </w:rPr>
      </w:pPr>
      <w:r>
        <w:rPr>
          <w:rFonts w:ascii="Arial" w:cs="Arial" w:eastAsia="Arial" w:hAnsi="Arial"/>
          <w:sz w:val="20"/>
          <w:szCs w:val="20"/>
          <w:color w:val="auto"/>
        </w:rPr>
        <w:t>части;</w:t>
      </w:r>
    </w:p>
    <w:p>
      <w:pPr>
        <w:spacing w:after="0" w:line="240" w:lineRule="exact"/>
        <w:rPr>
          <w:rFonts w:ascii="Arial" w:cs="Arial" w:eastAsia="Arial" w:hAnsi="Arial"/>
          <w:sz w:val="20"/>
          <w:szCs w:val="20"/>
          <w:color w:val="auto"/>
        </w:rPr>
      </w:pPr>
    </w:p>
    <w:p>
      <w:pPr>
        <w:ind w:firstLine="533"/>
        <w:spacing w:after="0" w:line="276" w:lineRule="auto"/>
        <w:tabs>
          <w:tab w:leader="none" w:pos="779" w:val="left"/>
        </w:tabs>
        <w:numPr>
          <w:ilvl w:val="0"/>
          <w:numId w:val="278"/>
        </w:numPr>
        <w:rPr>
          <w:rFonts w:ascii="Arial" w:cs="Arial" w:eastAsia="Arial" w:hAnsi="Arial"/>
          <w:sz w:val="20"/>
          <w:szCs w:val="20"/>
          <w:color w:val="auto"/>
        </w:rPr>
      </w:pPr>
      <w:r>
        <w:rPr>
          <w:rFonts w:ascii="Arial" w:cs="Arial" w:eastAsia="Arial" w:hAnsi="Arial"/>
          <w:sz w:val="20"/>
          <w:szCs w:val="20"/>
          <w:color w:val="auto"/>
        </w:rPr>
        <w:t>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spacing w:after="0" w:line="171" w:lineRule="exact"/>
        <w:rPr>
          <w:sz w:val="20"/>
          <w:szCs w:val="20"/>
          <w:color w:val="auto"/>
        </w:rPr>
      </w:pPr>
    </w:p>
    <w:p>
      <w:pPr>
        <w:jc w:val="both"/>
        <w:ind w:firstLine="533"/>
        <w:spacing w:after="0" w:line="258" w:lineRule="auto"/>
        <w:tabs>
          <w:tab w:leader="none" w:pos="846" w:val="left"/>
        </w:tabs>
        <w:numPr>
          <w:ilvl w:val="0"/>
          <w:numId w:val="279"/>
        </w:numPr>
        <w:rPr>
          <w:rFonts w:ascii="Arial" w:cs="Arial" w:eastAsia="Arial" w:hAnsi="Arial"/>
          <w:sz w:val="20"/>
          <w:szCs w:val="20"/>
          <w:color w:val="auto"/>
        </w:rPr>
      </w:pPr>
      <w:r>
        <w:rPr>
          <w:rFonts w:ascii="Arial" w:cs="Arial" w:eastAsia="Arial" w:hAnsi="Arial"/>
          <w:sz w:val="20"/>
          <w:szCs w:val="20"/>
          <w:color w:val="auto"/>
        </w:rPr>
        <w:t>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pPr>
        <w:spacing w:after="0" w:line="188" w:lineRule="exact"/>
        <w:rPr>
          <w:rFonts w:ascii="Arial" w:cs="Arial" w:eastAsia="Arial" w:hAnsi="Arial"/>
          <w:sz w:val="20"/>
          <w:szCs w:val="20"/>
          <w:color w:val="auto"/>
        </w:rPr>
      </w:pPr>
    </w:p>
    <w:p>
      <w:pPr>
        <w:ind w:firstLine="533"/>
        <w:spacing w:after="0" w:line="276" w:lineRule="auto"/>
        <w:tabs>
          <w:tab w:leader="none" w:pos="773" w:val="left"/>
        </w:tabs>
        <w:numPr>
          <w:ilvl w:val="0"/>
          <w:numId w:val="279"/>
        </w:numPr>
        <w:rPr>
          <w:rFonts w:ascii="Arial" w:cs="Arial" w:eastAsia="Arial" w:hAnsi="Arial"/>
          <w:sz w:val="20"/>
          <w:szCs w:val="20"/>
          <w:color w:val="auto"/>
        </w:rPr>
      </w:pPr>
      <w:r>
        <w:rPr>
          <w:rFonts w:ascii="Arial" w:cs="Arial" w:eastAsia="Arial" w:hAnsi="Arial"/>
          <w:sz w:val="20"/>
          <w:szCs w:val="20"/>
          <w:color w:val="auto"/>
        </w:rPr>
        <w:t>Установление квоты приема на целевое обучение, утверждение порядка и сроков ее установления осуществляются:</w:t>
      </w:r>
    </w:p>
    <w:p>
      <w:pPr>
        <w:spacing w:after="0" w:line="171" w:lineRule="exact"/>
        <w:rPr>
          <w:sz w:val="20"/>
          <w:szCs w:val="20"/>
          <w:color w:val="auto"/>
        </w:rPr>
      </w:pPr>
    </w:p>
    <w:p>
      <w:pPr>
        <w:ind w:firstLine="533"/>
        <w:spacing w:after="0" w:line="277" w:lineRule="auto"/>
        <w:tabs>
          <w:tab w:leader="none" w:pos="877" w:val="left"/>
        </w:tabs>
        <w:numPr>
          <w:ilvl w:val="1"/>
          <w:numId w:val="280"/>
        </w:numPr>
        <w:rPr>
          <w:rFonts w:ascii="Arial" w:cs="Arial" w:eastAsia="Arial" w:hAnsi="Arial"/>
          <w:sz w:val="20"/>
          <w:szCs w:val="20"/>
          <w:color w:val="auto"/>
        </w:rPr>
      </w:pPr>
      <w:r>
        <w:rPr>
          <w:rFonts w:ascii="Arial" w:cs="Arial" w:eastAsia="Arial" w:hAnsi="Arial"/>
          <w:sz w:val="20"/>
          <w:szCs w:val="20"/>
          <w:color w:val="auto"/>
        </w:rPr>
        <w:t xml:space="preserve">Правительством Российской Федерации </w:t>
      </w:r>
      <w:r>
        <w:rPr>
          <w:rFonts w:ascii="Arial" w:cs="Arial" w:eastAsia="Arial" w:hAnsi="Arial"/>
          <w:sz w:val="20"/>
          <w:szCs w:val="20"/>
          <w:color w:val="auto"/>
        </w:rPr>
        <w:t>-</w:t>
      </w:r>
      <w:r>
        <w:rPr>
          <w:rFonts w:ascii="Arial" w:cs="Arial" w:eastAsia="Arial" w:hAnsi="Arial"/>
          <w:sz w:val="20"/>
          <w:szCs w:val="20"/>
          <w:color w:val="auto"/>
        </w:rPr>
        <w:t xml:space="preserve"> за счет бюджетных ассигнований федерального бюджета;</w:t>
      </w:r>
    </w:p>
    <w:p>
      <w:pPr>
        <w:spacing w:after="0" w:line="168" w:lineRule="exact"/>
        <w:rPr>
          <w:rFonts w:ascii="Arial" w:cs="Arial" w:eastAsia="Arial" w:hAnsi="Arial"/>
          <w:sz w:val="20"/>
          <w:szCs w:val="20"/>
          <w:color w:val="auto"/>
        </w:rPr>
      </w:pPr>
    </w:p>
    <w:p>
      <w:pPr>
        <w:jc w:val="both"/>
        <w:ind w:firstLine="533"/>
        <w:spacing w:after="0" w:line="259" w:lineRule="auto"/>
        <w:tabs>
          <w:tab w:leader="none" w:pos="883" w:val="left"/>
        </w:tabs>
        <w:numPr>
          <w:ilvl w:val="1"/>
          <w:numId w:val="280"/>
        </w:numPr>
        <w:rPr>
          <w:rFonts w:ascii="Arial" w:cs="Arial" w:eastAsia="Arial" w:hAnsi="Arial"/>
          <w:sz w:val="20"/>
          <w:szCs w:val="20"/>
          <w:color w:val="auto"/>
        </w:rPr>
      </w:pPr>
      <w:r>
        <w:rPr>
          <w:rFonts w:ascii="Arial" w:cs="Arial" w:eastAsia="Arial" w:hAnsi="Arial"/>
          <w:sz w:val="20"/>
          <w:szCs w:val="20"/>
          <w:color w:val="auto"/>
        </w:rPr>
        <w:t xml:space="preserve">органами государственной власти субъектов Российской Федерации и органами местного самоуправления </w:t>
      </w:r>
      <w:r>
        <w:rPr>
          <w:rFonts w:ascii="Arial" w:cs="Arial" w:eastAsia="Arial" w:hAnsi="Arial"/>
          <w:sz w:val="20"/>
          <w:szCs w:val="20"/>
          <w:color w:val="auto"/>
        </w:rPr>
        <w:t>-</w:t>
      </w:r>
      <w:r>
        <w:rPr>
          <w:rFonts w:ascii="Arial" w:cs="Arial" w:eastAsia="Arial" w:hAnsi="Arial"/>
          <w:sz w:val="20"/>
          <w:szCs w:val="20"/>
          <w:color w:val="auto"/>
        </w:rPr>
        <w:t xml:space="preserve"> за счет соответственно бюджетных ассигнований бюджетов субъектов Российской Федерации, местных бюджетов.</w:t>
      </w:r>
    </w:p>
    <w:p>
      <w:pPr>
        <w:spacing w:after="0" w:line="185" w:lineRule="exact"/>
        <w:rPr>
          <w:rFonts w:ascii="Arial" w:cs="Arial" w:eastAsia="Arial" w:hAnsi="Arial"/>
          <w:sz w:val="20"/>
          <w:szCs w:val="20"/>
          <w:color w:val="auto"/>
        </w:rPr>
      </w:pPr>
    </w:p>
    <w:p>
      <w:pPr>
        <w:jc w:val="both"/>
        <w:ind w:firstLine="533"/>
        <w:spacing w:after="0" w:line="252" w:lineRule="auto"/>
        <w:tabs>
          <w:tab w:leader="none" w:pos="764" w:val="left"/>
        </w:tabs>
        <w:numPr>
          <w:ilvl w:val="0"/>
          <w:numId w:val="281"/>
        </w:numPr>
        <w:rPr>
          <w:rFonts w:ascii="Arial" w:cs="Arial" w:eastAsia="Arial" w:hAnsi="Arial"/>
          <w:sz w:val="20"/>
          <w:szCs w:val="20"/>
          <w:color w:val="auto"/>
        </w:rPr>
      </w:pPr>
      <w:r>
        <w:rPr>
          <w:rFonts w:ascii="Arial" w:cs="Arial" w:eastAsia="Arial" w:hAnsi="Arial"/>
          <w:sz w:val="20"/>
          <w:szCs w:val="20"/>
          <w:color w:val="auto"/>
        </w:rPr>
        <w:t>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spacing w:after="0" w:line="194" w:lineRule="exact"/>
        <w:rPr>
          <w:rFonts w:ascii="Arial" w:cs="Arial" w:eastAsia="Arial" w:hAnsi="Arial"/>
          <w:sz w:val="20"/>
          <w:szCs w:val="20"/>
          <w:color w:val="auto"/>
        </w:rPr>
      </w:pPr>
    </w:p>
    <w:p>
      <w:pPr>
        <w:jc w:val="both"/>
        <w:ind w:firstLine="532"/>
        <w:spacing w:after="0" w:line="252" w:lineRule="auto"/>
        <w:tabs>
          <w:tab w:leader="none" w:pos="793" w:val="left"/>
        </w:tabs>
        <w:numPr>
          <w:ilvl w:val="0"/>
          <w:numId w:val="281"/>
        </w:numPr>
        <w:rPr>
          <w:rFonts w:ascii="Arial" w:cs="Arial" w:eastAsia="Arial" w:hAnsi="Arial"/>
          <w:sz w:val="20"/>
          <w:szCs w:val="20"/>
          <w:color w:val="auto"/>
        </w:rPr>
      </w:pPr>
      <w:r>
        <w:rPr>
          <w:rFonts w:ascii="Arial" w:cs="Arial" w:eastAsia="Arial" w:hAnsi="Arial"/>
          <w:sz w:val="20"/>
          <w:szCs w:val="20"/>
          <w:color w:val="auto"/>
        </w:rPr>
        <w:t>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pPr>
        <w:spacing w:after="0" w:line="194" w:lineRule="exact"/>
        <w:rPr>
          <w:rFonts w:ascii="Arial" w:cs="Arial" w:eastAsia="Arial" w:hAnsi="Arial"/>
          <w:sz w:val="20"/>
          <w:szCs w:val="20"/>
          <w:color w:val="auto"/>
        </w:rPr>
      </w:pPr>
    </w:p>
    <w:p>
      <w:pPr>
        <w:jc w:val="both"/>
        <w:ind w:firstLine="532"/>
        <w:spacing w:after="0" w:line="242" w:lineRule="auto"/>
        <w:tabs>
          <w:tab w:leader="none" w:pos="860" w:val="left"/>
        </w:tabs>
        <w:numPr>
          <w:ilvl w:val="0"/>
          <w:numId w:val="281"/>
        </w:numPr>
        <w:rPr>
          <w:rFonts w:ascii="Arial" w:cs="Arial" w:eastAsia="Arial" w:hAnsi="Arial"/>
          <w:sz w:val="20"/>
          <w:szCs w:val="20"/>
          <w:color w:val="auto"/>
        </w:rPr>
      </w:pPr>
      <w:r>
        <w:rPr>
          <w:rFonts w:ascii="Arial" w:cs="Arial" w:eastAsia="Arial" w:hAnsi="Arial"/>
          <w:sz w:val="20"/>
          <w:szCs w:val="20"/>
          <w:color w:val="auto"/>
        </w:rPr>
        <w:t>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after="0" w:line="194" w:lineRule="exact"/>
        <w:rPr>
          <w:sz w:val="20"/>
          <w:szCs w:val="20"/>
          <w:color w:val="auto"/>
        </w:rPr>
      </w:pPr>
    </w:p>
    <w:p>
      <w:pPr>
        <w:ind w:right="18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72.</w:t>
      </w:r>
      <w:r>
        <w:rPr>
          <w:rFonts w:ascii="Arial" w:cs="Arial" w:eastAsia="Arial" w:hAnsi="Arial"/>
          <w:sz w:val="28"/>
          <w:szCs w:val="28"/>
          <w:b w:val="1"/>
          <w:bCs w:val="1"/>
          <w:color w:val="5B9BD5"/>
        </w:rPr>
        <w:t xml:space="preserve"> Формы интеграции образовательной и научной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научно</w:t>
      </w:r>
      <w:r>
        <w:rPr>
          <w:rFonts w:ascii="Arial" w:cs="Arial" w:eastAsia="Arial" w:hAnsi="Arial"/>
          <w:sz w:val="28"/>
          <w:szCs w:val="28"/>
          <w:b w:val="1"/>
          <w:bCs w:val="1"/>
          <w:color w:val="5B9BD5"/>
        </w:rPr>
        <w:t>-</w:t>
      </w:r>
      <w:r>
        <w:rPr>
          <w:rFonts w:ascii="Arial" w:cs="Arial" w:eastAsia="Arial" w:hAnsi="Arial"/>
          <w:sz w:val="28"/>
          <w:szCs w:val="28"/>
          <w:b w:val="1"/>
          <w:bCs w:val="1"/>
          <w:color w:val="5B9BD5"/>
        </w:rPr>
        <w:t>исследовательской</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деятельности в высшем образовании</w:t>
      </w:r>
    </w:p>
    <w:p>
      <w:pPr>
        <w:spacing w:after="0" w:line="104" w:lineRule="exact"/>
        <w:rPr>
          <w:sz w:val="20"/>
          <w:szCs w:val="20"/>
          <w:color w:val="auto"/>
        </w:rPr>
      </w:pPr>
    </w:p>
    <w:p>
      <w:pPr>
        <w:jc w:val="both"/>
        <w:ind w:firstLine="533"/>
        <w:spacing w:after="0" w:line="259" w:lineRule="auto"/>
        <w:tabs>
          <w:tab w:leader="none" w:pos="851" w:val="left"/>
        </w:tabs>
        <w:numPr>
          <w:ilvl w:val="0"/>
          <w:numId w:val="282"/>
        </w:numPr>
        <w:rPr>
          <w:rFonts w:ascii="Arial" w:cs="Arial" w:eastAsia="Arial" w:hAnsi="Arial"/>
          <w:sz w:val="20"/>
          <w:szCs w:val="20"/>
          <w:color w:val="auto"/>
        </w:rPr>
      </w:pPr>
      <w:r>
        <w:rPr>
          <w:rFonts w:ascii="Arial" w:cs="Arial" w:eastAsia="Arial" w:hAnsi="Arial"/>
          <w:sz w:val="20"/>
          <w:szCs w:val="20"/>
          <w:color w:val="auto"/>
        </w:rPr>
        <w:t>Целями интеграции образовательной и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143510</wp:posOffset>
                </wp:positionV>
                <wp:extent cx="6519545"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3pt" to="511.5pt,11.3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77" w:lineRule="auto"/>
        <w:rPr>
          <w:sz w:val="20"/>
          <w:szCs w:val="20"/>
          <w:color w:val="auto"/>
        </w:rPr>
      </w:pPr>
      <w:r>
        <w:rPr>
          <w:rFonts w:ascii="Arial" w:cs="Arial" w:eastAsia="Arial" w:hAnsi="Arial"/>
          <w:sz w:val="20"/>
          <w:szCs w:val="20"/>
          <w:color w:val="auto"/>
        </w:rPr>
        <w:t>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spacing w:after="0" w:line="169" w:lineRule="exact"/>
        <w:rPr>
          <w:sz w:val="20"/>
          <w:szCs w:val="20"/>
          <w:color w:val="auto"/>
        </w:rPr>
      </w:pPr>
    </w:p>
    <w:p>
      <w:pPr>
        <w:ind w:firstLine="533"/>
        <w:spacing w:after="0" w:line="277" w:lineRule="auto"/>
        <w:tabs>
          <w:tab w:leader="none" w:pos="844" w:val="left"/>
        </w:tabs>
        <w:numPr>
          <w:ilvl w:val="0"/>
          <w:numId w:val="283"/>
        </w:numPr>
        <w:rPr>
          <w:rFonts w:ascii="Arial" w:cs="Arial" w:eastAsia="Arial" w:hAnsi="Arial"/>
          <w:sz w:val="20"/>
          <w:szCs w:val="20"/>
          <w:color w:val="auto"/>
        </w:rPr>
      </w:pPr>
      <w:r>
        <w:rPr>
          <w:rFonts w:ascii="Arial" w:cs="Arial" w:eastAsia="Arial" w:hAnsi="Arial"/>
          <w:sz w:val="20"/>
          <w:szCs w:val="20"/>
          <w:color w:val="auto"/>
        </w:rPr>
        <w:t>Интеграция образовательной и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в высшем образовании может осуществляться в разных формах, в том числе в форме:</w:t>
      </w:r>
    </w:p>
    <w:p>
      <w:pPr>
        <w:spacing w:after="0" w:line="170" w:lineRule="exact"/>
        <w:rPr>
          <w:sz w:val="20"/>
          <w:szCs w:val="20"/>
          <w:color w:val="auto"/>
        </w:rPr>
      </w:pPr>
    </w:p>
    <w:p>
      <w:pPr>
        <w:jc w:val="both"/>
        <w:ind w:firstLine="533"/>
        <w:spacing w:after="0" w:line="258" w:lineRule="auto"/>
        <w:tabs>
          <w:tab w:leader="none" w:pos="882" w:val="left"/>
        </w:tabs>
        <w:numPr>
          <w:ilvl w:val="0"/>
          <w:numId w:val="284"/>
        </w:numPr>
        <w:rPr>
          <w:rFonts w:ascii="Arial" w:cs="Arial" w:eastAsia="Arial" w:hAnsi="Arial"/>
          <w:sz w:val="20"/>
          <w:szCs w:val="20"/>
          <w:color w:val="auto"/>
        </w:rPr>
      </w:pPr>
      <w:r>
        <w:rPr>
          <w:rFonts w:ascii="Arial" w:cs="Arial" w:eastAsia="Arial" w:hAnsi="Arial"/>
          <w:sz w:val="20"/>
          <w:szCs w:val="20"/>
          <w:color w:val="auto"/>
        </w:rPr>
        <w:t>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spacing w:after="0" w:line="188" w:lineRule="exact"/>
        <w:rPr>
          <w:rFonts w:ascii="Arial" w:cs="Arial" w:eastAsia="Arial" w:hAnsi="Arial"/>
          <w:sz w:val="20"/>
          <w:szCs w:val="20"/>
          <w:color w:val="auto"/>
        </w:rPr>
      </w:pPr>
    </w:p>
    <w:p>
      <w:pPr>
        <w:jc w:val="both"/>
        <w:ind w:firstLine="533"/>
        <w:spacing w:after="0" w:line="247" w:lineRule="auto"/>
        <w:tabs>
          <w:tab w:leader="none" w:pos="865" w:val="left"/>
        </w:tabs>
        <w:numPr>
          <w:ilvl w:val="0"/>
          <w:numId w:val="284"/>
        </w:numPr>
        <w:rPr>
          <w:rFonts w:ascii="Arial" w:cs="Arial" w:eastAsia="Arial" w:hAnsi="Arial"/>
          <w:sz w:val="20"/>
          <w:szCs w:val="20"/>
          <w:color w:val="auto"/>
        </w:rPr>
      </w:pPr>
      <w:r>
        <w:rPr>
          <w:rFonts w:ascii="Arial" w:cs="Arial" w:eastAsia="Arial" w:hAnsi="Arial"/>
          <w:sz w:val="20"/>
          <w:szCs w:val="20"/>
          <w:color w:val="auto"/>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w:t>
      </w:r>
      <w:r>
        <w:rPr>
          <w:rFonts w:ascii="Arial" w:cs="Arial" w:eastAsia="Arial" w:hAnsi="Arial"/>
          <w:sz w:val="20"/>
          <w:szCs w:val="20"/>
          <w:color w:val="auto"/>
        </w:rPr>
        <w:t>-</w:t>
      </w:r>
      <w:r>
        <w:rPr>
          <w:rFonts w:ascii="Arial" w:cs="Arial" w:eastAsia="Arial" w:hAnsi="Arial"/>
          <w:sz w:val="20"/>
          <w:szCs w:val="20"/>
          <w:color w:val="auto"/>
        </w:rPr>
        <w:t>исследовательскую) деятельность, а также научными организациями и иными организациями, осуществляющими научную (научно</w:t>
      </w:r>
      <w:r>
        <w:rPr>
          <w:rFonts w:ascii="Arial" w:cs="Arial" w:eastAsia="Arial" w:hAnsi="Arial"/>
          <w:sz w:val="20"/>
          <w:szCs w:val="20"/>
          <w:color w:val="auto"/>
        </w:rPr>
        <w:t>-</w:t>
      </w:r>
      <w:r>
        <w:rPr>
          <w:rFonts w:ascii="Arial" w:cs="Arial" w:eastAsia="Arial" w:hAnsi="Arial"/>
          <w:sz w:val="20"/>
          <w:szCs w:val="20"/>
          <w:color w:val="auto"/>
        </w:rPr>
        <w:t>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w:t>
      </w:r>
    </w:p>
    <w:p>
      <w:pPr>
        <w:spacing w:after="0" w:line="198" w:lineRule="exact"/>
        <w:rPr>
          <w:rFonts w:ascii="Arial" w:cs="Arial" w:eastAsia="Arial" w:hAnsi="Arial"/>
          <w:sz w:val="20"/>
          <w:szCs w:val="20"/>
          <w:color w:val="auto"/>
        </w:rPr>
      </w:pPr>
    </w:p>
    <w:p>
      <w:pPr>
        <w:jc w:val="both"/>
        <w:ind w:firstLine="533"/>
        <w:spacing w:after="0" w:line="252" w:lineRule="auto"/>
        <w:tabs>
          <w:tab w:leader="none" w:pos="827" w:val="left"/>
        </w:tabs>
        <w:numPr>
          <w:ilvl w:val="0"/>
          <w:numId w:val="284"/>
        </w:numPr>
        <w:rPr>
          <w:rFonts w:ascii="Arial" w:cs="Arial" w:eastAsia="Arial" w:hAnsi="Arial"/>
          <w:sz w:val="20"/>
          <w:szCs w:val="20"/>
          <w:color w:val="auto"/>
        </w:rPr>
      </w:pPr>
      <w:r>
        <w:rPr>
          <w:rFonts w:ascii="Arial" w:cs="Arial" w:eastAsia="Arial" w:hAnsi="Arial"/>
          <w:sz w:val="20"/>
          <w:szCs w:val="20"/>
          <w:color w:val="auto"/>
        </w:rPr>
        <w:t>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w:t>
      </w:r>
      <w:r>
        <w:rPr>
          <w:rFonts w:ascii="Arial" w:cs="Arial" w:eastAsia="Arial" w:hAnsi="Arial"/>
          <w:sz w:val="20"/>
          <w:szCs w:val="20"/>
          <w:color w:val="auto"/>
        </w:rPr>
        <w:t>-</w:t>
      </w:r>
      <w:r>
        <w:rPr>
          <w:rFonts w:ascii="Arial" w:cs="Arial" w:eastAsia="Arial" w:hAnsi="Arial"/>
          <w:sz w:val="20"/>
          <w:szCs w:val="20"/>
          <w:color w:val="auto"/>
        </w:rPr>
        <w:t>исследовательскую) деятельность, совместных научно</w:t>
      </w:r>
      <w:r>
        <w:rPr>
          <w:rFonts w:ascii="Arial" w:cs="Arial" w:eastAsia="Arial" w:hAnsi="Arial"/>
          <w:sz w:val="20"/>
          <w:szCs w:val="20"/>
          <w:color w:val="auto"/>
        </w:rPr>
        <w:t>-</w:t>
      </w:r>
      <w:r>
        <w:rPr>
          <w:rFonts w:ascii="Arial" w:cs="Arial" w:eastAsia="Arial" w:hAnsi="Arial"/>
          <w:sz w:val="20"/>
          <w:szCs w:val="20"/>
          <w:color w:val="auto"/>
        </w:rPr>
        <w:t>образовательных проектов, научных исследований и экспериментальных разработок, а также иных совместных мероприятий;</w:t>
      </w:r>
    </w:p>
    <w:p>
      <w:pPr>
        <w:spacing w:after="0" w:line="194" w:lineRule="exact"/>
        <w:rPr>
          <w:rFonts w:ascii="Arial" w:cs="Arial" w:eastAsia="Arial" w:hAnsi="Arial"/>
          <w:sz w:val="20"/>
          <w:szCs w:val="20"/>
          <w:color w:val="auto"/>
        </w:rPr>
      </w:pPr>
    </w:p>
    <w:p>
      <w:pPr>
        <w:ind w:firstLine="533"/>
        <w:spacing w:after="0" w:line="246" w:lineRule="auto"/>
        <w:tabs>
          <w:tab w:leader="none" w:pos="814" w:val="left"/>
        </w:tabs>
        <w:numPr>
          <w:ilvl w:val="0"/>
          <w:numId w:val="284"/>
        </w:numPr>
        <w:rPr>
          <w:rFonts w:ascii="Arial" w:cs="Arial" w:eastAsia="Arial" w:hAnsi="Arial"/>
          <w:sz w:val="20"/>
          <w:szCs w:val="20"/>
          <w:color w:val="auto"/>
        </w:rPr>
      </w:pPr>
      <w:r>
        <w:rPr>
          <w:rFonts w:ascii="Arial" w:cs="Arial" w:eastAsia="Arial" w:hAnsi="Arial"/>
          <w:sz w:val="20"/>
          <w:szCs w:val="20"/>
          <w:color w:val="auto"/>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w:t>
      </w:r>
      <w:r>
        <w:rPr>
          <w:rFonts w:ascii="Arial" w:cs="Arial" w:eastAsia="Arial" w:hAnsi="Arial"/>
          <w:sz w:val="20"/>
          <w:szCs w:val="20"/>
          <w:color w:val="auto"/>
        </w:rPr>
        <w:t>-</w:t>
      </w:r>
      <w:r>
        <w:rPr>
          <w:rFonts w:ascii="Arial" w:cs="Arial" w:eastAsia="Arial" w:hAnsi="Arial"/>
          <w:sz w:val="20"/>
          <w:szCs w:val="20"/>
          <w:color w:val="auto"/>
        </w:rPr>
        <w:t>исследовательскую) деятельность, лабораторий, осуществляющих научную (научно</w:t>
      </w:r>
      <w:r>
        <w:rPr>
          <w:rFonts w:ascii="Arial" w:cs="Arial" w:eastAsia="Arial" w:hAnsi="Arial"/>
          <w:sz w:val="20"/>
          <w:szCs w:val="20"/>
          <w:color w:val="auto"/>
        </w:rPr>
        <w:t>-</w:t>
      </w:r>
      <w:r>
        <w:rPr>
          <w:rFonts w:ascii="Arial" w:cs="Arial" w:eastAsia="Arial" w:hAnsi="Arial"/>
          <w:sz w:val="20"/>
          <w:szCs w:val="20"/>
          <w:color w:val="auto"/>
        </w:rPr>
        <w:t>исследовательскую) и (или) научно</w:t>
      </w:r>
      <w:r>
        <w:rPr>
          <w:rFonts w:ascii="Arial" w:cs="Arial" w:eastAsia="Arial" w:hAnsi="Arial"/>
          <w:sz w:val="20"/>
          <w:szCs w:val="20"/>
          <w:color w:val="auto"/>
        </w:rPr>
        <w:t>-</w:t>
      </w:r>
      <w:r>
        <w:rPr>
          <w:rFonts w:ascii="Arial" w:cs="Arial" w:eastAsia="Arial" w:hAnsi="Arial"/>
          <w:sz w:val="20"/>
          <w:szCs w:val="20"/>
          <w:color w:val="auto"/>
        </w:rPr>
        <w:t>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jc w:val="both"/>
        <w:ind w:firstLine="532"/>
        <w:spacing w:after="0"/>
        <w:tabs>
          <w:tab w:leader="none" w:pos="779" w:val="left"/>
        </w:tabs>
        <w:numPr>
          <w:ilvl w:val="0"/>
          <w:numId w:val="284"/>
        </w:numPr>
        <w:rPr>
          <w:rFonts w:ascii="Arial" w:cs="Arial" w:eastAsia="Arial" w:hAnsi="Arial"/>
          <w:sz w:val="20"/>
          <w:szCs w:val="20"/>
          <w:color w:val="auto"/>
        </w:rPr>
      </w:pPr>
      <w:r>
        <w:rPr>
          <w:rFonts w:ascii="Arial" w:cs="Arial" w:eastAsia="Arial" w:hAnsi="Arial"/>
          <w:sz w:val="20"/>
          <w:szCs w:val="20"/>
          <w:color w:val="auto"/>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rPr>
          <w:rFonts w:ascii="Arial" w:cs="Arial" w:eastAsia="Arial" w:hAnsi="Arial"/>
          <w:sz w:val="20"/>
          <w:szCs w:val="20"/>
          <w:color w:val="auto"/>
        </w:rPr>
        <w:t>-</w:t>
      </w:r>
      <w:r>
        <w:rPr>
          <w:rFonts w:ascii="Arial" w:cs="Arial" w:eastAsia="Arial" w:hAnsi="Arial"/>
          <w:sz w:val="20"/>
          <w:szCs w:val="20"/>
          <w:color w:val="auto"/>
        </w:rPr>
        <w:t>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1" w:lineRule="exact"/>
        <w:rPr>
          <w:sz w:val="20"/>
          <w:szCs w:val="20"/>
          <w:color w:val="auto"/>
        </w:rPr>
      </w:pPr>
    </w:p>
    <w:p>
      <w:pPr>
        <w:ind w:left="540" w:right="2000" w:firstLine="1505"/>
        <w:spacing w:after="0" w:line="429" w:lineRule="auto"/>
        <w:rPr>
          <w:sz w:val="20"/>
          <w:szCs w:val="20"/>
          <w:color w:val="auto"/>
        </w:rPr>
      </w:pPr>
      <w:r>
        <w:rPr>
          <w:rFonts w:ascii="Arial" w:cs="Arial" w:eastAsia="Arial" w:hAnsi="Arial"/>
          <w:sz w:val="27"/>
          <w:szCs w:val="27"/>
          <w:b w:val="1"/>
          <w:bCs w:val="1"/>
          <w:color w:val="44546A"/>
        </w:rPr>
        <w:t xml:space="preserve">Глава </w:t>
      </w:r>
      <w:r>
        <w:rPr>
          <w:rFonts w:ascii="Arial" w:cs="Arial" w:eastAsia="Arial" w:hAnsi="Arial"/>
          <w:sz w:val="27"/>
          <w:szCs w:val="27"/>
          <w:b w:val="1"/>
          <w:bCs w:val="1"/>
          <w:color w:val="44546A"/>
        </w:rPr>
        <w:t>9.</w:t>
      </w:r>
      <w:r>
        <w:rPr>
          <w:rFonts w:ascii="Arial" w:cs="Arial" w:eastAsia="Arial" w:hAnsi="Arial"/>
          <w:sz w:val="27"/>
          <w:szCs w:val="27"/>
          <w:b w:val="1"/>
          <w:bCs w:val="1"/>
          <w:color w:val="44546A"/>
        </w:rPr>
        <w:t xml:space="preserve"> ПРОФЕССИОНАЛЬНОЕ ОБУЧЕНИЕ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73.</w:t>
      </w:r>
      <w:r>
        <w:rPr>
          <w:rFonts w:ascii="Arial" w:cs="Arial" w:eastAsia="Arial" w:hAnsi="Arial"/>
          <w:sz w:val="27"/>
          <w:szCs w:val="27"/>
          <w:b w:val="1"/>
          <w:bCs w:val="1"/>
          <w:color w:val="5B9BD5"/>
        </w:rPr>
        <w:t xml:space="preserve"> Организация профессионального обучения</w:t>
      </w:r>
    </w:p>
    <w:p>
      <w:pPr>
        <w:jc w:val="both"/>
        <w:ind w:firstLine="533"/>
        <w:spacing w:after="0" w:line="249" w:lineRule="auto"/>
        <w:tabs>
          <w:tab w:leader="none" w:pos="900" w:val="left"/>
        </w:tabs>
        <w:numPr>
          <w:ilvl w:val="0"/>
          <w:numId w:val="285"/>
        </w:numPr>
        <w:rPr>
          <w:rFonts w:ascii="Arial" w:cs="Arial" w:eastAsia="Arial" w:hAnsi="Arial"/>
          <w:sz w:val="20"/>
          <w:szCs w:val="20"/>
          <w:color w:val="auto"/>
        </w:rPr>
      </w:pPr>
      <w:r>
        <w:rPr>
          <w:rFonts w:ascii="Arial" w:cs="Arial" w:eastAsia="Arial" w:hAnsi="Arial"/>
          <w:sz w:val="20"/>
          <w:szCs w:val="20"/>
          <w:color w:val="auto"/>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w:t>
      </w:r>
      <w:r>
        <w:rPr>
          <w:rFonts w:ascii="Arial" w:cs="Arial" w:eastAsia="Arial" w:hAnsi="Arial"/>
          <w:sz w:val="20"/>
          <w:szCs w:val="20"/>
          <w:color w:val="auto"/>
        </w:rPr>
        <w:t>-</w:t>
      </w:r>
      <w:r>
        <w:rPr>
          <w:rFonts w:ascii="Arial" w:cs="Arial" w:eastAsia="Arial" w:hAnsi="Arial"/>
          <w:sz w:val="20"/>
          <w:szCs w:val="20"/>
          <w:color w:val="auto"/>
        </w:rPr>
        <w:t>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spacing w:after="0" w:line="196" w:lineRule="exact"/>
        <w:rPr>
          <w:rFonts w:ascii="Arial" w:cs="Arial" w:eastAsia="Arial" w:hAnsi="Arial"/>
          <w:sz w:val="20"/>
          <w:szCs w:val="20"/>
          <w:color w:val="auto"/>
        </w:rPr>
      </w:pPr>
    </w:p>
    <w:p>
      <w:pPr>
        <w:jc w:val="both"/>
        <w:ind w:firstLine="533"/>
        <w:spacing w:after="0" w:line="258" w:lineRule="auto"/>
        <w:tabs>
          <w:tab w:leader="none" w:pos="780" w:val="left"/>
        </w:tabs>
        <w:numPr>
          <w:ilvl w:val="0"/>
          <w:numId w:val="285"/>
        </w:numPr>
        <w:rPr>
          <w:rFonts w:ascii="Arial" w:cs="Arial" w:eastAsia="Arial" w:hAnsi="Arial"/>
          <w:sz w:val="20"/>
          <w:szCs w:val="20"/>
          <w:color w:val="auto"/>
        </w:rPr>
      </w:pPr>
      <w:r>
        <w:rPr>
          <w:rFonts w:ascii="Arial" w:cs="Arial" w:eastAsia="Arial" w:hAnsi="Arial"/>
          <w:sz w:val="20"/>
          <w:szCs w:val="20"/>
          <w:color w:val="auto"/>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spacing w:after="0" w:line="188" w:lineRule="exact"/>
        <w:rPr>
          <w:rFonts w:ascii="Arial" w:cs="Arial" w:eastAsia="Arial" w:hAnsi="Arial"/>
          <w:sz w:val="20"/>
          <w:szCs w:val="20"/>
          <w:color w:val="auto"/>
        </w:rPr>
      </w:pPr>
    </w:p>
    <w:p>
      <w:pPr>
        <w:jc w:val="both"/>
        <w:ind w:firstLine="533"/>
        <w:spacing w:after="0" w:line="252" w:lineRule="auto"/>
        <w:tabs>
          <w:tab w:leader="none" w:pos="884" w:val="left"/>
        </w:tabs>
        <w:numPr>
          <w:ilvl w:val="0"/>
          <w:numId w:val="285"/>
        </w:numPr>
        <w:rPr>
          <w:rFonts w:ascii="Arial" w:cs="Arial" w:eastAsia="Arial" w:hAnsi="Arial"/>
          <w:sz w:val="20"/>
          <w:szCs w:val="20"/>
          <w:color w:val="auto"/>
        </w:rPr>
      </w:pPr>
      <w:r>
        <w:rPr>
          <w:rFonts w:ascii="Arial" w:cs="Arial" w:eastAsia="Arial" w:hAnsi="Arial"/>
          <w:sz w:val="20"/>
          <w:szCs w:val="20"/>
          <w:color w:val="auto"/>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8890</wp:posOffset>
                </wp:positionV>
                <wp:extent cx="6519545"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0.7pt" to="511.5pt,0.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49" w:lineRule="auto"/>
        <w:tabs>
          <w:tab w:leader="none" w:pos="779" w:val="left"/>
        </w:tabs>
        <w:numPr>
          <w:ilvl w:val="1"/>
          <w:numId w:val="286"/>
        </w:numPr>
        <w:rPr>
          <w:rFonts w:ascii="Arial" w:cs="Arial" w:eastAsia="Arial" w:hAnsi="Arial"/>
          <w:sz w:val="20"/>
          <w:szCs w:val="20"/>
          <w:color w:val="auto"/>
        </w:rPr>
      </w:pPr>
      <w:r>
        <w:rPr>
          <w:rFonts w:ascii="Arial" w:cs="Arial" w:eastAsia="Arial" w:hAnsi="Arial"/>
          <w:sz w:val="20"/>
          <w:szCs w:val="20"/>
          <w:color w:val="auto"/>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spacing w:after="0" w:line="196" w:lineRule="exact"/>
        <w:rPr>
          <w:rFonts w:ascii="Arial" w:cs="Arial" w:eastAsia="Arial" w:hAnsi="Arial"/>
          <w:sz w:val="20"/>
          <w:szCs w:val="20"/>
          <w:color w:val="auto"/>
        </w:rPr>
      </w:pPr>
    </w:p>
    <w:p>
      <w:pPr>
        <w:jc w:val="both"/>
        <w:ind w:left="7" w:firstLine="533"/>
        <w:spacing w:after="0" w:line="252" w:lineRule="auto"/>
        <w:tabs>
          <w:tab w:leader="none" w:pos="863" w:val="left"/>
        </w:tabs>
        <w:numPr>
          <w:ilvl w:val="1"/>
          <w:numId w:val="286"/>
        </w:numPr>
        <w:rPr>
          <w:rFonts w:ascii="Arial" w:cs="Arial" w:eastAsia="Arial" w:hAnsi="Arial"/>
          <w:sz w:val="20"/>
          <w:szCs w:val="20"/>
          <w:color w:val="auto"/>
        </w:rPr>
      </w:pPr>
      <w:r>
        <w:rPr>
          <w:rFonts w:ascii="Arial" w:cs="Arial" w:eastAsia="Arial" w:hAnsi="Arial"/>
          <w:sz w:val="20"/>
          <w:szCs w:val="20"/>
          <w:color w:val="auto"/>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spacing w:after="0" w:line="194" w:lineRule="exact"/>
        <w:rPr>
          <w:rFonts w:ascii="Arial" w:cs="Arial" w:eastAsia="Arial" w:hAnsi="Arial"/>
          <w:sz w:val="20"/>
          <w:szCs w:val="20"/>
          <w:color w:val="auto"/>
        </w:rPr>
      </w:pPr>
    </w:p>
    <w:p>
      <w:pPr>
        <w:jc w:val="both"/>
        <w:ind w:left="7" w:firstLine="533"/>
        <w:spacing w:after="0" w:line="239" w:lineRule="auto"/>
        <w:tabs>
          <w:tab w:leader="none" w:pos="792" w:val="left"/>
        </w:tabs>
        <w:numPr>
          <w:ilvl w:val="1"/>
          <w:numId w:val="286"/>
        </w:numPr>
        <w:rPr>
          <w:rFonts w:ascii="Arial" w:cs="Arial" w:eastAsia="Arial" w:hAnsi="Arial"/>
          <w:sz w:val="20"/>
          <w:szCs w:val="20"/>
          <w:color w:val="auto"/>
        </w:rPr>
      </w:pPr>
      <w:r>
        <w:rPr>
          <w:rFonts w:ascii="Arial" w:cs="Arial" w:eastAsia="Arial" w:hAnsi="Arial"/>
          <w:sz w:val="20"/>
          <w:szCs w:val="20"/>
          <w:color w:val="auto"/>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w:t>
      </w:r>
    </w:p>
    <w:p>
      <w:pPr>
        <w:spacing w:after="0" w:line="1" w:lineRule="exact"/>
        <w:rPr>
          <w:rFonts w:ascii="Arial" w:cs="Arial" w:eastAsia="Arial" w:hAnsi="Arial"/>
          <w:sz w:val="20"/>
          <w:szCs w:val="20"/>
          <w:color w:val="auto"/>
        </w:rPr>
      </w:pPr>
    </w:p>
    <w:p>
      <w:pPr>
        <w:jc w:val="both"/>
        <w:ind w:left="7" w:hanging="7"/>
        <w:spacing w:after="0" w:line="258" w:lineRule="auto"/>
        <w:tabs>
          <w:tab w:leader="none" w:pos="260" w:val="left"/>
        </w:tabs>
        <w:numPr>
          <w:ilvl w:val="0"/>
          <w:numId w:val="286"/>
        </w:numPr>
        <w:rPr>
          <w:rFonts w:ascii="Arial" w:cs="Arial" w:eastAsia="Arial" w:hAnsi="Arial"/>
          <w:sz w:val="20"/>
          <w:szCs w:val="20"/>
          <w:color w:val="auto"/>
        </w:rPr>
      </w:pPr>
      <w:r>
        <w:rPr>
          <w:rFonts w:ascii="Arial" w:cs="Arial" w:eastAsia="Arial" w:hAnsi="Arial"/>
          <w:sz w:val="20"/>
          <w:szCs w:val="20"/>
          <w:color w:val="auto"/>
        </w:rPr>
        <w:t>форме самообразования. Учебные центры профессиональной квалификации могут создаваться в различных организационно</w:t>
      </w:r>
      <w:r>
        <w:rPr>
          <w:rFonts w:ascii="Arial" w:cs="Arial" w:eastAsia="Arial" w:hAnsi="Arial"/>
          <w:sz w:val="20"/>
          <w:szCs w:val="20"/>
          <w:color w:val="auto"/>
        </w:rPr>
        <w:t>-</w:t>
      </w:r>
      <w:r>
        <w:rPr>
          <w:rFonts w:ascii="Arial" w:cs="Arial" w:eastAsia="Arial" w:hAnsi="Arial"/>
          <w:sz w:val="20"/>
          <w:szCs w:val="20"/>
          <w:color w:val="auto"/>
        </w:rPr>
        <w:t>правовых формах юридических лиц, предусмотренных гражданским законодательством, или в качестве структурных подразделений юридических лиц.</w:t>
      </w:r>
    </w:p>
    <w:p>
      <w:pPr>
        <w:spacing w:after="0" w:line="188" w:lineRule="exact"/>
        <w:rPr>
          <w:rFonts w:ascii="Arial" w:cs="Arial" w:eastAsia="Arial" w:hAnsi="Arial"/>
          <w:sz w:val="20"/>
          <w:szCs w:val="20"/>
          <w:color w:val="auto"/>
        </w:rPr>
      </w:pPr>
    </w:p>
    <w:p>
      <w:pPr>
        <w:jc w:val="both"/>
        <w:ind w:left="7" w:firstLine="533"/>
        <w:spacing w:after="0"/>
        <w:tabs>
          <w:tab w:leader="none" w:pos="976" w:val="left"/>
        </w:tabs>
        <w:numPr>
          <w:ilvl w:val="1"/>
          <w:numId w:val="287"/>
        </w:numPr>
        <w:rPr>
          <w:rFonts w:ascii="Arial" w:cs="Arial" w:eastAsia="Arial" w:hAnsi="Arial"/>
          <w:sz w:val="20"/>
          <w:szCs w:val="20"/>
          <w:color w:val="auto"/>
        </w:rPr>
      </w:pPr>
      <w:r>
        <w:rPr>
          <w:rFonts w:ascii="Arial" w:cs="Arial" w:eastAsia="Arial" w:hAnsi="Arial"/>
          <w:sz w:val="20"/>
          <w:szCs w:val="20"/>
          <w:color w:val="auto"/>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tabs>
          <w:tab w:leader="none" w:pos="943" w:val="left"/>
        </w:tabs>
        <w:numPr>
          <w:ilvl w:val="1"/>
          <w:numId w:val="287"/>
        </w:numPr>
        <w:rPr>
          <w:rFonts w:ascii="Arial" w:cs="Arial" w:eastAsia="Arial" w:hAnsi="Arial"/>
          <w:sz w:val="20"/>
          <w:szCs w:val="20"/>
          <w:color w:val="auto"/>
        </w:rPr>
      </w:pPr>
      <w:r>
        <w:rPr>
          <w:rFonts w:ascii="Arial" w:cs="Arial" w:eastAsia="Arial" w:hAnsi="Arial"/>
          <w:sz w:val="20"/>
          <w:szCs w:val="20"/>
          <w:color w:val="auto"/>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8 в ред. Федерального закона от 02.05.2015 № 122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2"/>
        <w:spacing w:after="0" w:line="259" w:lineRule="auto"/>
        <w:tabs>
          <w:tab w:leader="none" w:pos="844" w:val="left"/>
        </w:tabs>
        <w:numPr>
          <w:ilvl w:val="1"/>
          <w:numId w:val="287"/>
        </w:numPr>
        <w:rPr>
          <w:rFonts w:ascii="Arial" w:cs="Arial" w:eastAsia="Arial" w:hAnsi="Arial"/>
          <w:sz w:val="20"/>
          <w:szCs w:val="20"/>
          <w:color w:val="auto"/>
        </w:rPr>
      </w:pPr>
      <w:r>
        <w:rPr>
          <w:rFonts w:ascii="Arial" w:cs="Arial" w:eastAsia="Arial" w:hAnsi="Arial"/>
          <w:sz w:val="20"/>
          <w:szCs w:val="20"/>
          <w:color w:val="auto"/>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w:t>
      </w:r>
    </w:p>
    <w:p>
      <w:pPr>
        <w:spacing w:after="0" w:line="169"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74.</w:t>
      </w:r>
      <w:r>
        <w:rPr>
          <w:rFonts w:ascii="Arial" w:cs="Arial" w:eastAsia="Arial" w:hAnsi="Arial"/>
          <w:sz w:val="28"/>
          <w:szCs w:val="28"/>
          <w:b w:val="1"/>
          <w:bCs w:val="1"/>
          <w:color w:val="5B9BD5"/>
        </w:rPr>
        <w:t xml:space="preserve"> Квалификационный экзамен</w:t>
      </w:r>
    </w:p>
    <w:p>
      <w:pPr>
        <w:spacing w:after="0" w:line="236" w:lineRule="exact"/>
        <w:rPr>
          <w:sz w:val="20"/>
          <w:szCs w:val="20"/>
          <w:color w:val="auto"/>
        </w:rPr>
      </w:pPr>
    </w:p>
    <w:p>
      <w:pPr>
        <w:ind w:left="7" w:firstLine="533"/>
        <w:spacing w:after="0" w:line="276" w:lineRule="auto"/>
        <w:tabs>
          <w:tab w:leader="none" w:pos="837" w:val="left"/>
        </w:tabs>
        <w:numPr>
          <w:ilvl w:val="0"/>
          <w:numId w:val="288"/>
        </w:numPr>
        <w:rPr>
          <w:rFonts w:ascii="Arial" w:cs="Arial" w:eastAsia="Arial" w:hAnsi="Arial"/>
          <w:sz w:val="20"/>
          <w:szCs w:val="20"/>
          <w:color w:val="auto"/>
        </w:rPr>
      </w:pPr>
      <w:r>
        <w:rPr>
          <w:rFonts w:ascii="Arial" w:cs="Arial" w:eastAsia="Arial" w:hAnsi="Arial"/>
          <w:sz w:val="20"/>
          <w:szCs w:val="20"/>
          <w:color w:val="auto"/>
        </w:rPr>
        <w:t>Профессиональное обучение завершается итоговой аттестацией в форме квалификационного экзамена.</w:t>
      </w:r>
    </w:p>
    <w:p>
      <w:pPr>
        <w:spacing w:after="0" w:line="170" w:lineRule="exact"/>
        <w:rPr>
          <w:rFonts w:ascii="Arial" w:cs="Arial" w:eastAsia="Arial" w:hAnsi="Arial"/>
          <w:sz w:val="20"/>
          <w:szCs w:val="20"/>
          <w:color w:val="auto"/>
        </w:rPr>
      </w:pPr>
    </w:p>
    <w:p>
      <w:pPr>
        <w:jc w:val="both"/>
        <w:ind w:left="7" w:firstLine="533"/>
        <w:spacing w:after="0" w:line="249" w:lineRule="auto"/>
        <w:tabs>
          <w:tab w:leader="none" w:pos="911" w:val="left"/>
        </w:tabs>
        <w:numPr>
          <w:ilvl w:val="0"/>
          <w:numId w:val="288"/>
        </w:numPr>
        <w:rPr>
          <w:rFonts w:ascii="Arial" w:cs="Arial" w:eastAsia="Arial" w:hAnsi="Arial"/>
          <w:sz w:val="20"/>
          <w:szCs w:val="20"/>
          <w:color w:val="auto"/>
        </w:rPr>
      </w:pPr>
      <w:r>
        <w:rPr>
          <w:rFonts w:ascii="Arial" w:cs="Arial" w:eastAsia="Arial" w:hAnsi="Arial"/>
          <w:sz w:val="20"/>
          <w:szCs w:val="20"/>
          <w:color w:val="auto"/>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spacing w:after="0" w:line="196" w:lineRule="exact"/>
        <w:rPr>
          <w:rFonts w:ascii="Arial" w:cs="Arial" w:eastAsia="Arial" w:hAnsi="Arial"/>
          <w:sz w:val="20"/>
          <w:szCs w:val="20"/>
          <w:color w:val="auto"/>
        </w:rPr>
      </w:pPr>
    </w:p>
    <w:p>
      <w:pPr>
        <w:jc w:val="both"/>
        <w:ind w:left="7" w:firstLine="533"/>
        <w:spacing w:after="0" w:line="249" w:lineRule="auto"/>
        <w:tabs>
          <w:tab w:leader="none" w:pos="811" w:val="left"/>
        </w:tabs>
        <w:numPr>
          <w:ilvl w:val="0"/>
          <w:numId w:val="288"/>
        </w:numPr>
        <w:rPr>
          <w:rFonts w:ascii="Arial" w:cs="Arial" w:eastAsia="Arial" w:hAnsi="Arial"/>
          <w:sz w:val="20"/>
          <w:szCs w:val="20"/>
          <w:color w:val="auto"/>
        </w:rPr>
      </w:pPr>
      <w:r>
        <w:rPr>
          <w:rFonts w:ascii="Arial" w:cs="Arial" w:eastAsia="Arial" w:hAnsi="Arial"/>
          <w:sz w:val="20"/>
          <w:szCs w:val="20"/>
          <w:color w:val="auto"/>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spacing w:after="0" w:line="181" w:lineRule="exact"/>
        <w:rPr>
          <w:sz w:val="20"/>
          <w:szCs w:val="20"/>
          <w:color w:val="auto"/>
        </w:rPr>
      </w:pPr>
    </w:p>
    <w:p>
      <w:pPr>
        <w:ind w:left="547" w:right="1320" w:firstLine="1344"/>
        <w:spacing w:after="0" w:line="487" w:lineRule="auto"/>
        <w:rPr>
          <w:sz w:val="20"/>
          <w:szCs w:val="20"/>
          <w:color w:val="auto"/>
        </w:rPr>
      </w:pPr>
      <w:r>
        <w:rPr>
          <w:rFonts w:ascii="Arial" w:cs="Arial" w:eastAsia="Arial" w:hAnsi="Arial"/>
          <w:sz w:val="27"/>
          <w:szCs w:val="27"/>
          <w:b w:val="1"/>
          <w:bCs w:val="1"/>
          <w:color w:val="44546A"/>
        </w:rPr>
        <w:t xml:space="preserve">Глава </w:t>
      </w:r>
      <w:r>
        <w:rPr>
          <w:rFonts w:ascii="Arial" w:cs="Arial" w:eastAsia="Arial" w:hAnsi="Arial"/>
          <w:sz w:val="27"/>
          <w:szCs w:val="27"/>
          <w:b w:val="1"/>
          <w:bCs w:val="1"/>
          <w:color w:val="44546A"/>
        </w:rPr>
        <w:t>10.</w:t>
      </w:r>
      <w:r>
        <w:rPr>
          <w:rFonts w:ascii="Arial" w:cs="Arial" w:eastAsia="Arial" w:hAnsi="Arial"/>
          <w:sz w:val="27"/>
          <w:szCs w:val="27"/>
          <w:b w:val="1"/>
          <w:bCs w:val="1"/>
          <w:color w:val="44546A"/>
        </w:rPr>
        <w:t xml:space="preserve"> ДОПОЛНИТЕЛЬНОЕ ОБРАЗОВАНИЕ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75.</w:t>
      </w:r>
      <w:r>
        <w:rPr>
          <w:rFonts w:ascii="Arial" w:cs="Arial" w:eastAsia="Arial" w:hAnsi="Arial"/>
          <w:sz w:val="27"/>
          <w:szCs w:val="27"/>
          <w:b w:val="1"/>
          <w:bCs w:val="1"/>
          <w:color w:val="5B9BD5"/>
        </w:rPr>
        <w:t xml:space="preserve"> Дополнительное образование детей и взрослых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37465</wp:posOffset>
                </wp:positionV>
                <wp:extent cx="6518910"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95pt" to="511.85pt,2.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45" w:lineRule="auto"/>
        <w:tabs>
          <w:tab w:leader="none" w:pos="864" w:val="left"/>
        </w:tabs>
        <w:numPr>
          <w:ilvl w:val="0"/>
          <w:numId w:val="289"/>
        </w:numPr>
        <w:rPr>
          <w:rFonts w:ascii="Arial" w:cs="Arial" w:eastAsia="Arial" w:hAnsi="Arial"/>
          <w:sz w:val="20"/>
          <w:szCs w:val="20"/>
          <w:color w:val="auto"/>
        </w:rPr>
      </w:pPr>
      <w:r>
        <w:rPr>
          <w:rFonts w:ascii="Arial" w:cs="Arial" w:eastAsia="Arial" w:hAnsi="Arial"/>
          <w:sz w:val="20"/>
          <w:szCs w:val="20"/>
          <w:color w:val="auto"/>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after="0" w:line="201" w:lineRule="exact"/>
        <w:rPr>
          <w:rFonts w:ascii="Arial" w:cs="Arial" w:eastAsia="Arial" w:hAnsi="Arial"/>
          <w:sz w:val="20"/>
          <w:szCs w:val="20"/>
          <w:color w:val="auto"/>
        </w:rPr>
      </w:pPr>
    </w:p>
    <w:p>
      <w:pPr>
        <w:jc w:val="both"/>
        <w:ind w:left="7" w:firstLine="533"/>
        <w:spacing w:after="0" w:line="252" w:lineRule="auto"/>
        <w:tabs>
          <w:tab w:leader="none" w:pos="860" w:val="left"/>
        </w:tabs>
        <w:numPr>
          <w:ilvl w:val="0"/>
          <w:numId w:val="289"/>
        </w:numPr>
        <w:rPr>
          <w:rFonts w:ascii="Arial" w:cs="Arial" w:eastAsia="Arial" w:hAnsi="Arial"/>
          <w:sz w:val="20"/>
          <w:szCs w:val="20"/>
          <w:color w:val="auto"/>
        </w:rPr>
      </w:pPr>
      <w:r>
        <w:rPr>
          <w:rFonts w:ascii="Arial" w:cs="Arial" w:eastAsia="Arial" w:hAnsi="Arial"/>
          <w:sz w:val="20"/>
          <w:szCs w:val="20"/>
          <w:color w:val="auto"/>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spacing w:after="0" w:line="194" w:lineRule="exact"/>
        <w:rPr>
          <w:rFonts w:ascii="Arial" w:cs="Arial" w:eastAsia="Arial" w:hAnsi="Arial"/>
          <w:sz w:val="20"/>
          <w:szCs w:val="20"/>
          <w:color w:val="auto"/>
        </w:rPr>
      </w:pPr>
    </w:p>
    <w:p>
      <w:pPr>
        <w:jc w:val="both"/>
        <w:ind w:left="7" w:firstLine="533"/>
        <w:spacing w:after="0" w:line="258" w:lineRule="auto"/>
        <w:tabs>
          <w:tab w:leader="none" w:pos="854" w:val="left"/>
        </w:tabs>
        <w:numPr>
          <w:ilvl w:val="0"/>
          <w:numId w:val="289"/>
        </w:numPr>
        <w:rPr>
          <w:rFonts w:ascii="Arial" w:cs="Arial" w:eastAsia="Arial" w:hAnsi="Arial"/>
          <w:sz w:val="20"/>
          <w:szCs w:val="20"/>
          <w:color w:val="auto"/>
        </w:rPr>
      </w:pPr>
      <w:r>
        <w:rPr>
          <w:rFonts w:ascii="Arial" w:cs="Arial" w:eastAsia="Arial" w:hAnsi="Arial"/>
          <w:sz w:val="20"/>
          <w:szCs w:val="20"/>
          <w:color w:val="auto"/>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after="0" w:line="188" w:lineRule="exact"/>
        <w:rPr>
          <w:rFonts w:ascii="Arial" w:cs="Arial" w:eastAsia="Arial" w:hAnsi="Arial"/>
          <w:sz w:val="20"/>
          <w:szCs w:val="20"/>
          <w:color w:val="auto"/>
        </w:rPr>
      </w:pPr>
    </w:p>
    <w:p>
      <w:pPr>
        <w:jc w:val="both"/>
        <w:ind w:left="7" w:firstLine="532"/>
        <w:spacing w:after="0" w:line="247" w:lineRule="auto"/>
        <w:tabs>
          <w:tab w:leader="none" w:pos="779" w:val="left"/>
        </w:tabs>
        <w:numPr>
          <w:ilvl w:val="0"/>
          <w:numId w:val="289"/>
        </w:numPr>
        <w:rPr>
          <w:rFonts w:ascii="Arial" w:cs="Arial" w:eastAsia="Arial" w:hAnsi="Arial"/>
          <w:sz w:val="20"/>
          <w:szCs w:val="20"/>
          <w:color w:val="auto"/>
        </w:rPr>
      </w:pPr>
      <w:r>
        <w:rPr>
          <w:rFonts w:ascii="Arial" w:cs="Arial" w:eastAsia="Arial" w:hAnsi="Arial"/>
          <w:sz w:val="20"/>
          <w:szCs w:val="20"/>
          <w:color w:val="auto"/>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after="0" w:line="200" w:lineRule="exact"/>
        <w:rPr>
          <w:rFonts w:ascii="Arial" w:cs="Arial" w:eastAsia="Arial" w:hAnsi="Arial"/>
          <w:sz w:val="20"/>
          <w:szCs w:val="20"/>
          <w:color w:val="auto"/>
        </w:rPr>
      </w:pPr>
    </w:p>
    <w:p>
      <w:pPr>
        <w:ind w:left="7" w:firstLine="532"/>
        <w:spacing w:after="0" w:line="276" w:lineRule="auto"/>
        <w:tabs>
          <w:tab w:leader="none" w:pos="853" w:val="left"/>
        </w:tabs>
        <w:numPr>
          <w:ilvl w:val="0"/>
          <w:numId w:val="289"/>
        </w:numPr>
        <w:rPr>
          <w:rFonts w:ascii="Arial" w:cs="Arial" w:eastAsia="Arial" w:hAnsi="Arial"/>
          <w:sz w:val="20"/>
          <w:szCs w:val="20"/>
          <w:color w:val="auto"/>
        </w:rPr>
      </w:pPr>
      <w:r>
        <w:rPr>
          <w:rFonts w:ascii="Arial" w:cs="Arial" w:eastAsia="Arial" w:hAnsi="Arial"/>
          <w:sz w:val="20"/>
          <w:szCs w:val="20"/>
          <w:color w:val="auto"/>
        </w:rPr>
        <w:t xml:space="preserve">Особенности реализации дополнительных предпрофессиональных программ определяются в соответствии с частями 3 </w:t>
      </w:r>
      <w:r>
        <w:rPr>
          <w:rFonts w:ascii="Arial" w:cs="Arial" w:eastAsia="Arial" w:hAnsi="Arial"/>
          <w:sz w:val="20"/>
          <w:szCs w:val="20"/>
          <w:color w:val="auto"/>
        </w:rPr>
        <w:t>-</w:t>
      </w:r>
      <w:r>
        <w:rPr>
          <w:rFonts w:ascii="Arial" w:cs="Arial" w:eastAsia="Arial" w:hAnsi="Arial"/>
          <w:sz w:val="20"/>
          <w:szCs w:val="20"/>
          <w:color w:val="auto"/>
        </w:rPr>
        <w:t xml:space="preserve"> 7 статьи 83 и частями 4 </w:t>
      </w:r>
      <w:r>
        <w:rPr>
          <w:rFonts w:ascii="Arial" w:cs="Arial" w:eastAsia="Arial" w:hAnsi="Arial"/>
          <w:sz w:val="20"/>
          <w:szCs w:val="20"/>
          <w:color w:val="auto"/>
        </w:rPr>
        <w:t>-</w:t>
      </w:r>
      <w:r>
        <w:rPr>
          <w:rFonts w:ascii="Arial" w:cs="Arial" w:eastAsia="Arial" w:hAnsi="Arial"/>
          <w:sz w:val="20"/>
          <w:szCs w:val="20"/>
          <w:color w:val="auto"/>
        </w:rPr>
        <w:t xml:space="preserve"> 5 статьи 84 настоящего Федерального закона.</w:t>
      </w:r>
    </w:p>
    <w:p>
      <w:pPr>
        <w:spacing w:after="0" w:line="154"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76.</w:t>
      </w:r>
      <w:r>
        <w:rPr>
          <w:rFonts w:ascii="Arial" w:cs="Arial" w:eastAsia="Arial" w:hAnsi="Arial"/>
          <w:sz w:val="28"/>
          <w:szCs w:val="28"/>
          <w:b w:val="1"/>
          <w:bCs w:val="1"/>
          <w:color w:val="5B9BD5"/>
        </w:rPr>
        <w:t xml:space="preserve"> Дополнительное профессиональное образование</w:t>
      </w:r>
    </w:p>
    <w:p>
      <w:pPr>
        <w:spacing w:after="0" w:line="236" w:lineRule="exact"/>
        <w:rPr>
          <w:sz w:val="20"/>
          <w:szCs w:val="20"/>
          <w:color w:val="auto"/>
        </w:rPr>
      </w:pPr>
    </w:p>
    <w:p>
      <w:pPr>
        <w:ind w:left="767" w:hanging="227"/>
        <w:spacing w:after="0"/>
        <w:tabs>
          <w:tab w:leader="none" w:pos="767" w:val="left"/>
        </w:tabs>
        <w:numPr>
          <w:ilvl w:val="1"/>
          <w:numId w:val="290"/>
        </w:numPr>
        <w:rPr>
          <w:rFonts w:ascii="Arial" w:cs="Arial" w:eastAsia="Arial" w:hAnsi="Arial"/>
          <w:sz w:val="20"/>
          <w:szCs w:val="20"/>
          <w:color w:val="auto"/>
        </w:rPr>
      </w:pPr>
      <w:r>
        <w:rPr>
          <w:rFonts w:ascii="Arial" w:cs="Arial" w:eastAsia="Arial" w:hAnsi="Arial"/>
          <w:sz w:val="20"/>
          <w:szCs w:val="20"/>
          <w:color w:val="auto"/>
        </w:rPr>
        <w:t>Дополнительное профессиональное образование направлено на удовлетворение образовательных</w:t>
      </w:r>
    </w:p>
    <w:p>
      <w:pPr>
        <w:ind w:left="7" w:hanging="7"/>
        <w:spacing w:after="0" w:line="277" w:lineRule="auto"/>
        <w:tabs>
          <w:tab w:leader="none" w:pos="196" w:val="left"/>
        </w:tabs>
        <w:numPr>
          <w:ilvl w:val="0"/>
          <w:numId w:val="290"/>
        </w:numPr>
        <w:rPr>
          <w:rFonts w:ascii="Arial" w:cs="Arial" w:eastAsia="Arial" w:hAnsi="Arial"/>
          <w:sz w:val="20"/>
          <w:szCs w:val="20"/>
          <w:color w:val="auto"/>
        </w:rPr>
      </w:pPr>
      <w:r>
        <w:rPr>
          <w:rFonts w:ascii="Arial" w:cs="Arial" w:eastAsia="Arial" w:hAnsi="Arial"/>
          <w:sz w:val="20"/>
          <w:szCs w:val="20"/>
          <w:color w:val="auto"/>
        </w:rPr>
        <w:t>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spacing w:after="0" w:line="169" w:lineRule="exact"/>
        <w:rPr>
          <w:rFonts w:ascii="Arial" w:cs="Arial" w:eastAsia="Arial" w:hAnsi="Arial"/>
          <w:sz w:val="20"/>
          <w:szCs w:val="20"/>
          <w:color w:val="auto"/>
        </w:rPr>
      </w:pPr>
    </w:p>
    <w:p>
      <w:pPr>
        <w:jc w:val="both"/>
        <w:ind w:left="7" w:firstLine="533"/>
        <w:spacing w:after="0" w:line="258" w:lineRule="auto"/>
        <w:tabs>
          <w:tab w:leader="none" w:pos="897" w:val="left"/>
        </w:tabs>
        <w:numPr>
          <w:ilvl w:val="1"/>
          <w:numId w:val="291"/>
        </w:numPr>
        <w:rPr>
          <w:rFonts w:ascii="Arial" w:cs="Arial" w:eastAsia="Arial" w:hAnsi="Arial"/>
          <w:sz w:val="20"/>
          <w:szCs w:val="20"/>
          <w:color w:val="auto"/>
        </w:rPr>
      </w:pPr>
      <w:r>
        <w:rPr>
          <w:rFonts w:ascii="Arial" w:cs="Arial" w:eastAsia="Arial" w:hAnsi="Arial"/>
          <w:sz w:val="20"/>
          <w:szCs w:val="20"/>
          <w:color w:val="auto"/>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spacing w:after="0" w:line="187" w:lineRule="exact"/>
        <w:rPr>
          <w:rFonts w:ascii="Arial" w:cs="Arial" w:eastAsia="Arial" w:hAnsi="Arial"/>
          <w:sz w:val="20"/>
          <w:szCs w:val="20"/>
          <w:color w:val="auto"/>
        </w:rPr>
      </w:pPr>
    </w:p>
    <w:p>
      <w:pPr>
        <w:ind w:left="767" w:hanging="227"/>
        <w:spacing w:after="0"/>
        <w:tabs>
          <w:tab w:leader="none" w:pos="767" w:val="left"/>
        </w:tabs>
        <w:numPr>
          <w:ilvl w:val="1"/>
          <w:numId w:val="291"/>
        </w:numPr>
        <w:rPr>
          <w:rFonts w:ascii="Arial" w:cs="Arial" w:eastAsia="Arial" w:hAnsi="Arial"/>
          <w:sz w:val="20"/>
          <w:szCs w:val="20"/>
          <w:color w:val="auto"/>
        </w:rPr>
      </w:pPr>
      <w:r>
        <w:rPr>
          <w:rFonts w:ascii="Arial" w:cs="Arial" w:eastAsia="Arial" w:hAnsi="Arial"/>
          <w:sz w:val="20"/>
          <w:szCs w:val="20"/>
          <w:color w:val="auto"/>
        </w:rPr>
        <w:t>К освоению дополнительных профессиональных программ допускаются:</w:t>
      </w:r>
    </w:p>
    <w:p>
      <w:pPr>
        <w:spacing w:after="0" w:line="240" w:lineRule="exact"/>
        <w:rPr>
          <w:rFonts w:ascii="Arial" w:cs="Arial" w:eastAsia="Arial" w:hAnsi="Arial"/>
          <w:sz w:val="20"/>
          <w:szCs w:val="20"/>
          <w:color w:val="auto"/>
        </w:rPr>
      </w:pPr>
    </w:p>
    <w:p>
      <w:pPr>
        <w:ind w:left="767" w:hanging="227"/>
        <w:spacing w:after="0"/>
        <w:tabs>
          <w:tab w:leader="none" w:pos="767" w:val="left"/>
        </w:tabs>
        <w:numPr>
          <w:ilvl w:val="2"/>
          <w:numId w:val="291"/>
        </w:numPr>
        <w:rPr>
          <w:rFonts w:ascii="Arial" w:cs="Arial" w:eastAsia="Arial" w:hAnsi="Arial"/>
          <w:sz w:val="20"/>
          <w:szCs w:val="20"/>
          <w:color w:val="auto"/>
        </w:rPr>
      </w:pPr>
      <w:r>
        <w:rPr>
          <w:rFonts w:ascii="Arial" w:cs="Arial" w:eastAsia="Arial" w:hAnsi="Arial"/>
          <w:sz w:val="20"/>
          <w:szCs w:val="20"/>
          <w:color w:val="auto"/>
        </w:rPr>
        <w:t>лица, имеющие среднее профессиональное и (или) высшее образование;</w:t>
      </w:r>
    </w:p>
    <w:p>
      <w:pPr>
        <w:spacing w:after="0" w:line="240" w:lineRule="exact"/>
        <w:rPr>
          <w:rFonts w:ascii="Arial" w:cs="Arial" w:eastAsia="Arial" w:hAnsi="Arial"/>
          <w:sz w:val="20"/>
          <w:szCs w:val="20"/>
          <w:color w:val="auto"/>
        </w:rPr>
      </w:pPr>
    </w:p>
    <w:p>
      <w:pPr>
        <w:ind w:left="767" w:hanging="227"/>
        <w:spacing w:after="0"/>
        <w:tabs>
          <w:tab w:leader="none" w:pos="767" w:val="left"/>
        </w:tabs>
        <w:numPr>
          <w:ilvl w:val="2"/>
          <w:numId w:val="291"/>
        </w:numPr>
        <w:rPr>
          <w:rFonts w:ascii="Arial" w:cs="Arial" w:eastAsia="Arial" w:hAnsi="Arial"/>
          <w:sz w:val="20"/>
          <w:szCs w:val="20"/>
          <w:color w:val="auto"/>
        </w:rPr>
      </w:pPr>
      <w:r>
        <w:rPr>
          <w:rFonts w:ascii="Arial" w:cs="Arial" w:eastAsia="Arial" w:hAnsi="Arial"/>
          <w:sz w:val="20"/>
          <w:szCs w:val="20"/>
          <w:color w:val="auto"/>
        </w:rPr>
        <w:t>лица, получающие среднее профессиональное и (или) высшее образование.</w:t>
      </w:r>
    </w:p>
    <w:p>
      <w:pPr>
        <w:spacing w:after="0" w:line="239" w:lineRule="exact"/>
        <w:rPr>
          <w:rFonts w:ascii="Arial" w:cs="Arial" w:eastAsia="Arial" w:hAnsi="Arial"/>
          <w:sz w:val="20"/>
          <w:szCs w:val="20"/>
          <w:color w:val="auto"/>
        </w:rPr>
      </w:pPr>
    </w:p>
    <w:p>
      <w:pPr>
        <w:jc w:val="both"/>
        <w:ind w:left="7" w:firstLine="533"/>
        <w:spacing w:after="0" w:line="259" w:lineRule="auto"/>
        <w:tabs>
          <w:tab w:leader="none" w:pos="784" w:val="left"/>
        </w:tabs>
        <w:numPr>
          <w:ilvl w:val="1"/>
          <w:numId w:val="291"/>
        </w:numPr>
        <w:rPr>
          <w:rFonts w:ascii="Arial" w:cs="Arial" w:eastAsia="Arial" w:hAnsi="Arial"/>
          <w:sz w:val="20"/>
          <w:szCs w:val="20"/>
          <w:color w:val="auto"/>
        </w:rPr>
      </w:pPr>
      <w:r>
        <w:rPr>
          <w:rFonts w:ascii="Arial" w:cs="Arial" w:eastAsia="Arial" w:hAnsi="Arial"/>
          <w:sz w:val="20"/>
          <w:szCs w:val="20"/>
          <w:color w:val="auto"/>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spacing w:after="0" w:line="185" w:lineRule="exact"/>
        <w:rPr>
          <w:rFonts w:ascii="Arial" w:cs="Arial" w:eastAsia="Arial" w:hAnsi="Arial"/>
          <w:sz w:val="20"/>
          <w:szCs w:val="20"/>
          <w:color w:val="auto"/>
        </w:rPr>
      </w:pPr>
    </w:p>
    <w:p>
      <w:pPr>
        <w:jc w:val="both"/>
        <w:ind w:left="7" w:firstLine="533"/>
        <w:spacing w:after="0" w:line="259" w:lineRule="auto"/>
        <w:tabs>
          <w:tab w:leader="none" w:pos="942" w:val="left"/>
        </w:tabs>
        <w:numPr>
          <w:ilvl w:val="1"/>
          <w:numId w:val="291"/>
        </w:numPr>
        <w:rPr>
          <w:rFonts w:ascii="Arial" w:cs="Arial" w:eastAsia="Arial" w:hAnsi="Arial"/>
          <w:sz w:val="20"/>
          <w:szCs w:val="20"/>
          <w:color w:val="auto"/>
        </w:rPr>
      </w:pPr>
      <w:r>
        <w:rPr>
          <w:rFonts w:ascii="Arial" w:cs="Arial" w:eastAsia="Arial" w:hAnsi="Arial"/>
          <w:sz w:val="20"/>
          <w:szCs w:val="20"/>
          <w:color w:val="auto"/>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spacing w:after="0" w:line="185" w:lineRule="exact"/>
        <w:rPr>
          <w:rFonts w:ascii="Arial" w:cs="Arial" w:eastAsia="Arial" w:hAnsi="Arial"/>
          <w:sz w:val="20"/>
          <w:szCs w:val="20"/>
          <w:color w:val="auto"/>
        </w:rPr>
      </w:pPr>
    </w:p>
    <w:p>
      <w:pPr>
        <w:jc w:val="both"/>
        <w:ind w:left="7" w:firstLine="533"/>
        <w:spacing w:after="0" w:line="252" w:lineRule="auto"/>
        <w:tabs>
          <w:tab w:leader="none" w:pos="881" w:val="left"/>
        </w:tabs>
        <w:numPr>
          <w:ilvl w:val="1"/>
          <w:numId w:val="291"/>
        </w:numPr>
        <w:rPr>
          <w:rFonts w:ascii="Arial" w:cs="Arial" w:eastAsia="Arial" w:hAnsi="Arial"/>
          <w:sz w:val="20"/>
          <w:szCs w:val="20"/>
          <w:color w:val="auto"/>
        </w:rPr>
      </w:pPr>
      <w:r>
        <w:rPr>
          <w:rFonts w:ascii="Arial" w:cs="Arial" w:eastAsia="Arial" w:hAnsi="Arial"/>
          <w:sz w:val="20"/>
          <w:szCs w:val="20"/>
          <w:color w:val="auto"/>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48260</wp:posOffset>
                </wp:positionV>
                <wp:extent cx="6519545"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3.8pt" to="511.85pt,3.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дополнительное профессиональное образование.</w:t>
      </w:r>
    </w:p>
    <w:p>
      <w:pPr>
        <w:spacing w:after="0" w:line="240" w:lineRule="exact"/>
        <w:rPr>
          <w:sz w:val="20"/>
          <w:szCs w:val="20"/>
          <w:color w:val="auto"/>
        </w:rPr>
      </w:pPr>
    </w:p>
    <w:p>
      <w:pPr>
        <w:ind w:left="548"/>
        <w:spacing w:after="0"/>
        <w:rPr>
          <w:sz w:val="20"/>
          <w:szCs w:val="20"/>
          <w:color w:val="auto"/>
        </w:rPr>
      </w:pPr>
      <w:r>
        <w:rPr>
          <w:rFonts w:ascii="Arial" w:cs="Arial" w:eastAsia="Arial" w:hAnsi="Arial"/>
          <w:sz w:val="20"/>
          <w:szCs w:val="20"/>
          <w:color w:val="auto"/>
        </w:rPr>
        <w:t>7. Типовые дополнительные профессиональные программы утверждаются:</w:t>
      </w:r>
    </w:p>
    <w:p>
      <w:pPr>
        <w:spacing w:after="0" w:line="239" w:lineRule="exact"/>
        <w:rPr>
          <w:sz w:val="20"/>
          <w:szCs w:val="20"/>
          <w:color w:val="auto"/>
        </w:rPr>
      </w:pPr>
    </w:p>
    <w:p>
      <w:pPr>
        <w:jc w:val="both"/>
        <w:ind w:left="8" w:firstLine="533"/>
        <w:spacing w:after="0" w:line="259" w:lineRule="auto"/>
        <w:tabs>
          <w:tab w:leader="none" w:pos="912" w:val="left"/>
        </w:tabs>
        <w:numPr>
          <w:ilvl w:val="0"/>
          <w:numId w:val="292"/>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транспорта, </w:t>
      </w:r>
      <w:r>
        <w:rPr>
          <w:rFonts w:ascii="Arial" w:cs="Arial" w:eastAsia="Arial" w:hAnsi="Arial"/>
          <w:sz w:val="20"/>
          <w:szCs w:val="20"/>
          <w:color w:val="auto"/>
        </w:rPr>
        <w:t>-</w:t>
      </w:r>
      <w:r>
        <w:rPr>
          <w:rFonts w:ascii="Arial" w:cs="Arial" w:eastAsia="Arial" w:hAnsi="Arial"/>
          <w:sz w:val="20"/>
          <w:szCs w:val="20"/>
          <w:color w:val="auto"/>
        </w:rPr>
        <w:t xml:space="preserve"> в области международных автомобильных перевозок;</w:t>
      </w:r>
    </w:p>
    <w:p>
      <w:pPr>
        <w:spacing w:after="0" w:line="185" w:lineRule="exact"/>
        <w:rPr>
          <w:rFonts w:ascii="Arial" w:cs="Arial" w:eastAsia="Arial" w:hAnsi="Arial"/>
          <w:sz w:val="20"/>
          <w:szCs w:val="20"/>
          <w:color w:val="auto"/>
        </w:rPr>
      </w:pPr>
    </w:p>
    <w:p>
      <w:pPr>
        <w:jc w:val="both"/>
        <w:ind w:left="8" w:firstLine="533"/>
        <w:spacing w:after="0" w:line="259" w:lineRule="auto"/>
        <w:tabs>
          <w:tab w:leader="none" w:pos="822" w:val="left"/>
        </w:tabs>
        <w:numPr>
          <w:ilvl w:val="0"/>
          <w:numId w:val="292"/>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уполномоченным на осуществление функций по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ведения государственного кадастра недвижимости, осуществления кадастрового учета и кадастровой деятельности, </w:t>
      </w:r>
      <w:r>
        <w:rPr>
          <w:rFonts w:ascii="Arial" w:cs="Arial" w:eastAsia="Arial" w:hAnsi="Arial"/>
          <w:sz w:val="20"/>
          <w:szCs w:val="20"/>
          <w:color w:val="auto"/>
        </w:rPr>
        <w:t>-</w:t>
      </w:r>
      <w:r>
        <w:rPr>
          <w:rFonts w:ascii="Arial" w:cs="Arial" w:eastAsia="Arial" w:hAnsi="Arial"/>
          <w:sz w:val="20"/>
          <w:szCs w:val="20"/>
          <w:color w:val="auto"/>
        </w:rPr>
        <w:t xml:space="preserve"> в области кадастровой деятельности;</w:t>
      </w:r>
    </w:p>
    <w:p>
      <w:pPr>
        <w:spacing w:after="0" w:line="185" w:lineRule="exact"/>
        <w:rPr>
          <w:rFonts w:ascii="Arial" w:cs="Arial" w:eastAsia="Arial" w:hAnsi="Arial"/>
          <w:sz w:val="20"/>
          <w:szCs w:val="20"/>
          <w:color w:val="auto"/>
        </w:rPr>
      </w:pPr>
    </w:p>
    <w:p>
      <w:pPr>
        <w:jc w:val="both"/>
        <w:ind w:left="8" w:firstLine="533"/>
        <w:spacing w:after="0"/>
        <w:tabs>
          <w:tab w:leader="none" w:pos="884" w:val="left"/>
        </w:tabs>
        <w:numPr>
          <w:ilvl w:val="0"/>
          <w:numId w:val="292"/>
        </w:numPr>
        <w:rPr>
          <w:rFonts w:ascii="Arial" w:cs="Arial" w:eastAsia="Arial" w:hAnsi="Arial"/>
          <w:sz w:val="20"/>
          <w:szCs w:val="20"/>
          <w:color w:val="auto"/>
        </w:rPr>
      </w:pPr>
      <w:r>
        <w:rPr>
          <w:rFonts w:ascii="Arial" w:cs="Arial" w:eastAsia="Arial" w:hAnsi="Arial"/>
          <w:sz w:val="20"/>
          <w:szCs w:val="20"/>
          <w:color w:val="auto"/>
        </w:rPr>
        <w:t xml:space="preserve">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w:t>
      </w:r>
      <w:r>
        <w:rPr>
          <w:rFonts w:ascii="Arial" w:cs="Arial" w:eastAsia="Arial" w:hAnsi="Arial"/>
          <w:sz w:val="20"/>
          <w:szCs w:val="20"/>
          <w:color w:val="auto"/>
        </w:rPr>
        <w:t>-</w:t>
      </w:r>
      <w:r>
        <w:rPr>
          <w:rFonts w:ascii="Arial" w:cs="Arial" w:eastAsia="Arial" w:hAnsi="Arial"/>
          <w:sz w:val="20"/>
          <w:szCs w:val="20"/>
          <w:color w:val="auto"/>
        </w:rPr>
        <w:t xml:space="preserve"> в области промышленной безопасности опасных производственных объектов</w:t>
      </w:r>
      <w:r>
        <w:rPr>
          <w:rFonts w:ascii="Arial" w:cs="Arial" w:eastAsia="Arial" w:hAnsi="Arial"/>
          <w:sz w:val="20"/>
          <w:szCs w:val="20"/>
          <w:color w:val="auto"/>
        </w:rPr>
        <w:t>;</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(п. 3 введен Федеральным законом от 29.07.2018 № 271</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8" w:firstLine="532"/>
        <w:spacing w:after="0" w:line="247" w:lineRule="auto"/>
        <w:tabs>
          <w:tab w:leader="none" w:pos="879" w:val="left"/>
        </w:tabs>
        <w:numPr>
          <w:ilvl w:val="0"/>
          <w:numId w:val="292"/>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государственной гражданской службы, по разработке и организации внедрения и консультативно</w:t>
      </w:r>
      <w:r>
        <w:rPr>
          <w:rFonts w:ascii="Arial" w:cs="Arial" w:eastAsia="Arial" w:hAnsi="Arial"/>
          <w:sz w:val="20"/>
          <w:szCs w:val="20"/>
          <w:color w:val="auto"/>
        </w:rPr>
        <w:t>-</w:t>
      </w:r>
      <w:r>
        <w:rPr>
          <w:rFonts w:ascii="Arial" w:cs="Arial" w:eastAsia="Arial" w:hAnsi="Arial"/>
          <w:sz w:val="20"/>
          <w:szCs w:val="20"/>
          <w:color w:val="auto"/>
        </w:rPr>
        <w:t xml:space="preserve">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w:t>
      </w:r>
      <w:r>
        <w:rPr>
          <w:rFonts w:ascii="Arial" w:cs="Arial" w:eastAsia="Arial" w:hAnsi="Arial"/>
          <w:sz w:val="20"/>
          <w:szCs w:val="20"/>
          <w:color w:val="auto"/>
        </w:rPr>
        <w:t>-</w:t>
      </w:r>
      <w:r>
        <w:rPr>
          <w:rFonts w:ascii="Arial" w:cs="Arial" w:eastAsia="Arial" w:hAnsi="Arial"/>
          <w:sz w:val="20"/>
          <w:szCs w:val="20"/>
          <w:color w:val="auto"/>
        </w:rPr>
        <w:t xml:space="preserve"> в области противодействия коррупции;</w:t>
      </w:r>
    </w:p>
    <w:p>
      <w:pPr>
        <w:spacing w:after="0" w:line="203"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(п. 4 введен Федеральным законом от 06.02.2020 № 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32"/>
        <w:spacing w:after="0" w:line="252" w:lineRule="auto"/>
        <w:tabs>
          <w:tab w:leader="none" w:pos="863" w:val="left"/>
        </w:tabs>
        <w:numPr>
          <w:ilvl w:val="0"/>
          <w:numId w:val="293"/>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уполномоченным по контролю и надзору за применением контрольно</w:t>
      </w:r>
      <w:r>
        <w:rPr>
          <w:rFonts w:ascii="Arial" w:cs="Arial" w:eastAsia="Arial" w:hAnsi="Arial"/>
          <w:sz w:val="20"/>
          <w:szCs w:val="20"/>
          <w:color w:val="auto"/>
        </w:rPr>
        <w:t>-</w:t>
      </w:r>
      <w:r>
        <w:rPr>
          <w:rFonts w:ascii="Arial" w:cs="Arial" w:eastAsia="Arial" w:hAnsi="Arial"/>
          <w:sz w:val="20"/>
          <w:szCs w:val="20"/>
          <w:color w:val="auto"/>
        </w:rPr>
        <w:t xml:space="preserve">кассовой техники, </w:t>
      </w:r>
      <w:r>
        <w:rPr>
          <w:rFonts w:ascii="Arial" w:cs="Arial" w:eastAsia="Arial" w:hAnsi="Arial"/>
          <w:sz w:val="20"/>
          <w:szCs w:val="20"/>
          <w:color w:val="auto"/>
        </w:rPr>
        <w:t>-</w:t>
      </w:r>
      <w:r>
        <w:rPr>
          <w:rFonts w:ascii="Arial" w:cs="Arial" w:eastAsia="Arial" w:hAnsi="Arial"/>
          <w:sz w:val="20"/>
          <w:szCs w:val="20"/>
          <w:color w:val="auto"/>
        </w:rPr>
        <w:t xml:space="preserve"> в области оценки соответствия контрольно</w:t>
      </w:r>
      <w:r>
        <w:rPr>
          <w:rFonts w:ascii="Arial" w:cs="Arial" w:eastAsia="Arial" w:hAnsi="Arial"/>
          <w:sz w:val="20"/>
          <w:szCs w:val="20"/>
          <w:color w:val="auto"/>
        </w:rPr>
        <w:t>-</w:t>
      </w:r>
      <w:r>
        <w:rPr>
          <w:rFonts w:ascii="Arial" w:cs="Arial" w:eastAsia="Arial" w:hAnsi="Arial"/>
          <w:sz w:val="20"/>
          <w:szCs w:val="20"/>
          <w:color w:val="auto"/>
        </w:rPr>
        <w:t>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spacing w:after="0" w:line="197"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(п. 5 введен Федеральным законом от 06.02.2020 № 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ind w:left="788" w:hanging="248"/>
        <w:spacing w:after="0"/>
        <w:tabs>
          <w:tab w:leader="none" w:pos="788" w:val="left"/>
        </w:tabs>
        <w:numPr>
          <w:ilvl w:val="1"/>
          <w:numId w:val="294"/>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государственное регулирование</w:t>
      </w:r>
    </w:p>
    <w:p>
      <w:pPr>
        <w:ind w:left="8" w:hanging="8"/>
        <w:spacing w:after="0" w:line="277" w:lineRule="auto"/>
        <w:tabs>
          <w:tab w:leader="none" w:pos="229" w:val="left"/>
        </w:tabs>
        <w:numPr>
          <w:ilvl w:val="0"/>
          <w:numId w:val="294"/>
        </w:numPr>
        <w:rPr>
          <w:rFonts w:ascii="Arial" w:cs="Arial" w:eastAsia="Arial" w:hAnsi="Arial"/>
          <w:sz w:val="20"/>
          <w:szCs w:val="20"/>
          <w:color w:val="auto"/>
        </w:rPr>
      </w:pPr>
      <w:r>
        <w:rPr>
          <w:rFonts w:ascii="Arial" w:cs="Arial" w:eastAsia="Arial" w:hAnsi="Arial"/>
          <w:sz w:val="20"/>
          <w:szCs w:val="20"/>
          <w:color w:val="auto"/>
        </w:rPr>
        <w:t xml:space="preserve">области охраны окружающей среды, </w:t>
      </w:r>
      <w:r>
        <w:rPr>
          <w:rFonts w:ascii="Arial" w:cs="Arial" w:eastAsia="Arial" w:hAnsi="Arial"/>
          <w:sz w:val="20"/>
          <w:szCs w:val="20"/>
          <w:color w:val="auto"/>
        </w:rPr>
        <w:t>-</w:t>
      </w:r>
      <w:r>
        <w:rPr>
          <w:rFonts w:ascii="Arial" w:cs="Arial" w:eastAsia="Arial" w:hAnsi="Arial"/>
          <w:sz w:val="20"/>
          <w:szCs w:val="20"/>
          <w:color w:val="auto"/>
        </w:rPr>
        <w:t xml:space="preserve"> в области сбора, транспортирования, обработки, утилизации, обезвреживания, размещения отходов I </w:t>
      </w:r>
      <w:r>
        <w:rPr>
          <w:rFonts w:ascii="Arial" w:cs="Arial" w:eastAsia="Arial" w:hAnsi="Arial"/>
          <w:sz w:val="20"/>
          <w:szCs w:val="20"/>
          <w:color w:val="auto"/>
        </w:rPr>
        <w:t>-</w:t>
      </w:r>
      <w:r>
        <w:rPr>
          <w:rFonts w:ascii="Arial" w:cs="Arial" w:eastAsia="Arial" w:hAnsi="Arial"/>
          <w:sz w:val="20"/>
          <w:szCs w:val="20"/>
          <w:color w:val="auto"/>
        </w:rPr>
        <w:t xml:space="preserve"> IV классов опасности;</w:t>
      </w:r>
    </w:p>
    <w:p>
      <w:pPr>
        <w:spacing w:after="0" w:line="172"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(п. 6 введен Федеральным законом от 06.02.2020 № 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32"/>
        <w:spacing w:after="0" w:line="258" w:lineRule="auto"/>
        <w:tabs>
          <w:tab w:leader="none" w:pos="879" w:val="left"/>
        </w:tabs>
        <w:numPr>
          <w:ilvl w:val="0"/>
          <w:numId w:val="295"/>
        </w:numPr>
        <w:rPr>
          <w:rFonts w:ascii="Arial" w:cs="Arial" w:eastAsia="Arial" w:hAnsi="Arial"/>
          <w:sz w:val="20"/>
          <w:szCs w:val="20"/>
          <w:color w:val="auto"/>
        </w:rPr>
      </w:pPr>
      <w:r>
        <w:rPr>
          <w:rFonts w:ascii="Arial" w:cs="Arial" w:eastAsia="Arial" w:hAnsi="Arial"/>
          <w:sz w:val="20"/>
          <w:szCs w:val="20"/>
          <w:color w:val="auto"/>
        </w:rPr>
        <w:t xml:space="preserve">федеральным органом исполнительной власти, осуществляющим функции по выработке и реализации государственной национальной политики, </w:t>
      </w:r>
      <w:r>
        <w:rPr>
          <w:rFonts w:ascii="Arial" w:cs="Arial" w:eastAsia="Arial" w:hAnsi="Arial"/>
          <w:sz w:val="20"/>
          <w:szCs w:val="20"/>
          <w:color w:val="auto"/>
        </w:rPr>
        <w:t>-</w:t>
      </w:r>
      <w:r>
        <w:rPr>
          <w:rFonts w:ascii="Arial" w:cs="Arial" w:eastAsia="Arial" w:hAnsi="Arial"/>
          <w:sz w:val="20"/>
          <w:szCs w:val="20"/>
          <w:color w:val="auto"/>
        </w:rPr>
        <w:t xml:space="preserve"> в области государственной национальной политики Российской Федерации (для государственных и муниципальных служащих).</w:t>
      </w:r>
    </w:p>
    <w:p>
      <w:pPr>
        <w:spacing w:after="0" w:line="191"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(п. 7 введен Федеральным законом от 06.02.2020 № 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9" w:lineRule="exact"/>
        <w:rPr>
          <w:sz w:val="20"/>
          <w:szCs w:val="20"/>
          <w:color w:val="auto"/>
        </w:rPr>
      </w:pPr>
    </w:p>
    <w:p>
      <w:pPr>
        <w:ind w:left="548"/>
        <w:spacing w:after="0"/>
        <w:rPr>
          <w:sz w:val="20"/>
          <w:szCs w:val="20"/>
          <w:color w:val="auto"/>
        </w:rPr>
      </w:pPr>
      <w:r>
        <w:rPr>
          <w:rFonts w:ascii="Arial" w:cs="Arial" w:eastAsia="Arial" w:hAnsi="Arial"/>
          <w:sz w:val="20"/>
          <w:szCs w:val="20"/>
          <w:i w:val="1"/>
          <w:iCs w:val="1"/>
          <w:color w:val="808080"/>
        </w:rPr>
        <w:t>(часть 7 в ред. Федерального закона от 30.12.2015 № 452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548"/>
        <w:spacing w:after="0"/>
        <w:rPr>
          <w:sz w:val="20"/>
          <w:szCs w:val="20"/>
          <w:color w:val="auto"/>
        </w:rPr>
      </w:pPr>
      <w:r>
        <w:rPr>
          <w:rFonts w:ascii="Arial" w:cs="Arial" w:eastAsia="Arial" w:hAnsi="Arial"/>
          <w:sz w:val="20"/>
          <w:szCs w:val="20"/>
          <w:color w:val="auto"/>
        </w:rPr>
        <w:t xml:space="preserve">7.1. 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06.02.2020 № 9</w:t>
      </w:r>
      <w:r>
        <w:rPr>
          <w:rFonts w:ascii="Arial" w:cs="Arial" w:eastAsia="Arial" w:hAnsi="Arial"/>
          <w:sz w:val="20"/>
          <w:szCs w:val="20"/>
          <w:color w:val="auto"/>
        </w:rPr>
        <w:t>-</w:t>
      </w:r>
      <w:r>
        <w:rPr>
          <w:rFonts w:ascii="Arial" w:cs="Arial" w:eastAsia="Arial" w:hAnsi="Arial"/>
          <w:sz w:val="20"/>
          <w:szCs w:val="20"/>
          <w:color w:val="auto"/>
        </w:rPr>
        <w:t>ФЗ.</w:t>
      </w:r>
    </w:p>
    <w:p>
      <w:pPr>
        <w:spacing w:after="0" w:line="240" w:lineRule="exact"/>
        <w:rPr>
          <w:sz w:val="20"/>
          <w:szCs w:val="20"/>
          <w:color w:val="auto"/>
        </w:rPr>
      </w:pPr>
    </w:p>
    <w:p>
      <w:pPr>
        <w:jc w:val="both"/>
        <w:ind w:left="8" w:firstLine="532"/>
        <w:spacing w:after="0" w:line="247" w:lineRule="auto"/>
        <w:tabs>
          <w:tab w:leader="none" w:pos="886" w:val="left"/>
        </w:tabs>
        <w:numPr>
          <w:ilvl w:val="0"/>
          <w:numId w:val="296"/>
        </w:numPr>
        <w:rPr>
          <w:rFonts w:ascii="Arial" w:cs="Arial" w:eastAsia="Arial" w:hAnsi="Arial"/>
          <w:sz w:val="20"/>
          <w:szCs w:val="20"/>
          <w:color w:val="auto"/>
        </w:rPr>
      </w:pPr>
      <w:r>
        <w:rPr>
          <w:rFonts w:ascii="Arial" w:cs="Arial" w:eastAsia="Arial" w:hAnsi="Arial"/>
          <w:sz w:val="20"/>
          <w:szCs w:val="20"/>
          <w:color w:val="auto"/>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84455</wp:posOffset>
                </wp:positionV>
                <wp:extent cx="6519545"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6.65pt" to="511.9pt,6.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96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1" w:lineRule="auto"/>
        <w:rPr>
          <w:sz w:val="20"/>
          <w:szCs w:val="20"/>
          <w:color w:val="auto"/>
        </w:rPr>
      </w:pPr>
      <w:r>
        <w:rPr>
          <w:rFonts w:ascii="Arial" w:cs="Arial" w:eastAsia="Arial" w:hAnsi="Arial"/>
          <w:sz w:val="20"/>
          <w:szCs w:val="20"/>
          <w:color w:val="auto"/>
        </w:rPr>
        <w:t>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2"/>
        <w:spacing w:after="0" w:line="247" w:lineRule="auto"/>
        <w:tabs>
          <w:tab w:leader="none" w:pos="783" w:val="left"/>
        </w:tabs>
        <w:numPr>
          <w:ilvl w:val="0"/>
          <w:numId w:val="297"/>
        </w:numPr>
        <w:rPr>
          <w:rFonts w:ascii="Arial" w:cs="Arial" w:eastAsia="Arial" w:hAnsi="Arial"/>
          <w:sz w:val="20"/>
          <w:szCs w:val="20"/>
          <w:color w:val="auto"/>
        </w:rPr>
      </w:pPr>
      <w:r>
        <w:rPr>
          <w:rFonts w:ascii="Arial" w:cs="Arial" w:eastAsia="Arial" w:hAnsi="Arial"/>
          <w:sz w:val="20"/>
          <w:szCs w:val="20"/>
          <w:color w:val="auto"/>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spacing w:after="0" w:line="198" w:lineRule="exact"/>
        <w:rPr>
          <w:rFonts w:ascii="Arial" w:cs="Arial" w:eastAsia="Arial" w:hAnsi="Arial"/>
          <w:sz w:val="20"/>
          <w:szCs w:val="20"/>
          <w:color w:val="auto"/>
        </w:rPr>
      </w:pPr>
    </w:p>
    <w:p>
      <w:pPr>
        <w:jc w:val="both"/>
        <w:ind w:firstLine="532"/>
        <w:spacing w:after="0" w:line="252" w:lineRule="auto"/>
        <w:tabs>
          <w:tab w:leader="none" w:pos="924" w:val="left"/>
        </w:tabs>
        <w:numPr>
          <w:ilvl w:val="0"/>
          <w:numId w:val="297"/>
        </w:numPr>
        <w:rPr>
          <w:rFonts w:ascii="Arial" w:cs="Arial" w:eastAsia="Arial" w:hAnsi="Arial"/>
          <w:sz w:val="20"/>
          <w:szCs w:val="20"/>
          <w:color w:val="auto"/>
        </w:rPr>
      </w:pPr>
      <w:r>
        <w:rPr>
          <w:rFonts w:ascii="Arial" w:cs="Arial" w:eastAsia="Arial" w:hAnsi="Arial"/>
          <w:sz w:val="20"/>
          <w:szCs w:val="20"/>
          <w:color w:val="auto"/>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spacing w:after="0" w:line="194" w:lineRule="exact"/>
        <w:rPr>
          <w:rFonts w:ascii="Arial" w:cs="Arial" w:eastAsia="Arial" w:hAnsi="Arial"/>
          <w:sz w:val="20"/>
          <w:szCs w:val="20"/>
          <w:color w:val="auto"/>
        </w:rPr>
      </w:pPr>
    </w:p>
    <w:p>
      <w:pPr>
        <w:jc w:val="both"/>
        <w:ind w:firstLine="532"/>
        <w:spacing w:after="0" w:line="252" w:lineRule="auto"/>
        <w:tabs>
          <w:tab w:leader="none" w:pos="1079" w:val="left"/>
        </w:tabs>
        <w:numPr>
          <w:ilvl w:val="0"/>
          <w:numId w:val="297"/>
        </w:numPr>
        <w:rPr>
          <w:rFonts w:ascii="Arial" w:cs="Arial" w:eastAsia="Arial" w:hAnsi="Arial"/>
          <w:sz w:val="20"/>
          <w:szCs w:val="20"/>
          <w:color w:val="auto"/>
        </w:rPr>
      </w:pPr>
      <w:r>
        <w:rPr>
          <w:rFonts w:ascii="Arial" w:cs="Arial" w:eastAsia="Arial" w:hAnsi="Arial"/>
          <w:sz w:val="20"/>
          <w:szCs w:val="20"/>
          <w:color w:val="auto"/>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spacing w:after="0" w:line="194" w:lineRule="exact"/>
        <w:rPr>
          <w:rFonts w:ascii="Arial" w:cs="Arial" w:eastAsia="Arial" w:hAnsi="Arial"/>
          <w:sz w:val="20"/>
          <w:szCs w:val="20"/>
          <w:color w:val="auto"/>
        </w:rPr>
      </w:pPr>
    </w:p>
    <w:p>
      <w:pPr>
        <w:jc w:val="both"/>
        <w:ind w:firstLine="532"/>
        <w:spacing w:after="0" w:line="258" w:lineRule="auto"/>
        <w:tabs>
          <w:tab w:leader="none" w:pos="970" w:val="left"/>
        </w:tabs>
        <w:numPr>
          <w:ilvl w:val="0"/>
          <w:numId w:val="297"/>
        </w:numPr>
        <w:rPr>
          <w:rFonts w:ascii="Arial" w:cs="Arial" w:eastAsia="Arial" w:hAnsi="Arial"/>
          <w:sz w:val="20"/>
          <w:szCs w:val="20"/>
          <w:color w:val="auto"/>
        </w:rPr>
      </w:pPr>
      <w:r>
        <w:rPr>
          <w:rFonts w:ascii="Arial" w:cs="Arial" w:eastAsia="Arial" w:hAnsi="Arial"/>
          <w:sz w:val="20"/>
          <w:szCs w:val="20"/>
          <w:color w:val="auto"/>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spacing w:after="0" w:line="188" w:lineRule="exact"/>
        <w:rPr>
          <w:rFonts w:ascii="Arial" w:cs="Arial" w:eastAsia="Arial" w:hAnsi="Arial"/>
          <w:sz w:val="20"/>
          <w:szCs w:val="20"/>
          <w:color w:val="auto"/>
        </w:rPr>
      </w:pPr>
    </w:p>
    <w:p>
      <w:pPr>
        <w:ind w:firstLine="532"/>
        <w:spacing w:after="0" w:line="276" w:lineRule="auto"/>
        <w:tabs>
          <w:tab w:leader="none" w:pos="898" w:val="left"/>
        </w:tabs>
        <w:numPr>
          <w:ilvl w:val="0"/>
          <w:numId w:val="297"/>
        </w:numPr>
        <w:rPr>
          <w:rFonts w:ascii="Arial" w:cs="Arial" w:eastAsia="Arial" w:hAnsi="Arial"/>
          <w:sz w:val="20"/>
          <w:szCs w:val="20"/>
          <w:color w:val="auto"/>
        </w:rPr>
      </w:pPr>
      <w:r>
        <w:rPr>
          <w:rFonts w:ascii="Arial" w:cs="Arial" w:eastAsia="Arial" w:hAnsi="Arial"/>
          <w:sz w:val="20"/>
          <w:szCs w:val="20"/>
          <w:color w:val="auto"/>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spacing w:after="0" w:line="170" w:lineRule="exact"/>
        <w:rPr>
          <w:rFonts w:ascii="Arial" w:cs="Arial" w:eastAsia="Arial" w:hAnsi="Arial"/>
          <w:sz w:val="20"/>
          <w:szCs w:val="20"/>
          <w:color w:val="auto"/>
        </w:rPr>
      </w:pPr>
    </w:p>
    <w:p>
      <w:pPr>
        <w:jc w:val="both"/>
        <w:ind w:firstLine="532"/>
        <w:spacing w:after="0" w:line="258" w:lineRule="auto"/>
        <w:tabs>
          <w:tab w:leader="none" w:pos="888" w:val="left"/>
        </w:tabs>
        <w:numPr>
          <w:ilvl w:val="0"/>
          <w:numId w:val="297"/>
        </w:numPr>
        <w:rPr>
          <w:rFonts w:ascii="Arial" w:cs="Arial" w:eastAsia="Arial" w:hAnsi="Arial"/>
          <w:sz w:val="20"/>
          <w:szCs w:val="20"/>
          <w:color w:val="auto"/>
        </w:rPr>
      </w:pPr>
      <w:r>
        <w:rPr>
          <w:rFonts w:ascii="Arial" w:cs="Arial" w:eastAsia="Arial" w:hAnsi="Arial"/>
          <w:sz w:val="20"/>
          <w:szCs w:val="20"/>
          <w:color w:val="auto"/>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spacing w:after="0" w:line="188" w:lineRule="exact"/>
        <w:rPr>
          <w:rFonts w:ascii="Arial" w:cs="Arial" w:eastAsia="Arial" w:hAnsi="Arial"/>
          <w:sz w:val="20"/>
          <w:szCs w:val="20"/>
          <w:color w:val="auto"/>
        </w:rPr>
      </w:pPr>
    </w:p>
    <w:p>
      <w:pPr>
        <w:jc w:val="both"/>
        <w:ind w:firstLine="532"/>
        <w:spacing w:after="0" w:line="258" w:lineRule="auto"/>
        <w:tabs>
          <w:tab w:leader="none" w:pos="901" w:val="left"/>
        </w:tabs>
        <w:numPr>
          <w:ilvl w:val="0"/>
          <w:numId w:val="297"/>
        </w:numPr>
        <w:rPr>
          <w:rFonts w:ascii="Arial" w:cs="Arial" w:eastAsia="Arial" w:hAnsi="Arial"/>
          <w:sz w:val="20"/>
          <w:szCs w:val="20"/>
          <w:color w:val="auto"/>
        </w:rPr>
      </w:pPr>
      <w:r>
        <w:rPr>
          <w:rFonts w:ascii="Arial" w:cs="Arial" w:eastAsia="Arial" w:hAnsi="Arial"/>
          <w:sz w:val="20"/>
          <w:szCs w:val="20"/>
          <w:color w:val="auto"/>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spacing w:after="0" w:line="188" w:lineRule="exact"/>
        <w:rPr>
          <w:rFonts w:ascii="Arial" w:cs="Arial" w:eastAsia="Arial" w:hAnsi="Arial"/>
          <w:sz w:val="20"/>
          <w:szCs w:val="20"/>
          <w:color w:val="auto"/>
        </w:rPr>
      </w:pPr>
    </w:p>
    <w:p>
      <w:pPr>
        <w:jc w:val="both"/>
        <w:ind w:firstLine="532"/>
        <w:spacing w:after="0" w:line="252" w:lineRule="auto"/>
        <w:tabs>
          <w:tab w:leader="none" w:pos="981" w:val="left"/>
        </w:tabs>
        <w:numPr>
          <w:ilvl w:val="0"/>
          <w:numId w:val="297"/>
        </w:numPr>
        <w:rPr>
          <w:rFonts w:ascii="Arial" w:cs="Arial" w:eastAsia="Arial" w:hAnsi="Arial"/>
          <w:sz w:val="20"/>
          <w:szCs w:val="20"/>
          <w:color w:val="auto"/>
        </w:rPr>
      </w:pPr>
      <w:r>
        <w:rPr>
          <w:rFonts w:ascii="Arial" w:cs="Arial" w:eastAsia="Arial" w:hAnsi="Arial"/>
          <w:sz w:val="20"/>
          <w:szCs w:val="20"/>
          <w:color w:val="auto"/>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spacing w:after="0" w:line="193" w:lineRule="exact"/>
        <w:rPr>
          <w:rFonts w:ascii="Arial" w:cs="Arial" w:eastAsia="Arial" w:hAnsi="Arial"/>
          <w:sz w:val="20"/>
          <w:szCs w:val="20"/>
          <w:color w:val="auto"/>
        </w:rPr>
      </w:pPr>
    </w:p>
    <w:p>
      <w:pPr>
        <w:ind w:left="860" w:hanging="328"/>
        <w:spacing w:after="0"/>
        <w:tabs>
          <w:tab w:leader="none" w:pos="860" w:val="left"/>
        </w:tabs>
        <w:numPr>
          <w:ilvl w:val="0"/>
          <w:numId w:val="297"/>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06.02.2020 № 9</w:t>
      </w:r>
      <w:r>
        <w:rPr>
          <w:rFonts w:ascii="Arial" w:cs="Arial" w:eastAsia="Arial" w:hAnsi="Arial"/>
          <w:sz w:val="20"/>
          <w:szCs w:val="20"/>
          <w:color w:val="auto"/>
        </w:rPr>
        <w:t>-</w:t>
      </w:r>
      <w:r>
        <w:rPr>
          <w:rFonts w:ascii="Arial" w:cs="Arial" w:eastAsia="Arial" w:hAnsi="Arial"/>
          <w:sz w:val="20"/>
          <w:szCs w:val="20"/>
          <w:color w:val="auto"/>
        </w:rPr>
        <w:t>ФЗ.</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11.</w:t>
      </w:r>
      <w:r>
        <w:rPr>
          <w:rFonts w:ascii="Arial" w:cs="Arial" w:eastAsia="Arial" w:hAnsi="Arial"/>
          <w:sz w:val="28"/>
          <w:szCs w:val="28"/>
          <w:b w:val="1"/>
          <w:bCs w:val="1"/>
          <w:color w:val="44546A"/>
        </w:rPr>
        <w:t xml:space="preserve"> ОСОБЕННОСТИ РЕАЛИЗАЦИИ НЕКОТОРЫХ ВИДОВ ОБРАЗОВАТЕЛЬНЫХ ПРОГРАММ И ПОЛУЧЕНИЯ ОБРАЗОВАНИЯ</w:t>
      </w:r>
    </w:p>
    <w:p>
      <w:pPr>
        <w:jc w:val="center"/>
        <w:spacing w:after="0"/>
        <w:rPr>
          <w:sz w:val="20"/>
          <w:szCs w:val="20"/>
          <w:color w:val="auto"/>
        </w:rPr>
      </w:pPr>
      <w:r>
        <w:rPr>
          <w:rFonts w:ascii="Arial" w:cs="Arial" w:eastAsia="Arial" w:hAnsi="Arial"/>
          <w:sz w:val="28"/>
          <w:szCs w:val="28"/>
          <w:b w:val="1"/>
          <w:bCs w:val="1"/>
          <w:color w:val="44546A"/>
        </w:rPr>
        <w:t>ОТДЕЛЬНЫМИ КАТЕГОРИЯМИ ОБУЧАЮЩИХСЯ</w:t>
      </w:r>
    </w:p>
    <w:p>
      <w:pPr>
        <w:spacing w:after="0" w:line="230" w:lineRule="exact"/>
        <w:rPr>
          <w:sz w:val="20"/>
          <w:szCs w:val="20"/>
          <w:color w:val="auto"/>
        </w:rPr>
      </w:pPr>
    </w:p>
    <w:p>
      <w:pPr>
        <w:ind w:right="168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77.</w:t>
      </w:r>
      <w:r>
        <w:rPr>
          <w:rFonts w:ascii="Arial" w:cs="Arial" w:eastAsia="Arial" w:hAnsi="Arial"/>
          <w:sz w:val="28"/>
          <w:szCs w:val="28"/>
          <w:b w:val="1"/>
          <w:bCs w:val="1"/>
          <w:color w:val="5B9BD5"/>
        </w:rPr>
        <w:t xml:space="preserve"> Организация получения образования лицами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проявившими выдающиеся способности</w:t>
      </w:r>
    </w:p>
    <w:p>
      <w:pPr>
        <w:spacing w:after="0" w:line="104" w:lineRule="exact"/>
        <w:rPr>
          <w:sz w:val="20"/>
          <w:szCs w:val="20"/>
          <w:color w:val="auto"/>
        </w:rPr>
      </w:pPr>
    </w:p>
    <w:p>
      <w:pPr>
        <w:ind w:left="780" w:hanging="247"/>
        <w:spacing w:after="0"/>
        <w:tabs>
          <w:tab w:leader="none" w:pos="780" w:val="left"/>
        </w:tabs>
        <w:numPr>
          <w:ilvl w:val="0"/>
          <w:numId w:val="298"/>
        </w:numPr>
        <w:rPr>
          <w:rFonts w:ascii="Arial" w:cs="Arial" w:eastAsia="Arial" w:hAnsi="Arial"/>
          <w:sz w:val="20"/>
          <w:szCs w:val="20"/>
          <w:color w:val="auto"/>
        </w:rPr>
      </w:pPr>
      <w:r>
        <w:rPr>
          <w:rFonts w:ascii="Arial" w:cs="Arial" w:eastAsia="Arial" w:hAnsi="Arial"/>
          <w:sz w:val="20"/>
          <w:szCs w:val="20"/>
          <w:color w:val="auto"/>
        </w:rPr>
        <w:t>В Российской Федерации осуществляются выявление и поддержка лиц, проявивших выдающиеся</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40" w:lineRule="exact"/>
        <w:rPr>
          <w:rFonts w:ascii="Arial" w:cs="Arial" w:eastAsia="Arial" w:hAnsi="Arial"/>
          <w:sz w:val="20"/>
          <w:szCs w:val="20"/>
          <w:color w:val="auto"/>
        </w:rPr>
      </w:pPr>
    </w:p>
    <w:p>
      <w:pPr>
        <w:ind w:left="3960"/>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-595630</wp:posOffset>
                </wp:positionV>
                <wp:extent cx="6519545" cy="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6.8999pt" to="511.5pt,-46.8999pt" o:allowincell="f" strokecolor="#000000" strokeweight="0.959pt"/>
            </w:pict>
          </mc:Fallback>
        </mc:AlternateConten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способности, а также оказывается содействие в получении такими лицами образования.</w:t>
      </w:r>
    </w:p>
    <w:p>
      <w:pPr>
        <w:spacing w:after="0" w:line="240" w:lineRule="exact"/>
        <w:rPr>
          <w:sz w:val="20"/>
          <w:szCs w:val="20"/>
          <w:color w:val="auto"/>
        </w:rPr>
      </w:pPr>
    </w:p>
    <w:p>
      <w:pPr>
        <w:jc w:val="both"/>
        <w:ind w:firstLine="533"/>
        <w:spacing w:after="0" w:line="243" w:lineRule="auto"/>
        <w:tabs>
          <w:tab w:leader="none" w:pos="831" w:val="left"/>
        </w:tabs>
        <w:numPr>
          <w:ilvl w:val="0"/>
          <w:numId w:val="299"/>
        </w:numPr>
        <w:rPr>
          <w:rFonts w:ascii="Arial" w:cs="Arial" w:eastAsia="Arial" w:hAnsi="Arial"/>
          <w:sz w:val="20"/>
          <w:szCs w:val="20"/>
          <w:color w:val="auto"/>
        </w:rPr>
      </w:pPr>
      <w:r>
        <w:rPr>
          <w:rFonts w:ascii="Arial" w:cs="Arial" w:eastAsia="Arial" w:hAnsi="Arial"/>
          <w:sz w:val="20"/>
          <w:szCs w:val="20"/>
          <w:color w:val="auto"/>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w:t>
      </w:r>
      <w:r>
        <w:rPr>
          <w:rFonts w:ascii="Arial" w:cs="Arial" w:eastAsia="Arial" w:hAnsi="Arial"/>
          <w:sz w:val="20"/>
          <w:szCs w:val="20"/>
          <w:color w:val="auto"/>
        </w:rPr>
        <w:t>-</w:t>
      </w:r>
      <w:r>
        <w:rPr>
          <w:rFonts w:ascii="Arial" w:cs="Arial" w:eastAsia="Arial" w:hAnsi="Arial"/>
          <w:sz w:val="20"/>
          <w:szCs w:val="20"/>
          <w:color w:val="auto"/>
        </w:rPr>
        <w:t xml:space="preserve">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творческой деятельности, физкультурно</w:t>
      </w:r>
      <w:r>
        <w:rPr>
          <w:rFonts w:ascii="Arial" w:cs="Arial" w:eastAsia="Arial" w:hAnsi="Arial"/>
          <w:sz w:val="20"/>
          <w:szCs w:val="20"/>
          <w:color w:val="auto"/>
        </w:rPr>
        <w:t>-</w:t>
      </w:r>
      <w:r>
        <w:rPr>
          <w:rFonts w:ascii="Arial" w:cs="Arial" w:eastAsia="Arial" w:hAnsi="Arial"/>
          <w:sz w:val="20"/>
          <w:szCs w:val="20"/>
          <w:color w:val="auto"/>
        </w:rPr>
        <w:t>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spacing w:after="0" w:line="208" w:lineRule="exact"/>
        <w:rPr>
          <w:rFonts w:ascii="Arial" w:cs="Arial" w:eastAsia="Arial" w:hAnsi="Arial"/>
          <w:sz w:val="20"/>
          <w:szCs w:val="20"/>
          <w:color w:val="auto"/>
        </w:rPr>
      </w:pPr>
    </w:p>
    <w:p>
      <w:pPr>
        <w:jc w:val="both"/>
        <w:ind w:firstLine="532"/>
        <w:spacing w:after="0"/>
        <w:tabs>
          <w:tab w:leader="none" w:pos="809" w:val="left"/>
        </w:tabs>
        <w:numPr>
          <w:ilvl w:val="0"/>
          <w:numId w:val="299"/>
        </w:numPr>
        <w:rPr>
          <w:rFonts w:ascii="Arial" w:cs="Arial" w:eastAsia="Arial" w:hAnsi="Arial"/>
          <w:sz w:val="20"/>
          <w:szCs w:val="20"/>
          <w:color w:val="auto"/>
        </w:rPr>
      </w:pPr>
      <w:r>
        <w:rPr>
          <w:rFonts w:ascii="Arial" w:cs="Arial" w:eastAsia="Arial" w:hAnsi="Arial"/>
          <w:sz w:val="20"/>
          <w:szCs w:val="20"/>
          <w:color w:val="auto"/>
        </w:rPr>
        <w:t>В целях выявления и развития у обучающихся творческих способностей и интереса к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3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4" w:lineRule="auto"/>
        <w:tabs>
          <w:tab w:leader="none" w:pos="775" w:val="left"/>
        </w:tabs>
        <w:numPr>
          <w:ilvl w:val="0"/>
          <w:numId w:val="299"/>
        </w:numPr>
        <w:rPr>
          <w:rFonts w:ascii="Arial" w:cs="Arial" w:eastAsia="Arial" w:hAnsi="Arial"/>
          <w:sz w:val="20"/>
          <w:szCs w:val="20"/>
          <w:color w:val="auto"/>
        </w:rPr>
      </w:pPr>
      <w:r>
        <w:rPr>
          <w:rFonts w:ascii="Arial" w:cs="Arial" w:eastAsia="Arial" w:hAnsi="Arial"/>
          <w:sz w:val="20"/>
          <w:szCs w:val="20"/>
          <w:color w:val="auto"/>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spacing w:after="0" w:line="206" w:lineRule="exact"/>
        <w:rPr>
          <w:rFonts w:ascii="Arial" w:cs="Arial" w:eastAsia="Arial" w:hAnsi="Arial"/>
          <w:sz w:val="20"/>
          <w:szCs w:val="20"/>
          <w:color w:val="auto"/>
        </w:rPr>
      </w:pPr>
    </w:p>
    <w:p>
      <w:pPr>
        <w:jc w:val="both"/>
        <w:ind w:firstLine="532"/>
        <w:spacing w:after="0" w:line="244" w:lineRule="auto"/>
        <w:tabs>
          <w:tab w:leader="none" w:pos="844" w:val="left"/>
        </w:tabs>
        <w:numPr>
          <w:ilvl w:val="0"/>
          <w:numId w:val="299"/>
        </w:numPr>
        <w:rPr>
          <w:rFonts w:ascii="Arial" w:cs="Arial" w:eastAsia="Arial" w:hAnsi="Arial"/>
          <w:sz w:val="20"/>
          <w:szCs w:val="20"/>
          <w:color w:val="auto"/>
        </w:rPr>
      </w:pPr>
      <w:r>
        <w:rPr>
          <w:rFonts w:ascii="Arial" w:cs="Arial" w:eastAsia="Arial" w:hAnsi="Arial"/>
          <w:sz w:val="20"/>
          <w:szCs w:val="20"/>
          <w:color w:val="auto"/>
        </w:rPr>
        <w:t>В целях выявления и поддержки лиц, проявивших выдающиеся способности, а также лиц, добившихся успехов в учебной деятельности,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творческой деятельности и физкультурно</w:t>
      </w:r>
      <w:r>
        <w:rPr>
          <w:rFonts w:ascii="Arial" w:cs="Arial" w:eastAsia="Arial" w:hAnsi="Arial"/>
          <w:sz w:val="20"/>
          <w:szCs w:val="20"/>
          <w:color w:val="auto"/>
        </w:rPr>
        <w:t>-</w:t>
      </w:r>
      <w:r>
        <w:rPr>
          <w:rFonts w:ascii="Arial" w:cs="Arial" w:eastAsia="Arial" w:hAnsi="Arial"/>
          <w:sz w:val="20"/>
          <w:szCs w:val="20"/>
          <w:color w:val="auto"/>
        </w:rPr>
        <w:t xml:space="preserve">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w:t>
      </w:r>
      <w:r>
        <w:rPr>
          <w:rFonts w:ascii="Arial" w:cs="Arial" w:eastAsia="Arial" w:hAnsi="Arial"/>
          <w:sz w:val="20"/>
          <w:szCs w:val="20"/>
          <w:color w:val="auto"/>
        </w:rPr>
        <w:t>-</w:t>
      </w:r>
      <w:r>
        <w:rPr>
          <w:rFonts w:ascii="Arial" w:cs="Arial" w:eastAsia="Arial" w:hAnsi="Arial"/>
          <w:sz w:val="20"/>
          <w:szCs w:val="20"/>
          <w:color w:val="auto"/>
        </w:rPr>
        <w:t xml:space="preserve">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w:t>
      </w:r>
      <w:r>
        <w:rPr>
          <w:rFonts w:ascii="Arial" w:cs="Arial" w:eastAsia="Arial" w:hAnsi="Arial"/>
          <w:sz w:val="20"/>
          <w:szCs w:val="20"/>
          <w:u w:val="single" w:color="auto"/>
          <w:color w:val="auto"/>
        </w:rPr>
        <w:t>образовательными организациями образовательных программ, обеспечивающих развитие</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45" w:lineRule="auto"/>
        <w:rPr>
          <w:sz w:val="20"/>
          <w:szCs w:val="20"/>
          <w:color w:val="auto"/>
        </w:rPr>
      </w:pPr>
      <w:r>
        <w:rPr>
          <w:rFonts w:ascii="Arial" w:cs="Arial" w:eastAsia="Arial" w:hAnsi="Arial"/>
          <w:sz w:val="20"/>
          <w:szCs w:val="20"/>
          <w:color w:val="auto"/>
        </w:rPr>
        <w:t>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творческой деятельности и физкультурно</w:t>
      </w:r>
      <w:r>
        <w:rPr>
          <w:rFonts w:ascii="Arial" w:cs="Arial" w:eastAsia="Arial" w:hAnsi="Arial"/>
          <w:sz w:val="20"/>
          <w:szCs w:val="20"/>
          <w:color w:val="auto"/>
        </w:rPr>
        <w:t>-</w:t>
      </w:r>
      <w:r>
        <w:rPr>
          <w:rFonts w:ascii="Arial" w:cs="Arial" w:eastAsia="Arial" w:hAnsi="Arial"/>
          <w:sz w:val="20"/>
          <w:szCs w:val="20"/>
          <w:color w:val="auto"/>
        </w:rPr>
        <w:t>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pPr>
        <w:spacing w:after="0" w:line="186" w:lineRule="exact"/>
        <w:rPr>
          <w:sz w:val="20"/>
          <w:szCs w:val="20"/>
          <w:color w:val="auto"/>
        </w:rPr>
      </w:pPr>
    </w:p>
    <w:p>
      <w:pPr>
        <w:ind w:left="7" w:right="220" w:firstLine="540"/>
        <w:spacing w:after="0" w:line="264"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78.</w:t>
      </w:r>
      <w:r>
        <w:rPr>
          <w:rFonts w:ascii="Arial" w:cs="Arial" w:eastAsia="Arial" w:hAnsi="Arial"/>
          <w:sz w:val="28"/>
          <w:szCs w:val="28"/>
          <w:b w:val="1"/>
          <w:bCs w:val="1"/>
          <w:color w:val="5B9BD5"/>
        </w:rPr>
        <w:t xml:space="preserve"> Организация получения образования иностранными гражданами и лицами без гражданства в российских образовательных организациях</w:t>
      </w:r>
    </w:p>
    <w:p>
      <w:pPr>
        <w:spacing w:after="0" w:line="139" w:lineRule="exact"/>
        <w:rPr>
          <w:sz w:val="20"/>
          <w:szCs w:val="20"/>
          <w:color w:val="auto"/>
        </w:rPr>
      </w:pPr>
    </w:p>
    <w:p>
      <w:pPr>
        <w:jc w:val="both"/>
        <w:ind w:left="7" w:firstLine="533"/>
        <w:spacing w:after="0" w:line="259" w:lineRule="auto"/>
        <w:tabs>
          <w:tab w:leader="none" w:pos="796" w:val="left"/>
        </w:tabs>
        <w:numPr>
          <w:ilvl w:val="1"/>
          <w:numId w:val="300"/>
        </w:numPr>
        <w:rPr>
          <w:rFonts w:ascii="Arial" w:cs="Arial" w:eastAsia="Arial" w:hAnsi="Arial"/>
          <w:sz w:val="20"/>
          <w:szCs w:val="20"/>
          <w:color w:val="auto"/>
        </w:rPr>
      </w:pPr>
      <w:r>
        <w:rPr>
          <w:rFonts w:ascii="Arial" w:cs="Arial" w:eastAsia="Arial" w:hAnsi="Arial"/>
          <w:sz w:val="20"/>
          <w:szCs w:val="20"/>
          <w:color w:val="auto"/>
        </w:rPr>
        <w:t xml:space="preserve">Иностранные граждане и лица без гражданства (далее </w:t>
      </w:r>
      <w:r>
        <w:rPr>
          <w:rFonts w:ascii="Arial" w:cs="Arial" w:eastAsia="Arial" w:hAnsi="Arial"/>
          <w:sz w:val="20"/>
          <w:szCs w:val="20"/>
          <w:color w:val="auto"/>
        </w:rPr>
        <w:t>-</w:t>
      </w:r>
      <w:r>
        <w:rPr>
          <w:rFonts w:ascii="Arial" w:cs="Arial" w:eastAsia="Arial" w:hAnsi="Arial"/>
          <w:sz w:val="20"/>
          <w:szCs w:val="20"/>
          <w:color w:val="auto"/>
        </w:rPr>
        <w:t xml:space="preserve">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spacing w:after="0" w:line="185" w:lineRule="exact"/>
        <w:rPr>
          <w:rFonts w:ascii="Arial" w:cs="Arial" w:eastAsia="Arial" w:hAnsi="Arial"/>
          <w:sz w:val="20"/>
          <w:szCs w:val="20"/>
          <w:color w:val="auto"/>
        </w:rPr>
      </w:pPr>
    </w:p>
    <w:p>
      <w:pPr>
        <w:jc w:val="both"/>
        <w:ind w:left="7" w:firstLine="533"/>
        <w:spacing w:after="0" w:line="249" w:lineRule="auto"/>
        <w:tabs>
          <w:tab w:leader="none" w:pos="836" w:val="left"/>
        </w:tabs>
        <w:numPr>
          <w:ilvl w:val="1"/>
          <w:numId w:val="300"/>
        </w:numPr>
        <w:rPr>
          <w:rFonts w:ascii="Arial" w:cs="Arial" w:eastAsia="Arial" w:hAnsi="Arial"/>
          <w:sz w:val="20"/>
          <w:szCs w:val="20"/>
          <w:color w:val="auto"/>
        </w:rPr>
      </w:pPr>
      <w:r>
        <w:rPr>
          <w:rFonts w:ascii="Arial" w:cs="Arial" w:eastAsia="Arial" w:hAnsi="Arial"/>
          <w:sz w:val="20"/>
          <w:szCs w:val="20"/>
          <w:color w:val="auto"/>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spacing w:after="0" w:line="197" w:lineRule="exact"/>
        <w:rPr>
          <w:rFonts w:ascii="Arial" w:cs="Arial" w:eastAsia="Arial" w:hAnsi="Arial"/>
          <w:sz w:val="20"/>
          <w:szCs w:val="20"/>
          <w:color w:val="auto"/>
        </w:rPr>
      </w:pPr>
    </w:p>
    <w:p>
      <w:pPr>
        <w:jc w:val="both"/>
        <w:ind w:left="7" w:firstLine="533"/>
        <w:spacing w:after="0"/>
        <w:tabs>
          <w:tab w:leader="none" w:pos="828" w:val="left"/>
        </w:tabs>
        <w:numPr>
          <w:ilvl w:val="1"/>
          <w:numId w:val="300"/>
        </w:numPr>
        <w:rPr>
          <w:rFonts w:ascii="Arial" w:cs="Arial" w:eastAsia="Arial" w:hAnsi="Arial"/>
          <w:sz w:val="20"/>
          <w:szCs w:val="20"/>
          <w:color w:val="auto"/>
        </w:rPr>
      </w:pPr>
      <w:r>
        <w:rPr>
          <w:rFonts w:ascii="Arial" w:cs="Arial" w:eastAsia="Arial" w:hAnsi="Arial"/>
          <w:sz w:val="20"/>
          <w:szCs w:val="20"/>
          <w:color w:val="auto"/>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w:t>
      </w:r>
    </w:p>
    <w:p>
      <w:pPr>
        <w:jc w:val="both"/>
        <w:ind w:left="7" w:hanging="7"/>
        <w:spacing w:after="0" w:line="252" w:lineRule="auto"/>
        <w:tabs>
          <w:tab w:leader="none" w:pos="240" w:val="left"/>
        </w:tabs>
        <w:numPr>
          <w:ilvl w:val="0"/>
          <w:numId w:val="300"/>
        </w:numPr>
        <w:rPr>
          <w:rFonts w:ascii="Arial" w:cs="Arial" w:eastAsia="Arial" w:hAnsi="Arial"/>
          <w:sz w:val="20"/>
          <w:szCs w:val="20"/>
          <w:color w:val="auto"/>
        </w:rPr>
      </w:pPr>
      <w:r>
        <w:rPr>
          <w:rFonts w:ascii="Arial" w:cs="Arial" w:eastAsia="Arial" w:hAnsi="Arial"/>
          <w:sz w:val="20"/>
          <w:szCs w:val="20"/>
          <w:color w:val="auto"/>
        </w:rPr>
        <w:t xml:space="preserve">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w:t>
      </w:r>
      <w:r>
        <w:rPr>
          <w:rFonts w:ascii="Arial" w:cs="Arial" w:eastAsia="Arial" w:hAnsi="Arial"/>
          <w:sz w:val="20"/>
          <w:szCs w:val="20"/>
          <w:color w:val="auto"/>
        </w:rPr>
        <w:t>-</w:t>
      </w:r>
      <w:r>
        <w:rPr>
          <w:rFonts w:ascii="Arial" w:cs="Arial" w:eastAsia="Arial" w:hAnsi="Arial"/>
          <w:sz w:val="20"/>
          <w:szCs w:val="20"/>
          <w:color w:val="auto"/>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pPr>
        <w:spacing w:after="0" w:line="193" w:lineRule="exact"/>
        <w:rPr>
          <w:rFonts w:ascii="Arial" w:cs="Arial" w:eastAsia="Arial" w:hAnsi="Arial"/>
          <w:sz w:val="20"/>
          <w:szCs w:val="20"/>
          <w:color w:val="auto"/>
        </w:rPr>
      </w:pPr>
    </w:p>
    <w:p>
      <w:pPr>
        <w:jc w:val="both"/>
        <w:ind w:left="7" w:firstLine="532"/>
        <w:spacing w:after="0" w:line="249" w:lineRule="auto"/>
        <w:tabs>
          <w:tab w:leader="none" w:pos="838" w:val="left"/>
        </w:tabs>
        <w:numPr>
          <w:ilvl w:val="1"/>
          <w:numId w:val="301"/>
        </w:numPr>
        <w:rPr>
          <w:rFonts w:ascii="Arial" w:cs="Arial" w:eastAsia="Arial" w:hAnsi="Arial"/>
          <w:sz w:val="20"/>
          <w:szCs w:val="20"/>
          <w:color w:val="auto"/>
        </w:rPr>
      </w:pPr>
      <w:r>
        <w:rPr>
          <w:rFonts w:ascii="Arial" w:cs="Arial" w:eastAsia="Arial" w:hAnsi="Arial"/>
          <w:sz w:val="20"/>
          <w:szCs w:val="20"/>
          <w:color w:val="auto"/>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w:t>
      </w:r>
      <w:r>
        <w:rPr>
          <w:rFonts w:ascii="Arial" w:cs="Arial" w:eastAsia="Arial" w:hAnsi="Arial"/>
          <w:sz w:val="20"/>
          <w:szCs w:val="20"/>
          <w:color w:val="auto"/>
        </w:rPr>
        <w:t>-</w:t>
      </w:r>
      <w:r>
        <w:rPr>
          <w:rFonts w:ascii="Arial" w:cs="Arial" w:eastAsia="Arial" w:hAnsi="Arial"/>
          <w:sz w:val="20"/>
          <w:szCs w:val="20"/>
          <w:color w:val="auto"/>
        </w:rPr>
        <w:t>ФЗ "О государственной политике Российской Федерации в отношении соотечественников за рубежом".</w:t>
      </w:r>
    </w:p>
    <w:p>
      <w:pPr>
        <w:spacing w:after="0" w:line="196" w:lineRule="exact"/>
        <w:rPr>
          <w:rFonts w:ascii="Arial" w:cs="Arial" w:eastAsia="Arial" w:hAnsi="Arial"/>
          <w:sz w:val="20"/>
          <w:szCs w:val="20"/>
          <w:color w:val="auto"/>
        </w:rPr>
      </w:pPr>
    </w:p>
    <w:p>
      <w:pPr>
        <w:jc w:val="both"/>
        <w:ind w:left="7" w:firstLine="532"/>
        <w:spacing w:after="0"/>
        <w:tabs>
          <w:tab w:leader="none" w:pos="775" w:val="left"/>
        </w:tabs>
        <w:numPr>
          <w:ilvl w:val="1"/>
          <w:numId w:val="301"/>
        </w:numPr>
        <w:rPr>
          <w:rFonts w:ascii="Arial" w:cs="Arial" w:eastAsia="Arial" w:hAnsi="Arial"/>
          <w:sz w:val="20"/>
          <w:szCs w:val="20"/>
          <w:color w:val="auto"/>
        </w:rPr>
      </w:pPr>
      <w:r>
        <w:rPr>
          <w:rFonts w:ascii="Arial" w:cs="Arial" w:eastAsia="Arial" w:hAnsi="Arial"/>
          <w:sz w:val="20"/>
          <w:szCs w:val="20"/>
          <w:color w:val="auto"/>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w:t>
      </w:r>
      <w:r>
        <w:rPr>
          <w:rFonts w:ascii="Arial" w:cs="Arial" w:eastAsia="Arial" w:hAnsi="Arial"/>
          <w:sz w:val="20"/>
          <w:szCs w:val="20"/>
          <w:color w:val="auto"/>
        </w:rPr>
        <w:t>-</w:t>
      </w:r>
      <w:r>
        <w:rPr>
          <w:rFonts w:ascii="Arial" w:cs="Arial" w:eastAsia="Arial" w:hAnsi="Arial"/>
          <w:sz w:val="20"/>
          <w:szCs w:val="20"/>
          <w:color w:val="auto"/>
        </w:rPr>
        <w:t>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30.12.2015 № 458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tabs>
          <w:tab w:leader="none" w:pos="769" w:val="left"/>
        </w:tabs>
        <w:numPr>
          <w:ilvl w:val="1"/>
          <w:numId w:val="301"/>
        </w:numPr>
        <w:rPr>
          <w:rFonts w:ascii="Arial" w:cs="Arial" w:eastAsia="Arial" w:hAnsi="Arial"/>
          <w:sz w:val="20"/>
          <w:szCs w:val="20"/>
          <w:color w:val="auto"/>
        </w:rPr>
      </w:pPr>
      <w:r>
        <w:rPr>
          <w:rFonts w:ascii="Arial" w:cs="Arial" w:eastAsia="Arial" w:hAnsi="Arial"/>
          <w:sz w:val="20"/>
          <w:szCs w:val="20"/>
          <w:color w:val="auto"/>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ind w:left="827" w:hanging="288"/>
        <w:spacing w:after="0"/>
        <w:tabs>
          <w:tab w:leader="none" w:pos="827" w:val="left"/>
        </w:tabs>
        <w:numPr>
          <w:ilvl w:val="1"/>
          <w:numId w:val="301"/>
        </w:numPr>
        <w:rPr>
          <w:rFonts w:ascii="Arial" w:cs="Arial" w:eastAsia="Arial" w:hAnsi="Arial"/>
          <w:sz w:val="20"/>
          <w:szCs w:val="20"/>
          <w:color w:val="auto"/>
        </w:rPr>
      </w:pPr>
      <w:r>
        <w:rPr>
          <w:rFonts w:ascii="Arial" w:cs="Arial" w:eastAsia="Arial" w:hAnsi="Arial"/>
          <w:sz w:val="20"/>
          <w:szCs w:val="20"/>
          <w:color w:val="auto"/>
        </w:rPr>
        <w:t>Иностранные граждане, поступающие на обучение в пределах квоты, пользуются правом 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137795</wp:posOffset>
                </wp:positionV>
                <wp:extent cx="6519545"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0.85pt" to="511.85pt,10.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7" w:firstLine="532"/>
        <w:spacing w:after="0"/>
        <w:tabs>
          <w:tab w:leader="none" w:pos="870" w:val="left"/>
        </w:tabs>
        <w:numPr>
          <w:ilvl w:val="0"/>
          <w:numId w:val="302"/>
        </w:numPr>
        <w:rPr>
          <w:rFonts w:ascii="Arial" w:cs="Arial" w:eastAsia="Arial" w:hAnsi="Arial"/>
          <w:sz w:val="20"/>
          <w:szCs w:val="20"/>
          <w:color w:val="auto"/>
        </w:rPr>
      </w:pPr>
      <w:r>
        <w:rPr>
          <w:rFonts w:ascii="Arial" w:cs="Arial" w:eastAsia="Arial" w:hAnsi="Arial"/>
          <w:sz w:val="20"/>
          <w:szCs w:val="20"/>
          <w:color w:val="auto"/>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1" w:lineRule="exact"/>
        <w:rPr>
          <w:sz w:val="20"/>
          <w:szCs w:val="20"/>
          <w:color w:val="auto"/>
        </w:rPr>
      </w:pPr>
    </w:p>
    <w:p>
      <w:pPr>
        <w:ind w:left="7" w:right="4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79.</w:t>
      </w:r>
      <w:r>
        <w:rPr>
          <w:rFonts w:ascii="Arial" w:cs="Arial" w:eastAsia="Arial" w:hAnsi="Arial"/>
          <w:sz w:val="28"/>
          <w:szCs w:val="28"/>
          <w:b w:val="1"/>
          <w:bCs w:val="1"/>
          <w:color w:val="5B9BD5"/>
        </w:rPr>
        <w:t xml:space="preserve"> Организация получения образования обучающимися с ограниченными возможностями здоровья</w:t>
      </w:r>
    </w:p>
    <w:p>
      <w:pPr>
        <w:spacing w:after="0" w:line="104" w:lineRule="exact"/>
        <w:rPr>
          <w:sz w:val="20"/>
          <w:szCs w:val="20"/>
          <w:color w:val="auto"/>
        </w:rPr>
      </w:pPr>
    </w:p>
    <w:p>
      <w:pPr>
        <w:jc w:val="both"/>
        <w:ind w:left="7" w:firstLine="533"/>
        <w:spacing w:after="0" w:line="258" w:lineRule="auto"/>
        <w:tabs>
          <w:tab w:leader="none" w:pos="880" w:val="left"/>
        </w:tabs>
        <w:numPr>
          <w:ilvl w:val="1"/>
          <w:numId w:val="303"/>
        </w:numPr>
        <w:rPr>
          <w:rFonts w:ascii="Arial" w:cs="Arial" w:eastAsia="Arial" w:hAnsi="Arial"/>
          <w:sz w:val="20"/>
          <w:szCs w:val="20"/>
          <w:color w:val="auto"/>
        </w:rPr>
      </w:pPr>
      <w:r>
        <w:rPr>
          <w:rFonts w:ascii="Arial" w:cs="Arial" w:eastAsia="Arial" w:hAnsi="Arial"/>
          <w:sz w:val="20"/>
          <w:szCs w:val="20"/>
          <w:color w:val="auto"/>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spacing w:after="0" w:line="188" w:lineRule="exact"/>
        <w:rPr>
          <w:rFonts w:ascii="Arial" w:cs="Arial" w:eastAsia="Arial" w:hAnsi="Arial"/>
          <w:sz w:val="20"/>
          <w:szCs w:val="20"/>
          <w:color w:val="auto"/>
        </w:rPr>
      </w:pPr>
    </w:p>
    <w:p>
      <w:pPr>
        <w:jc w:val="both"/>
        <w:ind w:left="7" w:firstLine="533"/>
        <w:spacing w:after="0" w:line="252" w:lineRule="auto"/>
        <w:tabs>
          <w:tab w:leader="none" w:pos="809" w:val="left"/>
        </w:tabs>
        <w:numPr>
          <w:ilvl w:val="1"/>
          <w:numId w:val="303"/>
        </w:numPr>
        <w:rPr>
          <w:rFonts w:ascii="Arial" w:cs="Arial" w:eastAsia="Arial" w:hAnsi="Arial"/>
          <w:sz w:val="20"/>
          <w:szCs w:val="20"/>
          <w:color w:val="auto"/>
        </w:rPr>
      </w:pPr>
      <w:r>
        <w:rPr>
          <w:rFonts w:ascii="Arial" w:cs="Arial" w:eastAsia="Arial" w:hAnsi="Arial"/>
          <w:sz w:val="20"/>
          <w:szCs w:val="20"/>
          <w:color w:val="auto"/>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spacing w:after="0" w:line="193" w:lineRule="exact"/>
        <w:rPr>
          <w:rFonts w:ascii="Arial" w:cs="Arial" w:eastAsia="Arial" w:hAnsi="Arial"/>
          <w:sz w:val="20"/>
          <w:szCs w:val="20"/>
          <w:color w:val="auto"/>
        </w:rPr>
      </w:pPr>
    </w:p>
    <w:p>
      <w:pPr>
        <w:jc w:val="both"/>
        <w:ind w:left="7" w:firstLine="533"/>
        <w:spacing w:after="0"/>
        <w:tabs>
          <w:tab w:leader="none" w:pos="851" w:val="left"/>
        </w:tabs>
        <w:numPr>
          <w:ilvl w:val="1"/>
          <w:numId w:val="303"/>
        </w:numPr>
        <w:rPr>
          <w:rFonts w:ascii="Arial" w:cs="Arial" w:eastAsia="Arial" w:hAnsi="Arial"/>
          <w:sz w:val="20"/>
          <w:szCs w:val="20"/>
          <w:color w:val="auto"/>
        </w:rPr>
      </w:pPr>
      <w:r>
        <w:rPr>
          <w:rFonts w:ascii="Arial" w:cs="Arial" w:eastAsia="Arial" w:hAnsi="Arial"/>
          <w:sz w:val="20"/>
          <w:szCs w:val="20"/>
          <w:color w:val="auto"/>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w:t>
      </w:r>
    </w:p>
    <w:p>
      <w:pPr>
        <w:jc w:val="both"/>
        <w:ind w:left="7" w:hanging="7"/>
        <w:spacing w:after="0" w:line="246" w:lineRule="auto"/>
        <w:tabs>
          <w:tab w:leader="none" w:pos="187" w:val="left"/>
        </w:tabs>
        <w:numPr>
          <w:ilvl w:val="0"/>
          <w:numId w:val="303"/>
        </w:numPr>
        <w:rPr>
          <w:rFonts w:ascii="Arial" w:cs="Arial" w:eastAsia="Arial" w:hAnsi="Arial"/>
          <w:sz w:val="20"/>
          <w:szCs w:val="20"/>
          <w:color w:val="auto"/>
        </w:rPr>
      </w:pPr>
      <w:r>
        <w:rPr>
          <w:rFonts w:ascii="Arial" w:cs="Arial" w:eastAsia="Arial" w:hAnsi="Arial"/>
          <w:sz w:val="20"/>
          <w:szCs w:val="20"/>
          <w:color w:val="auto"/>
        </w:rPr>
        <w:t>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spacing w:after="0" w:line="200" w:lineRule="exact"/>
        <w:rPr>
          <w:rFonts w:ascii="Arial" w:cs="Arial" w:eastAsia="Arial" w:hAnsi="Arial"/>
          <w:sz w:val="20"/>
          <w:szCs w:val="20"/>
          <w:color w:val="auto"/>
        </w:rPr>
      </w:pPr>
    </w:p>
    <w:p>
      <w:pPr>
        <w:jc w:val="both"/>
        <w:ind w:left="7" w:firstLine="533"/>
        <w:spacing w:after="0" w:line="258" w:lineRule="auto"/>
        <w:tabs>
          <w:tab w:leader="none" w:pos="800" w:val="left"/>
        </w:tabs>
        <w:numPr>
          <w:ilvl w:val="1"/>
          <w:numId w:val="304"/>
        </w:numPr>
        <w:rPr>
          <w:rFonts w:ascii="Arial" w:cs="Arial" w:eastAsia="Arial" w:hAnsi="Arial"/>
          <w:sz w:val="20"/>
          <w:szCs w:val="20"/>
          <w:color w:val="auto"/>
        </w:rPr>
      </w:pPr>
      <w:r>
        <w:rPr>
          <w:rFonts w:ascii="Arial" w:cs="Arial" w:eastAsia="Arial" w:hAnsi="Arial"/>
          <w:sz w:val="20"/>
          <w:szCs w:val="20"/>
          <w:color w:val="auto"/>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spacing w:after="0" w:line="188" w:lineRule="exact"/>
        <w:rPr>
          <w:rFonts w:ascii="Arial" w:cs="Arial" w:eastAsia="Arial" w:hAnsi="Arial"/>
          <w:sz w:val="20"/>
          <w:szCs w:val="20"/>
          <w:color w:val="auto"/>
        </w:rPr>
      </w:pPr>
    </w:p>
    <w:p>
      <w:pPr>
        <w:jc w:val="both"/>
        <w:ind w:left="7" w:firstLine="533"/>
        <w:spacing w:after="0" w:line="247" w:lineRule="auto"/>
        <w:tabs>
          <w:tab w:leader="none" w:pos="832" w:val="left"/>
        </w:tabs>
        <w:numPr>
          <w:ilvl w:val="1"/>
          <w:numId w:val="304"/>
        </w:numPr>
        <w:rPr>
          <w:rFonts w:ascii="Arial" w:cs="Arial" w:eastAsia="Arial" w:hAnsi="Arial"/>
          <w:sz w:val="20"/>
          <w:szCs w:val="20"/>
          <w:color w:val="auto"/>
        </w:rPr>
      </w:pPr>
      <w:r>
        <w:rPr>
          <w:rFonts w:ascii="Arial" w:cs="Arial" w:eastAsia="Arial" w:hAnsi="Arial"/>
          <w:sz w:val="20"/>
          <w:szCs w:val="20"/>
          <w:color w:val="auto"/>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w:t>
      </w:r>
      <w:r>
        <w:rPr>
          <w:rFonts w:ascii="Arial" w:cs="Arial" w:eastAsia="Arial" w:hAnsi="Arial"/>
          <w:sz w:val="20"/>
          <w:szCs w:val="20"/>
          <w:color w:val="auto"/>
        </w:rPr>
        <w:t>-</w:t>
      </w:r>
      <w:r>
        <w:rPr>
          <w:rFonts w:ascii="Arial" w:cs="Arial" w:eastAsia="Arial" w:hAnsi="Arial"/>
          <w:sz w:val="20"/>
          <w:szCs w:val="20"/>
          <w:color w:val="auto"/>
        </w:rPr>
        <w:t>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177165</wp:posOffset>
                </wp:positionV>
                <wp:extent cx="6519545"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3.95pt" to="511.85pt,13.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396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tabs>
          <w:tab w:leader="none" w:pos="834"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социальной защиты населения.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6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52" w:lineRule="auto"/>
        <w:tabs>
          <w:tab w:leader="none" w:pos="902"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spacing w:after="0" w:line="194" w:lineRule="exact"/>
        <w:rPr>
          <w:rFonts w:ascii="Arial" w:cs="Arial" w:eastAsia="Arial" w:hAnsi="Arial"/>
          <w:sz w:val="20"/>
          <w:szCs w:val="20"/>
          <w:color w:val="auto"/>
        </w:rPr>
      </w:pPr>
    </w:p>
    <w:p>
      <w:pPr>
        <w:jc w:val="both"/>
        <w:ind w:firstLine="532"/>
        <w:spacing w:after="0" w:line="258" w:lineRule="auto"/>
        <w:tabs>
          <w:tab w:leader="none" w:pos="810"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spacing w:after="0" w:line="188" w:lineRule="exact"/>
        <w:rPr>
          <w:rFonts w:ascii="Arial" w:cs="Arial" w:eastAsia="Arial" w:hAnsi="Arial"/>
          <w:sz w:val="20"/>
          <w:szCs w:val="20"/>
          <w:color w:val="auto"/>
        </w:rPr>
      </w:pPr>
    </w:p>
    <w:p>
      <w:pPr>
        <w:jc w:val="both"/>
        <w:ind w:firstLine="532"/>
        <w:spacing w:after="0" w:line="258" w:lineRule="auto"/>
        <w:tabs>
          <w:tab w:leader="none" w:pos="854"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spacing w:after="0" w:line="188" w:lineRule="exact"/>
        <w:rPr>
          <w:rFonts w:ascii="Arial" w:cs="Arial" w:eastAsia="Arial" w:hAnsi="Arial"/>
          <w:sz w:val="20"/>
          <w:szCs w:val="20"/>
          <w:color w:val="auto"/>
        </w:rPr>
      </w:pPr>
    </w:p>
    <w:p>
      <w:pPr>
        <w:jc w:val="both"/>
        <w:ind w:firstLine="532"/>
        <w:spacing w:after="0" w:line="252" w:lineRule="auto"/>
        <w:tabs>
          <w:tab w:leader="none" w:pos="959"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spacing w:after="0" w:line="193" w:lineRule="exact"/>
        <w:rPr>
          <w:rFonts w:ascii="Arial" w:cs="Arial" w:eastAsia="Arial" w:hAnsi="Arial"/>
          <w:sz w:val="20"/>
          <w:szCs w:val="20"/>
          <w:color w:val="auto"/>
        </w:rPr>
      </w:pPr>
    </w:p>
    <w:p>
      <w:pPr>
        <w:jc w:val="both"/>
        <w:ind w:firstLine="532"/>
        <w:spacing w:after="0" w:line="246" w:lineRule="auto"/>
        <w:tabs>
          <w:tab w:leader="none" w:pos="1023"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spacing w:after="0" w:line="200" w:lineRule="exact"/>
        <w:rPr>
          <w:rFonts w:ascii="Arial" w:cs="Arial" w:eastAsia="Arial" w:hAnsi="Arial"/>
          <w:sz w:val="20"/>
          <w:szCs w:val="20"/>
          <w:color w:val="auto"/>
        </w:rPr>
      </w:pPr>
    </w:p>
    <w:p>
      <w:pPr>
        <w:jc w:val="both"/>
        <w:ind w:firstLine="532"/>
        <w:spacing w:after="0" w:line="249" w:lineRule="auto"/>
        <w:tabs>
          <w:tab w:leader="none" w:pos="876" w:val="left"/>
        </w:tabs>
        <w:numPr>
          <w:ilvl w:val="0"/>
          <w:numId w:val="305"/>
        </w:numPr>
        <w:rPr>
          <w:rFonts w:ascii="Arial" w:cs="Arial" w:eastAsia="Arial" w:hAnsi="Arial"/>
          <w:sz w:val="20"/>
          <w:szCs w:val="20"/>
          <w:color w:val="auto"/>
        </w:rPr>
      </w:pPr>
      <w:r>
        <w:rPr>
          <w:rFonts w:ascii="Arial" w:cs="Arial" w:eastAsia="Arial" w:hAnsi="Arial"/>
          <w:sz w:val="20"/>
          <w:szCs w:val="20"/>
          <w:color w:val="auto"/>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spacing w:after="0" w:line="179" w:lineRule="exact"/>
        <w:rPr>
          <w:sz w:val="20"/>
          <w:szCs w:val="20"/>
          <w:color w:val="auto"/>
        </w:rPr>
      </w:pPr>
    </w:p>
    <w:p>
      <w:pPr>
        <w:ind w:right="1040" w:firstLine="540"/>
        <w:spacing w:after="0" w:line="278"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80.</w:t>
      </w:r>
      <w:r>
        <w:rPr>
          <w:rFonts w:ascii="Arial" w:cs="Arial" w:eastAsia="Arial" w:hAnsi="Arial"/>
          <w:sz w:val="27"/>
          <w:szCs w:val="27"/>
          <w:b w:val="1"/>
          <w:bCs w:val="1"/>
          <w:color w:val="5B9BD5"/>
        </w:rPr>
        <w:t xml:space="preserve"> Организация предоставления образования лицам</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осужденным к лишению свободы</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к принудительным работам</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подозреваемым и обвиняемым</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содержащимся под стражей</w:t>
      </w:r>
    </w:p>
    <w:p>
      <w:pPr>
        <w:spacing w:after="0" w:line="123" w:lineRule="exact"/>
        <w:rPr>
          <w:sz w:val="20"/>
          <w:szCs w:val="20"/>
          <w:color w:val="auto"/>
        </w:rPr>
      </w:pPr>
    </w:p>
    <w:p>
      <w:pPr>
        <w:ind w:left="860" w:hanging="327"/>
        <w:spacing w:after="0"/>
        <w:tabs>
          <w:tab w:leader="none" w:pos="860" w:val="left"/>
        </w:tabs>
        <w:numPr>
          <w:ilvl w:val="0"/>
          <w:numId w:val="306"/>
        </w:numPr>
        <w:rPr>
          <w:rFonts w:ascii="Arial" w:cs="Arial" w:eastAsia="Arial" w:hAnsi="Arial"/>
          <w:sz w:val="20"/>
          <w:szCs w:val="20"/>
          <w:color w:val="auto"/>
        </w:rPr>
      </w:pPr>
      <w:r>
        <w:rPr>
          <w:rFonts w:ascii="Arial" w:cs="Arial" w:eastAsia="Arial" w:hAnsi="Arial"/>
          <w:sz w:val="20"/>
          <w:szCs w:val="20"/>
          <w:color w:val="auto"/>
        </w:rPr>
        <w:t>Для  лиц,  содержащихся  в  исправительных  учреждениях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системы,</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26" w:lineRule="exact"/>
        <w:rPr>
          <w:rFonts w:ascii="Arial" w:cs="Arial" w:eastAsia="Arial" w:hAnsi="Arial"/>
          <w:sz w:val="20"/>
          <w:szCs w:val="20"/>
          <w:color w:val="auto"/>
        </w:rPr>
      </w:pPr>
    </w:p>
    <w:p>
      <w:pPr>
        <w:ind w:left="3960"/>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99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-595630</wp:posOffset>
                </wp:positionV>
                <wp:extent cx="6519545"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6.8999pt" to="511.5pt,-46.8999pt" o:allowincell="f" strokecolor="#000000" strokeweight="0.959pt"/>
            </w:pict>
          </mc:Fallback>
        </mc:AlternateConten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5" w:lineRule="auto"/>
        <w:rPr>
          <w:sz w:val="20"/>
          <w:szCs w:val="20"/>
          <w:color w:val="auto"/>
        </w:rPr>
      </w:pPr>
      <w:r>
        <w:rPr>
          <w:rFonts w:ascii="Arial" w:cs="Arial" w:eastAsia="Arial" w:hAnsi="Arial"/>
          <w:sz w:val="20"/>
          <w:szCs w:val="20"/>
          <w:color w:val="auto"/>
        </w:rPr>
        <w:t>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исполнения уголовных наказаний, общеобразовательных организаций при исправительных учреждениях уголовно</w:t>
      </w:r>
      <w:r>
        <w:rPr>
          <w:rFonts w:ascii="Arial" w:cs="Arial" w:eastAsia="Arial" w:hAnsi="Arial"/>
          <w:sz w:val="20"/>
          <w:szCs w:val="20"/>
          <w:color w:val="auto"/>
        </w:rPr>
        <w:t>-</w:t>
      </w:r>
      <w:r>
        <w:rPr>
          <w:rFonts w:ascii="Arial" w:cs="Arial" w:eastAsia="Arial" w:hAnsi="Arial"/>
          <w:sz w:val="20"/>
          <w:szCs w:val="20"/>
          <w:color w:val="auto"/>
        </w:rPr>
        <w:t xml:space="preserve"> исполнительной системы. Особенности правового положения образовательных организаций, созданных в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системе, устанавливаются Законом Российской Федерации от 21 июля 1993 года № 5473</w:t>
      </w:r>
      <w:r>
        <w:rPr>
          <w:rFonts w:ascii="Arial" w:cs="Arial" w:eastAsia="Arial" w:hAnsi="Arial"/>
          <w:sz w:val="20"/>
          <w:szCs w:val="20"/>
          <w:color w:val="auto"/>
        </w:rPr>
        <w:t>-</w:t>
      </w:r>
      <w:r>
        <w:rPr>
          <w:rFonts w:ascii="Arial" w:cs="Arial" w:eastAsia="Arial" w:hAnsi="Arial"/>
          <w:sz w:val="20"/>
          <w:szCs w:val="20"/>
          <w:color w:val="auto"/>
        </w:rPr>
        <w:t>1 "Об учреждениях и органах, исполняющих уголовные наказания в виде лишения свободы".</w:t>
      </w:r>
    </w:p>
    <w:p>
      <w:pPr>
        <w:spacing w:after="0" w:line="202" w:lineRule="exact"/>
        <w:rPr>
          <w:sz w:val="20"/>
          <w:szCs w:val="20"/>
          <w:color w:val="auto"/>
        </w:rPr>
      </w:pPr>
    </w:p>
    <w:p>
      <w:pPr>
        <w:jc w:val="both"/>
        <w:ind w:firstLine="533"/>
        <w:spacing w:after="0"/>
        <w:tabs>
          <w:tab w:leader="none" w:pos="873"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760" w:hanging="227"/>
        <w:spacing w:after="0"/>
        <w:tabs>
          <w:tab w:leader="none" w:pos="760"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Образование лиц, осужденных к наказанию в виде ареста, не осуществляется.</w:t>
      </w:r>
    </w:p>
    <w:p>
      <w:pPr>
        <w:spacing w:after="0" w:line="239" w:lineRule="exact"/>
        <w:rPr>
          <w:rFonts w:ascii="Arial" w:cs="Arial" w:eastAsia="Arial" w:hAnsi="Arial"/>
          <w:sz w:val="20"/>
          <w:szCs w:val="20"/>
          <w:color w:val="auto"/>
        </w:rPr>
      </w:pPr>
    </w:p>
    <w:p>
      <w:pPr>
        <w:jc w:val="both"/>
        <w:ind w:firstLine="533"/>
        <w:spacing w:after="0" w:line="247" w:lineRule="auto"/>
        <w:tabs>
          <w:tab w:leader="none" w:pos="767"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spacing w:after="0" w:line="200" w:lineRule="exact"/>
        <w:rPr>
          <w:rFonts w:ascii="Arial" w:cs="Arial" w:eastAsia="Arial" w:hAnsi="Arial"/>
          <w:sz w:val="20"/>
          <w:szCs w:val="20"/>
          <w:color w:val="auto"/>
        </w:rPr>
      </w:pPr>
    </w:p>
    <w:p>
      <w:pPr>
        <w:jc w:val="both"/>
        <w:ind w:firstLine="532"/>
        <w:spacing w:after="0" w:line="259" w:lineRule="auto"/>
        <w:tabs>
          <w:tab w:leader="none" w:pos="850"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spacing w:after="0" w:line="185" w:lineRule="exact"/>
        <w:rPr>
          <w:rFonts w:ascii="Arial" w:cs="Arial" w:eastAsia="Arial" w:hAnsi="Arial"/>
          <w:sz w:val="20"/>
          <w:szCs w:val="20"/>
          <w:color w:val="auto"/>
        </w:rPr>
      </w:pPr>
    </w:p>
    <w:p>
      <w:pPr>
        <w:jc w:val="both"/>
        <w:ind w:firstLine="532"/>
        <w:spacing w:after="0"/>
        <w:tabs>
          <w:tab w:leader="none" w:pos="854"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9" w:lineRule="auto"/>
        <w:tabs>
          <w:tab w:leader="none" w:pos="767"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w:t>
      </w:r>
      <w:r>
        <w:rPr>
          <w:rFonts w:ascii="Arial" w:cs="Arial" w:eastAsia="Arial" w:hAnsi="Arial"/>
          <w:sz w:val="20"/>
          <w:szCs w:val="20"/>
          <w:color w:val="auto"/>
        </w:rPr>
        <w:t>-</w:t>
      </w:r>
      <w:r>
        <w:rPr>
          <w:rFonts w:ascii="Arial" w:cs="Arial" w:eastAsia="Arial" w:hAnsi="Arial"/>
          <w:sz w:val="20"/>
          <w:szCs w:val="20"/>
          <w:color w:val="auto"/>
        </w:rPr>
        <w:t>исполнительным законодательством Российской Федерации.</w:t>
      </w:r>
    </w:p>
    <w:p>
      <w:pPr>
        <w:spacing w:after="0" w:line="196" w:lineRule="exact"/>
        <w:rPr>
          <w:rFonts w:ascii="Arial" w:cs="Arial" w:eastAsia="Arial" w:hAnsi="Arial"/>
          <w:sz w:val="20"/>
          <w:szCs w:val="20"/>
          <w:color w:val="auto"/>
        </w:rPr>
      </w:pPr>
    </w:p>
    <w:p>
      <w:pPr>
        <w:jc w:val="both"/>
        <w:ind w:firstLine="532"/>
        <w:spacing w:after="0"/>
        <w:tabs>
          <w:tab w:leader="none" w:pos="802" w:val="left"/>
        </w:tabs>
        <w:numPr>
          <w:ilvl w:val="0"/>
          <w:numId w:val="307"/>
        </w:numPr>
        <w:rPr>
          <w:rFonts w:ascii="Arial" w:cs="Arial" w:eastAsia="Arial" w:hAnsi="Arial"/>
          <w:sz w:val="20"/>
          <w:szCs w:val="20"/>
          <w:color w:val="auto"/>
        </w:rPr>
      </w:pPr>
      <w:r>
        <w:rPr>
          <w:rFonts w:ascii="Arial" w:cs="Arial" w:eastAsia="Arial" w:hAnsi="Arial"/>
          <w:sz w:val="20"/>
          <w:szCs w:val="20"/>
          <w:color w:val="auto"/>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304165</wp:posOffset>
                </wp:positionV>
                <wp:extent cx="6519545"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3.95pt" to="511.5pt,23.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49" w:lineRule="auto"/>
        <w:tabs>
          <w:tab w:leader="none" w:pos="790" w:val="left"/>
        </w:tabs>
        <w:numPr>
          <w:ilvl w:val="0"/>
          <w:numId w:val="308"/>
        </w:numPr>
        <w:rPr>
          <w:rFonts w:ascii="Arial" w:cs="Arial" w:eastAsia="Arial" w:hAnsi="Arial"/>
          <w:sz w:val="20"/>
          <w:szCs w:val="20"/>
          <w:color w:val="auto"/>
        </w:rPr>
      </w:pPr>
      <w:r>
        <w:rPr>
          <w:rFonts w:ascii="Arial" w:cs="Arial" w:eastAsia="Arial" w:hAnsi="Arial"/>
          <w:sz w:val="20"/>
          <w:szCs w:val="20"/>
          <w:color w:val="auto"/>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w:t>
      </w:r>
      <w:r>
        <w:rPr>
          <w:rFonts w:ascii="Arial" w:cs="Arial" w:eastAsia="Arial" w:hAnsi="Arial"/>
          <w:sz w:val="20"/>
          <w:szCs w:val="20"/>
          <w:color w:val="auto"/>
        </w:rPr>
        <w:t>-</w:t>
      </w:r>
      <w:r>
        <w:rPr>
          <w:rFonts w:ascii="Arial" w:cs="Arial" w:eastAsia="Arial" w:hAnsi="Arial"/>
          <w:sz w:val="20"/>
          <w:szCs w:val="20"/>
          <w:color w:val="auto"/>
        </w:rPr>
        <w:t>исполнительного законодательства Российской Федерации к отбыванию соответствующего вида наказания.</w:t>
      </w:r>
    </w:p>
    <w:p>
      <w:pPr>
        <w:spacing w:after="0" w:line="181" w:lineRule="exact"/>
        <w:rPr>
          <w:sz w:val="20"/>
          <w:szCs w:val="20"/>
          <w:color w:val="auto"/>
        </w:rPr>
      </w:pPr>
    </w:p>
    <w:p>
      <w:pPr>
        <w:ind w:left="8" w:firstLine="540"/>
        <w:spacing w:after="0" w:line="252"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81.</w:t>
      </w:r>
      <w:r>
        <w:rPr>
          <w:rFonts w:ascii="Arial" w:cs="Arial" w:eastAsia="Arial" w:hAnsi="Arial"/>
          <w:sz w:val="28"/>
          <w:szCs w:val="28"/>
          <w:b w:val="1"/>
          <w:bCs w:val="1"/>
          <w:color w:val="5B9BD5"/>
        </w:rPr>
        <w:t xml:space="preserve"> Особенности реализации профессиональных образовательных программ и деятельности образовательных организаций федеральных государственных органов</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осуществляющих подготовку кадров в интересах обороны и безопасности государства</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обеспечения законности и правопорядка</w:t>
      </w:r>
    </w:p>
    <w:p>
      <w:pPr>
        <w:spacing w:after="0" w:line="155" w:lineRule="exact"/>
        <w:rPr>
          <w:sz w:val="20"/>
          <w:szCs w:val="20"/>
          <w:color w:val="auto"/>
        </w:rPr>
      </w:pPr>
    </w:p>
    <w:p>
      <w:pPr>
        <w:jc w:val="both"/>
        <w:ind w:left="8" w:firstLine="533"/>
        <w:spacing w:after="0"/>
        <w:tabs>
          <w:tab w:leader="none" w:pos="805" w:val="left"/>
        </w:tabs>
        <w:numPr>
          <w:ilvl w:val="0"/>
          <w:numId w:val="309"/>
        </w:numPr>
        <w:rPr>
          <w:rFonts w:ascii="Arial" w:cs="Arial" w:eastAsia="Arial" w:hAnsi="Arial"/>
          <w:sz w:val="20"/>
          <w:szCs w:val="20"/>
          <w:color w:val="auto"/>
        </w:rPr>
      </w:pPr>
      <w:r>
        <w:rPr>
          <w:rFonts w:ascii="Arial" w:cs="Arial" w:eastAsia="Arial" w:hAnsi="Arial"/>
          <w:sz w:val="20"/>
          <w:szCs w:val="20"/>
          <w:color w:val="auto"/>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21.07.2014 № 262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8" w:firstLine="533"/>
        <w:spacing w:after="0" w:line="276" w:lineRule="auto"/>
        <w:tabs>
          <w:tab w:leader="none" w:pos="807" w:val="left"/>
        </w:tabs>
        <w:numPr>
          <w:ilvl w:val="2"/>
          <w:numId w:val="310"/>
        </w:numPr>
        <w:rPr>
          <w:rFonts w:ascii="Arial" w:cs="Arial" w:eastAsia="Arial" w:hAnsi="Arial"/>
          <w:sz w:val="20"/>
          <w:szCs w:val="20"/>
          <w:color w:val="auto"/>
        </w:rPr>
      </w:pPr>
      <w:r>
        <w:rPr>
          <w:rFonts w:ascii="Arial" w:cs="Arial" w:eastAsia="Arial" w:hAnsi="Arial"/>
          <w:sz w:val="20"/>
          <w:szCs w:val="20"/>
          <w:color w:val="auto"/>
        </w:rPr>
        <w:t>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области обороны;</w:t>
      </w:r>
    </w:p>
    <w:p>
      <w:pPr>
        <w:spacing w:after="0" w:line="170" w:lineRule="exact"/>
        <w:rPr>
          <w:rFonts w:ascii="Arial" w:cs="Arial" w:eastAsia="Arial" w:hAnsi="Arial"/>
          <w:sz w:val="20"/>
          <w:szCs w:val="20"/>
          <w:color w:val="auto"/>
        </w:rPr>
      </w:pPr>
    </w:p>
    <w:p>
      <w:pPr>
        <w:ind w:left="8" w:firstLine="533"/>
        <w:spacing w:after="0" w:line="265" w:lineRule="auto"/>
        <w:tabs>
          <w:tab w:leader="none" w:pos="807" w:val="left"/>
        </w:tabs>
        <w:numPr>
          <w:ilvl w:val="2"/>
          <w:numId w:val="310"/>
        </w:numPr>
        <w:rPr>
          <w:rFonts w:ascii="Arial" w:cs="Arial" w:eastAsia="Arial" w:hAnsi="Arial"/>
          <w:sz w:val="20"/>
          <w:szCs w:val="20"/>
          <w:color w:val="auto"/>
        </w:rPr>
      </w:pPr>
      <w:r>
        <w:rPr>
          <w:rFonts w:ascii="Arial" w:cs="Arial" w:eastAsia="Arial" w:hAnsi="Arial"/>
          <w:sz w:val="20"/>
          <w:szCs w:val="20"/>
          <w:color w:val="auto"/>
        </w:rPr>
        <w:t>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внутренних дел; </w:t>
      </w:r>
      <w:r>
        <w:rPr>
          <w:rFonts w:ascii="Arial" w:cs="Arial" w:eastAsia="Arial" w:hAnsi="Arial"/>
          <w:sz w:val="20"/>
          <w:szCs w:val="20"/>
          <w:i w:val="1"/>
          <w:iCs w:val="1"/>
          <w:color w:val="808080"/>
        </w:rPr>
        <w:t>(в ред. Федерального закона от 03.07.2016 № 305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22" w:lineRule="exact"/>
        <w:rPr>
          <w:rFonts w:ascii="Arial" w:cs="Arial" w:eastAsia="Arial" w:hAnsi="Arial"/>
          <w:sz w:val="20"/>
          <w:szCs w:val="20"/>
          <w:color w:val="auto"/>
        </w:rPr>
      </w:pPr>
    </w:p>
    <w:p>
      <w:pPr>
        <w:jc w:val="both"/>
        <w:ind w:left="8" w:firstLine="532"/>
        <w:spacing w:after="0" w:line="249" w:lineRule="auto"/>
        <w:tabs>
          <w:tab w:leader="none" w:pos="821" w:val="left"/>
        </w:tabs>
        <w:numPr>
          <w:ilvl w:val="2"/>
          <w:numId w:val="310"/>
        </w:numPr>
        <w:rPr>
          <w:rFonts w:ascii="Arial" w:cs="Arial" w:eastAsia="Arial" w:hAnsi="Arial"/>
          <w:sz w:val="20"/>
          <w:szCs w:val="20"/>
          <w:color w:val="auto"/>
        </w:rPr>
      </w:pPr>
      <w:r>
        <w:rPr>
          <w:rFonts w:ascii="Arial" w:cs="Arial" w:eastAsia="Arial" w:hAnsi="Arial"/>
          <w:sz w:val="20"/>
          <w:szCs w:val="20"/>
          <w:color w:val="auto"/>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spacing w:after="0" w:line="196" w:lineRule="exact"/>
        <w:rPr>
          <w:rFonts w:ascii="Arial" w:cs="Arial" w:eastAsia="Arial" w:hAnsi="Arial"/>
          <w:sz w:val="20"/>
          <w:szCs w:val="20"/>
          <w:color w:val="auto"/>
        </w:rPr>
      </w:pPr>
    </w:p>
    <w:p>
      <w:pPr>
        <w:ind w:left="8" w:firstLine="532"/>
        <w:spacing w:after="0" w:line="277" w:lineRule="auto"/>
        <w:tabs>
          <w:tab w:leader="none" w:pos="867" w:val="left"/>
        </w:tabs>
        <w:numPr>
          <w:ilvl w:val="2"/>
          <w:numId w:val="310"/>
        </w:numPr>
        <w:rPr>
          <w:rFonts w:ascii="Arial" w:cs="Arial" w:eastAsia="Arial" w:hAnsi="Arial"/>
          <w:sz w:val="20"/>
          <w:szCs w:val="20"/>
          <w:color w:val="auto"/>
        </w:rPr>
      </w:pPr>
      <w:r>
        <w:rPr>
          <w:rFonts w:ascii="Arial" w:cs="Arial" w:eastAsia="Arial" w:hAnsi="Arial"/>
          <w:sz w:val="20"/>
          <w:szCs w:val="20"/>
          <w:color w:val="auto"/>
        </w:rPr>
        <w:t>по выработке государственной политики,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контролю и надзору в сфере государственной охраны;</w:t>
      </w:r>
    </w:p>
    <w:p>
      <w:pPr>
        <w:spacing w:after="0" w:line="168" w:lineRule="exact"/>
        <w:rPr>
          <w:rFonts w:ascii="Arial" w:cs="Arial" w:eastAsia="Arial" w:hAnsi="Arial"/>
          <w:sz w:val="20"/>
          <w:szCs w:val="20"/>
          <w:color w:val="auto"/>
        </w:rPr>
      </w:pPr>
    </w:p>
    <w:p>
      <w:pPr>
        <w:ind w:left="768" w:hanging="228"/>
        <w:spacing w:after="0"/>
        <w:tabs>
          <w:tab w:leader="none" w:pos="768" w:val="left"/>
        </w:tabs>
        <w:numPr>
          <w:ilvl w:val="2"/>
          <w:numId w:val="310"/>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03.07.2016 № 305</w:t>
      </w:r>
      <w:r>
        <w:rPr>
          <w:rFonts w:ascii="Arial" w:cs="Arial" w:eastAsia="Arial" w:hAnsi="Arial"/>
          <w:sz w:val="20"/>
          <w:szCs w:val="20"/>
          <w:color w:val="auto"/>
        </w:rPr>
        <w:t>-</w:t>
      </w:r>
      <w:r>
        <w:rPr>
          <w:rFonts w:ascii="Arial" w:cs="Arial" w:eastAsia="Arial" w:hAnsi="Arial"/>
          <w:sz w:val="20"/>
          <w:szCs w:val="20"/>
          <w:color w:val="auto"/>
        </w:rPr>
        <w:t>ФЗ;</w:t>
      </w:r>
    </w:p>
    <w:p>
      <w:pPr>
        <w:spacing w:after="0" w:line="240" w:lineRule="exact"/>
        <w:rPr>
          <w:rFonts w:ascii="Arial" w:cs="Arial" w:eastAsia="Arial" w:hAnsi="Arial"/>
          <w:sz w:val="20"/>
          <w:szCs w:val="20"/>
          <w:color w:val="auto"/>
        </w:rPr>
      </w:pPr>
    </w:p>
    <w:p>
      <w:pPr>
        <w:jc w:val="both"/>
        <w:ind w:left="8" w:firstLine="532"/>
        <w:spacing w:after="0" w:line="241" w:lineRule="auto"/>
        <w:tabs>
          <w:tab w:leader="none" w:pos="807" w:val="left"/>
        </w:tabs>
        <w:numPr>
          <w:ilvl w:val="2"/>
          <w:numId w:val="310"/>
        </w:numPr>
        <w:rPr>
          <w:rFonts w:ascii="Arial" w:cs="Arial" w:eastAsia="Arial" w:hAnsi="Arial"/>
          <w:sz w:val="20"/>
          <w:szCs w:val="20"/>
          <w:color w:val="auto"/>
        </w:rPr>
      </w:pPr>
      <w:r>
        <w:rPr>
          <w:rFonts w:ascii="Arial" w:cs="Arial" w:eastAsia="Arial" w:hAnsi="Arial"/>
          <w:sz w:val="20"/>
          <w:szCs w:val="20"/>
          <w:color w:val="auto"/>
        </w:rPr>
        <w:t>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(п. 6 введен Федеральным законом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793" w:val="left"/>
        </w:tabs>
        <w:numPr>
          <w:ilvl w:val="1"/>
          <w:numId w:val="311"/>
        </w:numPr>
        <w:rPr>
          <w:rFonts w:ascii="Arial" w:cs="Arial" w:eastAsia="Arial" w:hAnsi="Arial"/>
          <w:sz w:val="20"/>
          <w:szCs w:val="20"/>
          <w:color w:val="auto"/>
        </w:rPr>
      </w:pPr>
      <w:r>
        <w:rPr>
          <w:rFonts w:ascii="Arial" w:cs="Arial" w:eastAsia="Arial" w:hAnsi="Arial"/>
          <w:sz w:val="20"/>
          <w:szCs w:val="20"/>
          <w:color w:val="auto"/>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w:t>
      </w:r>
    </w:p>
    <w:p>
      <w:pPr>
        <w:jc w:val="both"/>
        <w:ind w:left="8" w:hanging="8"/>
        <w:spacing w:after="0" w:line="249" w:lineRule="auto"/>
        <w:tabs>
          <w:tab w:leader="none" w:pos="253" w:val="left"/>
        </w:tabs>
        <w:numPr>
          <w:ilvl w:val="0"/>
          <w:numId w:val="311"/>
        </w:numPr>
        <w:rPr>
          <w:rFonts w:ascii="Arial" w:cs="Arial" w:eastAsia="Arial" w:hAnsi="Arial"/>
          <w:sz w:val="20"/>
          <w:szCs w:val="20"/>
          <w:color w:val="auto"/>
        </w:rPr>
      </w:pPr>
      <w:r>
        <w:rPr>
          <w:rFonts w:ascii="Arial" w:cs="Arial" w:eastAsia="Arial" w:hAnsi="Arial"/>
          <w:sz w:val="20"/>
          <w:szCs w:val="20"/>
          <w:color w:val="auto"/>
        </w:rPr>
        <w:t>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w:t>
      </w:r>
      <w:r>
        <w:rPr>
          <w:rFonts w:ascii="Arial" w:cs="Arial" w:eastAsia="Arial" w:hAnsi="Arial"/>
          <w:sz w:val="20"/>
          <w:szCs w:val="20"/>
          <w:color w:val="auto"/>
        </w:rPr>
        <w:t>-</w:t>
      </w:r>
      <w:r>
        <w:rPr>
          <w:rFonts w:ascii="Arial" w:cs="Arial" w:eastAsia="Arial" w:hAnsi="Arial"/>
          <w:sz w:val="20"/>
          <w:szCs w:val="20"/>
          <w:color w:val="auto"/>
        </w:rPr>
        <w:t>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133350</wp:posOffset>
                </wp:positionV>
                <wp:extent cx="6518910"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5pt" to="511.85pt,10.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4820" w:type="dxa"/>
            <w:vAlign w:val="bottom"/>
          </w:tcPr>
          <w:p>
            <w:pPr>
              <w:ind w:left="80"/>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5460" w:type="dxa"/>
            <w:vAlign w:val="bottom"/>
            <w:gridSpan w:val="3"/>
          </w:tcPr>
          <w:p>
            <w:pPr>
              <w:jc w:val="right"/>
              <w:ind w:right="40"/>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4820" w:type="dxa"/>
            <w:vAlign w:val="bottom"/>
          </w:tcPr>
          <w:p>
            <w:pPr>
              <w:ind w:left="80"/>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5460" w:type="dxa"/>
            <w:vAlign w:val="bottom"/>
            <w:gridSpan w:val="3"/>
          </w:tcPr>
          <w:p>
            <w:pPr>
              <w:jc w:val="right"/>
              <w:ind w:right="40"/>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4820" w:type="dxa"/>
            <w:vAlign w:val="bottom"/>
            <w:vMerge w:val="restart"/>
          </w:tcPr>
          <w:p>
            <w:pPr>
              <w:ind w:left="80"/>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322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4820" w:type="dxa"/>
            <w:vAlign w:val="bottom"/>
            <w:vMerge w:val="continue"/>
          </w:tcPr>
          <w:p>
            <w:pPr>
              <w:spacing w:after="0"/>
              <w:rPr>
                <w:sz w:val="22"/>
                <w:szCs w:val="22"/>
                <w:color w:val="auto"/>
              </w:rPr>
            </w:pPr>
          </w:p>
        </w:tc>
        <w:tc>
          <w:tcPr>
            <w:tcW w:w="5260" w:type="dxa"/>
            <w:vAlign w:val="bottom"/>
            <w:gridSpan w:val="2"/>
          </w:tcPr>
          <w:p>
            <w:pPr>
              <w:ind w:left="142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4"/>
        </w:trPr>
        <w:tc>
          <w:tcPr>
            <w:tcW w:w="4820" w:type="dxa"/>
            <w:vAlign w:val="bottom"/>
            <w:tcBorders>
              <w:bottom w:val="single" w:sz="8" w:color="auto"/>
            </w:tcBorders>
          </w:tcPr>
          <w:p>
            <w:pPr>
              <w:spacing w:after="0"/>
              <w:rPr>
                <w:sz w:val="24"/>
                <w:szCs w:val="24"/>
                <w:color w:val="auto"/>
              </w:rPr>
            </w:pPr>
          </w:p>
        </w:tc>
        <w:tc>
          <w:tcPr>
            <w:tcW w:w="5460" w:type="dxa"/>
            <w:vAlign w:val="bottom"/>
            <w:tcBorders>
              <w:bottom w:val="single" w:sz="8" w:color="auto"/>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443"/>
        </w:trPr>
        <w:tc>
          <w:tcPr>
            <w:tcW w:w="4820" w:type="dxa"/>
            <w:vAlign w:val="bottom"/>
          </w:tcPr>
          <w:p>
            <w:pPr>
              <w:ind w:left="40"/>
              <w:spacing w:after="0"/>
              <w:rPr>
                <w:sz w:val="20"/>
                <w:szCs w:val="20"/>
                <w:color w:val="auto"/>
              </w:rPr>
            </w:pPr>
            <w:r>
              <w:rPr>
                <w:rFonts w:ascii="Arial" w:cs="Arial" w:eastAsia="Arial" w:hAnsi="Arial"/>
                <w:sz w:val="20"/>
                <w:szCs w:val="20"/>
                <w:color w:val="auto"/>
              </w:rPr>
              <w:t>указанным   образовательным   программам</w:t>
            </w:r>
          </w:p>
        </w:tc>
        <w:tc>
          <w:tcPr>
            <w:tcW w:w="5460" w:type="dxa"/>
            <w:vAlign w:val="bottom"/>
            <w:gridSpan w:val="3"/>
          </w:tcPr>
          <w:p>
            <w:pPr>
              <w:jc w:val="right"/>
              <w:ind w:right="40"/>
              <w:spacing w:after="0"/>
              <w:rPr>
                <w:sz w:val="20"/>
                <w:szCs w:val="20"/>
                <w:color w:val="auto"/>
              </w:rPr>
            </w:pPr>
            <w:r>
              <w:rPr>
                <w:rFonts w:ascii="Arial" w:cs="Arial" w:eastAsia="Arial" w:hAnsi="Arial"/>
                <w:sz w:val="20"/>
                <w:szCs w:val="20"/>
                <w:color w:val="auto"/>
              </w:rPr>
              <w:t>устанавливается   соответствующим   федеральным</w:t>
            </w:r>
          </w:p>
        </w:tc>
        <w:tc>
          <w:tcPr>
            <w:tcW w:w="0" w:type="dxa"/>
            <w:vAlign w:val="bottom"/>
          </w:tcPr>
          <w:p>
            <w:pPr>
              <w:spacing w:after="0"/>
              <w:rPr>
                <w:sz w:val="1"/>
                <w:szCs w:val="1"/>
                <w:color w:val="auto"/>
              </w:rPr>
            </w:pPr>
          </w:p>
        </w:tc>
      </w:tr>
    </w:tbl>
    <w:p>
      <w:pPr>
        <w:ind w:left="40"/>
        <w:spacing w:after="0"/>
        <w:rPr>
          <w:sz w:val="20"/>
          <w:szCs w:val="20"/>
          <w:color w:val="auto"/>
        </w:rPr>
      </w:pPr>
      <w:r>
        <w:rPr>
          <w:rFonts w:ascii="Arial" w:cs="Arial" w:eastAsia="Arial" w:hAnsi="Arial"/>
          <w:sz w:val="20"/>
          <w:szCs w:val="20"/>
          <w:color w:val="auto"/>
        </w:rPr>
        <w:t>государственным органом, указанным в части 1 настоящей статьи.</w:t>
      </w:r>
    </w:p>
    <w:p>
      <w:pPr>
        <w:spacing w:after="0" w:line="239" w:lineRule="exact"/>
        <w:rPr>
          <w:sz w:val="20"/>
          <w:szCs w:val="20"/>
          <w:color w:val="auto"/>
        </w:rPr>
      </w:pPr>
    </w:p>
    <w:p>
      <w:pPr>
        <w:jc w:val="both"/>
        <w:ind w:left="40" w:right="40" w:firstLine="533"/>
        <w:spacing w:after="0" w:line="249" w:lineRule="auto"/>
        <w:tabs>
          <w:tab w:leader="none" w:pos="892" w:val="left"/>
        </w:tabs>
        <w:numPr>
          <w:ilvl w:val="1"/>
          <w:numId w:val="312"/>
        </w:numPr>
        <w:rPr>
          <w:rFonts w:ascii="Arial" w:cs="Arial" w:eastAsia="Arial" w:hAnsi="Arial"/>
          <w:sz w:val="20"/>
          <w:szCs w:val="20"/>
          <w:color w:val="auto"/>
        </w:rPr>
      </w:pPr>
      <w:r>
        <w:rPr>
          <w:rFonts w:ascii="Arial" w:cs="Arial" w:eastAsia="Arial" w:hAnsi="Arial"/>
          <w:sz w:val="20"/>
          <w:szCs w:val="20"/>
          <w:color w:val="auto"/>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spacing w:after="0" w:line="197" w:lineRule="exact"/>
        <w:rPr>
          <w:rFonts w:ascii="Arial" w:cs="Arial" w:eastAsia="Arial" w:hAnsi="Arial"/>
          <w:sz w:val="20"/>
          <w:szCs w:val="20"/>
          <w:color w:val="auto"/>
        </w:rPr>
      </w:pPr>
    </w:p>
    <w:p>
      <w:pPr>
        <w:jc w:val="both"/>
        <w:ind w:left="40" w:right="40" w:firstLine="532"/>
        <w:spacing w:after="0" w:line="245" w:lineRule="auto"/>
        <w:tabs>
          <w:tab w:leader="none" w:pos="1106" w:val="left"/>
        </w:tabs>
        <w:numPr>
          <w:ilvl w:val="1"/>
          <w:numId w:val="312"/>
        </w:numPr>
        <w:rPr>
          <w:rFonts w:ascii="Arial" w:cs="Arial" w:eastAsia="Arial" w:hAnsi="Arial"/>
          <w:sz w:val="20"/>
          <w:szCs w:val="20"/>
          <w:color w:val="auto"/>
        </w:rPr>
      </w:pPr>
      <w:r>
        <w:rPr>
          <w:rFonts w:ascii="Arial" w:cs="Arial" w:eastAsia="Arial" w:hAnsi="Arial"/>
          <w:sz w:val="20"/>
          <w:szCs w:val="20"/>
          <w:color w:val="auto"/>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spacing w:after="0" w:line="201" w:lineRule="exact"/>
        <w:rPr>
          <w:rFonts w:ascii="Arial" w:cs="Arial" w:eastAsia="Arial" w:hAnsi="Arial"/>
          <w:sz w:val="20"/>
          <w:szCs w:val="20"/>
          <w:color w:val="auto"/>
        </w:rPr>
      </w:pPr>
    </w:p>
    <w:p>
      <w:pPr>
        <w:jc w:val="both"/>
        <w:ind w:left="40" w:right="40" w:firstLine="532"/>
        <w:spacing w:after="0" w:line="249" w:lineRule="auto"/>
        <w:tabs>
          <w:tab w:leader="none" w:pos="917" w:val="left"/>
        </w:tabs>
        <w:numPr>
          <w:ilvl w:val="1"/>
          <w:numId w:val="312"/>
        </w:numPr>
        <w:rPr>
          <w:rFonts w:ascii="Arial" w:cs="Arial" w:eastAsia="Arial" w:hAnsi="Arial"/>
          <w:sz w:val="20"/>
          <w:szCs w:val="20"/>
          <w:color w:val="auto"/>
        </w:rPr>
      </w:pPr>
      <w:r>
        <w:rPr>
          <w:rFonts w:ascii="Arial" w:cs="Arial" w:eastAsia="Arial" w:hAnsi="Arial"/>
          <w:sz w:val="20"/>
          <w:szCs w:val="20"/>
          <w:color w:val="auto"/>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spacing w:after="0" w:line="196" w:lineRule="exact"/>
        <w:rPr>
          <w:rFonts w:ascii="Arial" w:cs="Arial" w:eastAsia="Arial" w:hAnsi="Arial"/>
          <w:sz w:val="20"/>
          <w:szCs w:val="20"/>
          <w:color w:val="auto"/>
        </w:rPr>
      </w:pPr>
    </w:p>
    <w:p>
      <w:pPr>
        <w:jc w:val="both"/>
        <w:ind w:left="40" w:right="40" w:firstLine="532"/>
        <w:spacing w:after="0" w:line="258" w:lineRule="auto"/>
        <w:tabs>
          <w:tab w:leader="none" w:pos="918" w:val="left"/>
        </w:tabs>
        <w:numPr>
          <w:ilvl w:val="1"/>
          <w:numId w:val="312"/>
        </w:numPr>
        <w:rPr>
          <w:rFonts w:ascii="Arial" w:cs="Arial" w:eastAsia="Arial" w:hAnsi="Arial"/>
          <w:sz w:val="20"/>
          <w:szCs w:val="20"/>
          <w:color w:val="auto"/>
        </w:rPr>
      </w:pPr>
      <w:r>
        <w:rPr>
          <w:rFonts w:ascii="Arial" w:cs="Arial" w:eastAsia="Arial" w:hAnsi="Arial"/>
          <w:sz w:val="20"/>
          <w:szCs w:val="20"/>
          <w:color w:val="auto"/>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pPr>
        <w:spacing w:after="0" w:line="188" w:lineRule="exact"/>
        <w:rPr>
          <w:rFonts w:ascii="Arial" w:cs="Arial" w:eastAsia="Arial" w:hAnsi="Arial"/>
          <w:sz w:val="20"/>
          <w:szCs w:val="20"/>
          <w:color w:val="auto"/>
        </w:rPr>
      </w:pPr>
    </w:p>
    <w:p>
      <w:pPr>
        <w:jc w:val="both"/>
        <w:ind w:left="40" w:right="40" w:firstLine="532"/>
        <w:spacing w:after="0" w:line="246" w:lineRule="auto"/>
        <w:tabs>
          <w:tab w:leader="none" w:pos="816" w:val="left"/>
        </w:tabs>
        <w:numPr>
          <w:ilvl w:val="1"/>
          <w:numId w:val="312"/>
        </w:numPr>
        <w:rPr>
          <w:rFonts w:ascii="Arial" w:cs="Arial" w:eastAsia="Arial" w:hAnsi="Arial"/>
          <w:sz w:val="20"/>
          <w:szCs w:val="20"/>
          <w:color w:val="auto"/>
        </w:rPr>
      </w:pPr>
      <w:r>
        <w:rPr>
          <w:rFonts w:ascii="Arial" w:cs="Arial" w:eastAsia="Arial" w:hAnsi="Arial"/>
          <w:sz w:val="20"/>
          <w:szCs w:val="20"/>
          <w:color w:val="auto"/>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spacing w:after="0" w:line="199" w:lineRule="exact"/>
        <w:rPr>
          <w:rFonts w:ascii="Arial" w:cs="Arial" w:eastAsia="Arial" w:hAnsi="Arial"/>
          <w:sz w:val="20"/>
          <w:szCs w:val="20"/>
          <w:color w:val="auto"/>
        </w:rPr>
      </w:pPr>
    </w:p>
    <w:p>
      <w:pPr>
        <w:ind w:left="40" w:right="40" w:firstLine="532"/>
        <w:spacing w:after="0" w:line="277" w:lineRule="auto"/>
        <w:tabs>
          <w:tab w:leader="none" w:pos="826" w:val="left"/>
        </w:tabs>
        <w:numPr>
          <w:ilvl w:val="1"/>
          <w:numId w:val="312"/>
        </w:numPr>
        <w:rPr>
          <w:rFonts w:ascii="Arial" w:cs="Arial" w:eastAsia="Arial" w:hAnsi="Arial"/>
          <w:sz w:val="20"/>
          <w:szCs w:val="20"/>
          <w:color w:val="auto"/>
        </w:rPr>
      </w:pPr>
      <w:r>
        <w:rPr>
          <w:rFonts w:ascii="Arial" w:cs="Arial" w:eastAsia="Arial" w:hAnsi="Arial"/>
          <w:sz w:val="20"/>
          <w:szCs w:val="20"/>
          <w:color w:val="auto"/>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spacing w:after="0" w:line="169" w:lineRule="exact"/>
        <w:rPr>
          <w:rFonts w:ascii="Arial" w:cs="Arial" w:eastAsia="Arial" w:hAnsi="Arial"/>
          <w:sz w:val="20"/>
          <w:szCs w:val="20"/>
          <w:color w:val="auto"/>
        </w:rPr>
      </w:pPr>
    </w:p>
    <w:p>
      <w:pPr>
        <w:jc w:val="both"/>
        <w:ind w:left="40" w:right="40" w:firstLine="532"/>
        <w:spacing w:after="0"/>
        <w:tabs>
          <w:tab w:leader="none" w:pos="851" w:val="left"/>
        </w:tabs>
        <w:numPr>
          <w:ilvl w:val="1"/>
          <w:numId w:val="312"/>
        </w:numPr>
        <w:rPr>
          <w:rFonts w:ascii="Arial" w:cs="Arial" w:eastAsia="Arial" w:hAnsi="Arial"/>
          <w:sz w:val="20"/>
          <w:szCs w:val="20"/>
          <w:color w:val="auto"/>
        </w:rPr>
      </w:pPr>
      <w:r>
        <w:rPr>
          <w:rFonts w:ascii="Arial" w:cs="Arial" w:eastAsia="Arial" w:hAnsi="Arial"/>
          <w:sz w:val="20"/>
          <w:szCs w:val="20"/>
          <w:color w:val="auto"/>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pPr>
        <w:spacing w:after="0" w:line="3" w:lineRule="exact"/>
        <w:rPr>
          <w:rFonts w:ascii="Arial" w:cs="Arial" w:eastAsia="Arial" w:hAnsi="Arial"/>
          <w:sz w:val="20"/>
          <w:szCs w:val="20"/>
          <w:color w:val="auto"/>
        </w:rPr>
      </w:pPr>
    </w:p>
    <w:p>
      <w:pPr>
        <w:ind w:left="40"/>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ind w:left="900" w:hanging="328"/>
        <w:spacing w:after="0"/>
        <w:tabs>
          <w:tab w:leader="none" w:pos="900" w:val="left"/>
        </w:tabs>
        <w:numPr>
          <w:ilvl w:val="1"/>
          <w:numId w:val="312"/>
        </w:numPr>
        <w:rPr>
          <w:rFonts w:ascii="Arial" w:cs="Arial" w:eastAsia="Arial" w:hAnsi="Arial"/>
          <w:sz w:val="20"/>
          <w:szCs w:val="20"/>
          <w:color w:val="auto"/>
        </w:rPr>
      </w:pPr>
      <w:r>
        <w:rPr>
          <w:rFonts w:ascii="Arial" w:cs="Arial" w:eastAsia="Arial" w:hAnsi="Arial"/>
          <w:sz w:val="20"/>
          <w:szCs w:val="20"/>
          <w:color w:val="auto"/>
        </w:rPr>
        <w:t>Федеральные государственные органы, указанные в части 1 настоящей статьи:</w:t>
      </w:r>
    </w:p>
    <w:p>
      <w:pPr>
        <w:spacing w:after="0" w:line="240" w:lineRule="exact"/>
        <w:rPr>
          <w:rFonts w:ascii="Arial" w:cs="Arial" w:eastAsia="Arial" w:hAnsi="Arial"/>
          <w:sz w:val="20"/>
          <w:szCs w:val="20"/>
          <w:color w:val="auto"/>
        </w:rPr>
      </w:pPr>
    </w:p>
    <w:p>
      <w:pPr>
        <w:jc w:val="both"/>
        <w:ind w:left="40" w:right="40" w:firstLine="532"/>
        <w:spacing w:after="0" w:line="252" w:lineRule="auto"/>
        <w:tabs>
          <w:tab w:leader="none" w:pos="894" w:val="left"/>
        </w:tabs>
        <w:numPr>
          <w:ilvl w:val="0"/>
          <w:numId w:val="313"/>
        </w:numPr>
        <w:rPr>
          <w:rFonts w:ascii="Arial" w:cs="Arial" w:eastAsia="Arial" w:hAnsi="Arial"/>
          <w:sz w:val="20"/>
          <w:szCs w:val="20"/>
          <w:color w:val="auto"/>
        </w:rPr>
      </w:pPr>
      <w:r>
        <w:rPr>
          <w:rFonts w:ascii="Arial" w:cs="Arial" w:eastAsia="Arial" w:hAnsi="Arial"/>
          <w:sz w:val="20"/>
          <w:szCs w:val="20"/>
          <w:color w:val="auto"/>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spacing w:after="0" w:line="194" w:lineRule="exact"/>
        <w:rPr>
          <w:rFonts w:ascii="Arial" w:cs="Arial" w:eastAsia="Arial" w:hAnsi="Arial"/>
          <w:sz w:val="20"/>
          <w:szCs w:val="20"/>
          <w:color w:val="auto"/>
        </w:rPr>
      </w:pPr>
    </w:p>
    <w:p>
      <w:pPr>
        <w:jc w:val="both"/>
        <w:ind w:left="40" w:right="40" w:firstLine="532"/>
        <w:spacing w:after="0" w:line="276" w:lineRule="auto"/>
        <w:tabs>
          <w:tab w:leader="none" w:pos="821" w:val="left"/>
        </w:tabs>
        <w:numPr>
          <w:ilvl w:val="0"/>
          <w:numId w:val="313"/>
        </w:numPr>
        <w:rPr>
          <w:rFonts w:ascii="Arial" w:cs="Arial" w:eastAsia="Arial" w:hAnsi="Arial"/>
          <w:sz w:val="20"/>
          <w:szCs w:val="20"/>
          <w:color w:val="auto"/>
        </w:rPr>
      </w:pPr>
      <w:r>
        <w:rPr>
          <w:rFonts w:ascii="Arial" w:cs="Arial" w:eastAsia="Arial" w:hAnsi="Arial"/>
          <w:sz w:val="20"/>
          <w:szCs w:val="20"/>
          <w:color w:val="auto"/>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97155</wp:posOffset>
                </wp:positionV>
                <wp:extent cx="6520180" cy="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2018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00" o:spid="_x0000_s12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7.65pt" to="513.5pt,7.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80"/>
          </w:cols>
          <w:pgMar w:left="1100" w:top="479" w:right="52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1" o:spid="_x0000_s12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8" w:lineRule="auto"/>
        <w:rPr>
          <w:sz w:val="20"/>
          <w:szCs w:val="20"/>
          <w:color w:val="auto"/>
        </w:rPr>
      </w:pPr>
      <w:r>
        <w:rPr>
          <w:rFonts w:ascii="Arial" w:cs="Arial" w:eastAsia="Arial" w:hAnsi="Arial"/>
          <w:sz w:val="20"/>
          <w:szCs w:val="20"/>
          <w:color w:val="auto"/>
        </w:rPr>
        <w:t>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Pr>
          <w:rFonts w:ascii="Arial" w:cs="Arial" w:eastAsia="Arial" w:hAnsi="Arial"/>
          <w:sz w:val="20"/>
          <w:szCs w:val="20"/>
          <w:color w:val="auto"/>
        </w:rPr>
        <w:t>;</w:t>
      </w:r>
    </w:p>
    <w:p>
      <w:pPr>
        <w:spacing w:after="0" w:line="188" w:lineRule="exact"/>
        <w:rPr>
          <w:sz w:val="20"/>
          <w:szCs w:val="20"/>
          <w:color w:val="auto"/>
        </w:rPr>
      </w:pPr>
    </w:p>
    <w:p>
      <w:pPr>
        <w:jc w:val="both"/>
        <w:ind w:firstLine="533"/>
        <w:spacing w:after="0" w:line="252" w:lineRule="auto"/>
        <w:tabs>
          <w:tab w:leader="none" w:pos="814" w:val="left"/>
        </w:tabs>
        <w:numPr>
          <w:ilvl w:val="0"/>
          <w:numId w:val="314"/>
        </w:numPr>
        <w:rPr>
          <w:rFonts w:ascii="Arial" w:cs="Arial" w:eastAsia="Arial" w:hAnsi="Arial"/>
          <w:sz w:val="20"/>
          <w:szCs w:val="20"/>
          <w:color w:val="auto"/>
        </w:rPr>
      </w:pPr>
      <w:r>
        <w:rPr>
          <w:rFonts w:ascii="Arial" w:cs="Arial" w:eastAsia="Arial" w:hAnsi="Arial"/>
          <w:sz w:val="20"/>
          <w:szCs w:val="20"/>
          <w:color w:val="auto"/>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сетях, в том числе на официальных сайтах указанных органов в сети "Интернет", а также порядок размещения этой информации;</w:t>
      </w:r>
    </w:p>
    <w:p>
      <w:pPr>
        <w:spacing w:after="0" w:line="194" w:lineRule="exact"/>
        <w:rPr>
          <w:rFonts w:ascii="Arial" w:cs="Arial" w:eastAsia="Arial" w:hAnsi="Arial"/>
          <w:sz w:val="20"/>
          <w:szCs w:val="20"/>
          <w:color w:val="auto"/>
        </w:rPr>
      </w:pPr>
    </w:p>
    <w:p>
      <w:pPr>
        <w:jc w:val="both"/>
        <w:ind w:firstLine="533"/>
        <w:spacing w:after="0" w:line="249" w:lineRule="auto"/>
        <w:tabs>
          <w:tab w:leader="none" w:pos="852" w:val="left"/>
        </w:tabs>
        <w:numPr>
          <w:ilvl w:val="0"/>
          <w:numId w:val="314"/>
        </w:numPr>
        <w:rPr>
          <w:rFonts w:ascii="Arial" w:cs="Arial" w:eastAsia="Arial" w:hAnsi="Arial"/>
          <w:sz w:val="20"/>
          <w:szCs w:val="20"/>
          <w:color w:val="auto"/>
        </w:rPr>
      </w:pPr>
      <w:r>
        <w:rPr>
          <w:rFonts w:ascii="Arial" w:cs="Arial" w:eastAsia="Arial" w:hAnsi="Arial"/>
          <w:sz w:val="20"/>
          <w:szCs w:val="20"/>
          <w:color w:val="auto"/>
        </w:rPr>
        <w:t>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w:t>
      </w:r>
      <w:r>
        <w:rPr>
          <w:rFonts w:ascii="Arial" w:cs="Arial" w:eastAsia="Arial" w:hAnsi="Arial"/>
          <w:sz w:val="20"/>
          <w:szCs w:val="20"/>
          <w:color w:val="auto"/>
        </w:rPr>
        <w:t>-</w:t>
      </w:r>
      <w:r>
        <w:rPr>
          <w:rFonts w:ascii="Arial" w:cs="Arial" w:eastAsia="Arial" w:hAnsi="Arial"/>
          <w:sz w:val="20"/>
          <w:szCs w:val="20"/>
          <w:color w:val="auto"/>
        </w:rPr>
        <w:t>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spacing w:after="0" w:line="179" w:lineRule="exact"/>
        <w:rPr>
          <w:sz w:val="20"/>
          <w:szCs w:val="20"/>
          <w:color w:val="auto"/>
        </w:rPr>
      </w:pPr>
    </w:p>
    <w:p>
      <w:pPr>
        <w:ind w:right="1700" w:firstLine="540"/>
        <w:spacing w:after="0" w:line="279"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82.</w:t>
      </w:r>
      <w:r>
        <w:rPr>
          <w:rFonts w:ascii="Arial" w:cs="Arial" w:eastAsia="Arial" w:hAnsi="Arial"/>
          <w:sz w:val="27"/>
          <w:szCs w:val="27"/>
          <w:b w:val="1"/>
          <w:bCs w:val="1"/>
          <w:color w:val="5B9BD5"/>
        </w:rPr>
        <w:t xml:space="preserve"> Особенности реализации профессиональных образовательных программ медицинского образования и фармацевтического образования</w:t>
      </w:r>
    </w:p>
    <w:p>
      <w:pPr>
        <w:spacing w:after="0" w:line="120" w:lineRule="exact"/>
        <w:rPr>
          <w:sz w:val="20"/>
          <w:szCs w:val="20"/>
          <w:color w:val="auto"/>
        </w:rPr>
      </w:pPr>
    </w:p>
    <w:p>
      <w:pPr>
        <w:jc w:val="both"/>
        <w:ind w:firstLine="533"/>
        <w:spacing w:after="0" w:line="258" w:lineRule="auto"/>
        <w:tabs>
          <w:tab w:leader="none" w:pos="847" w:val="left"/>
        </w:tabs>
        <w:numPr>
          <w:ilvl w:val="0"/>
          <w:numId w:val="315"/>
        </w:numPr>
        <w:rPr>
          <w:rFonts w:ascii="Arial" w:cs="Arial" w:eastAsia="Arial" w:hAnsi="Arial"/>
          <w:sz w:val="20"/>
          <w:szCs w:val="20"/>
          <w:color w:val="auto"/>
        </w:rPr>
      </w:pPr>
      <w:r>
        <w:rPr>
          <w:rFonts w:ascii="Arial" w:cs="Arial" w:eastAsia="Arial" w:hAnsi="Arial"/>
          <w:sz w:val="20"/>
          <w:szCs w:val="20"/>
          <w:color w:val="auto"/>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spacing w:after="0" w:line="188" w:lineRule="exact"/>
        <w:rPr>
          <w:sz w:val="20"/>
          <w:szCs w:val="20"/>
          <w:color w:val="auto"/>
        </w:rPr>
      </w:pPr>
    </w:p>
    <w:p>
      <w:pPr>
        <w:ind w:left="760" w:hanging="227"/>
        <w:spacing w:after="0"/>
        <w:tabs>
          <w:tab w:leader="none" w:pos="760" w:val="left"/>
        </w:tabs>
        <w:numPr>
          <w:ilvl w:val="0"/>
          <w:numId w:val="316"/>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среднего профессионального образования;</w:t>
      </w:r>
    </w:p>
    <w:p>
      <w:pPr>
        <w:spacing w:after="0" w:line="240" w:lineRule="exact"/>
        <w:rPr>
          <w:rFonts w:ascii="Arial" w:cs="Arial" w:eastAsia="Arial" w:hAnsi="Arial"/>
          <w:sz w:val="20"/>
          <w:szCs w:val="20"/>
          <w:color w:val="auto"/>
        </w:rPr>
      </w:pPr>
    </w:p>
    <w:p>
      <w:pPr>
        <w:ind w:left="760" w:hanging="227"/>
        <w:spacing w:after="0"/>
        <w:tabs>
          <w:tab w:leader="none" w:pos="760" w:val="left"/>
        </w:tabs>
        <w:numPr>
          <w:ilvl w:val="0"/>
          <w:numId w:val="316"/>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высшего образования;</w:t>
      </w:r>
    </w:p>
    <w:p>
      <w:pPr>
        <w:spacing w:after="0" w:line="239" w:lineRule="exact"/>
        <w:rPr>
          <w:rFonts w:ascii="Arial" w:cs="Arial" w:eastAsia="Arial" w:hAnsi="Arial"/>
          <w:sz w:val="20"/>
          <w:szCs w:val="20"/>
          <w:color w:val="auto"/>
        </w:rPr>
      </w:pPr>
    </w:p>
    <w:p>
      <w:pPr>
        <w:ind w:left="760" w:hanging="227"/>
        <w:spacing w:after="0"/>
        <w:tabs>
          <w:tab w:leader="none" w:pos="760" w:val="left"/>
        </w:tabs>
        <w:numPr>
          <w:ilvl w:val="0"/>
          <w:numId w:val="316"/>
        </w:numPr>
        <w:rPr>
          <w:rFonts w:ascii="Arial" w:cs="Arial" w:eastAsia="Arial" w:hAnsi="Arial"/>
          <w:sz w:val="20"/>
          <w:szCs w:val="20"/>
          <w:color w:val="auto"/>
        </w:rPr>
      </w:pPr>
      <w:r>
        <w:rPr>
          <w:rFonts w:ascii="Arial" w:cs="Arial" w:eastAsia="Arial" w:hAnsi="Arial"/>
          <w:sz w:val="20"/>
          <w:szCs w:val="20"/>
          <w:color w:val="auto"/>
        </w:rPr>
        <w:t>дополнительные профессиональные программы.</w:t>
      </w:r>
    </w:p>
    <w:p>
      <w:pPr>
        <w:spacing w:after="0" w:line="240" w:lineRule="exact"/>
        <w:rPr>
          <w:sz w:val="20"/>
          <w:szCs w:val="20"/>
          <w:color w:val="auto"/>
        </w:rPr>
      </w:pPr>
    </w:p>
    <w:p>
      <w:pPr>
        <w:jc w:val="both"/>
        <w:ind w:firstLine="533"/>
        <w:spacing w:after="0" w:line="252" w:lineRule="auto"/>
        <w:tabs>
          <w:tab w:leader="none" w:pos="906" w:val="left"/>
        </w:tabs>
        <w:numPr>
          <w:ilvl w:val="0"/>
          <w:numId w:val="317"/>
        </w:numPr>
        <w:rPr>
          <w:rFonts w:ascii="Arial" w:cs="Arial" w:eastAsia="Arial" w:hAnsi="Arial"/>
          <w:sz w:val="20"/>
          <w:szCs w:val="20"/>
          <w:color w:val="auto"/>
        </w:rPr>
      </w:pPr>
      <w:r>
        <w:rPr>
          <w:rFonts w:ascii="Arial" w:cs="Arial" w:eastAsia="Arial" w:hAnsi="Arial"/>
          <w:sz w:val="20"/>
          <w:szCs w:val="20"/>
          <w:color w:val="auto"/>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spacing w:after="0" w:line="194" w:lineRule="exact"/>
        <w:rPr>
          <w:rFonts w:ascii="Arial" w:cs="Arial" w:eastAsia="Arial" w:hAnsi="Arial"/>
          <w:sz w:val="20"/>
          <w:szCs w:val="20"/>
          <w:color w:val="auto"/>
        </w:rPr>
      </w:pPr>
    </w:p>
    <w:p>
      <w:pPr>
        <w:jc w:val="both"/>
        <w:ind w:firstLine="533"/>
        <w:spacing w:after="0"/>
        <w:tabs>
          <w:tab w:leader="none" w:pos="899" w:val="left"/>
        </w:tabs>
        <w:numPr>
          <w:ilvl w:val="0"/>
          <w:numId w:val="317"/>
        </w:numPr>
        <w:rPr>
          <w:rFonts w:ascii="Arial" w:cs="Arial" w:eastAsia="Arial" w:hAnsi="Arial"/>
          <w:sz w:val="20"/>
          <w:szCs w:val="20"/>
          <w:color w:val="auto"/>
        </w:rPr>
      </w:pPr>
      <w:r>
        <w:rPr>
          <w:rFonts w:ascii="Arial" w:cs="Arial" w:eastAsia="Arial" w:hAnsi="Arial"/>
          <w:sz w:val="20"/>
          <w:szCs w:val="20"/>
          <w:color w:val="auto"/>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49" w:lineRule="auto"/>
        <w:tabs>
          <w:tab w:leader="none" w:pos="852" w:val="left"/>
        </w:tabs>
        <w:numPr>
          <w:ilvl w:val="0"/>
          <w:numId w:val="317"/>
        </w:numPr>
        <w:rPr>
          <w:rFonts w:ascii="Arial" w:cs="Arial" w:eastAsia="Arial" w:hAnsi="Arial"/>
          <w:sz w:val="20"/>
          <w:szCs w:val="20"/>
          <w:color w:val="auto"/>
        </w:rPr>
      </w:pPr>
      <w:r>
        <w:rPr>
          <w:rFonts w:ascii="Arial" w:cs="Arial" w:eastAsia="Arial" w:hAnsi="Arial"/>
          <w:sz w:val="20"/>
          <w:szCs w:val="20"/>
          <w:color w:val="auto"/>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spacing w:after="0" w:line="197" w:lineRule="exact"/>
        <w:rPr>
          <w:sz w:val="20"/>
          <w:szCs w:val="20"/>
          <w:color w:val="auto"/>
        </w:rPr>
      </w:pPr>
    </w:p>
    <w:p>
      <w:pPr>
        <w:ind w:firstLine="533"/>
        <w:spacing w:after="0" w:line="277" w:lineRule="auto"/>
        <w:tabs>
          <w:tab w:leader="none" w:pos="832" w:val="left"/>
        </w:tabs>
        <w:numPr>
          <w:ilvl w:val="0"/>
          <w:numId w:val="318"/>
        </w:numPr>
        <w:rPr>
          <w:rFonts w:ascii="Arial" w:cs="Arial" w:eastAsia="Arial" w:hAnsi="Arial"/>
          <w:sz w:val="20"/>
          <w:szCs w:val="20"/>
          <w:color w:val="auto"/>
        </w:rPr>
      </w:pPr>
      <w:r>
        <w:rPr>
          <w:rFonts w:ascii="Arial" w:cs="Arial" w:eastAsia="Arial" w:hAnsi="Arial"/>
          <w:sz w:val="20"/>
          <w:szCs w:val="20"/>
          <w:color w:val="auto"/>
        </w:rPr>
        <w:t>в образовательных и научных организациях, осуществляющих медицинскую деятельность или фармацевтическую деятельность (клиники);</w:t>
      </w:r>
    </w:p>
    <w:p>
      <w:pPr>
        <w:spacing w:after="0" w:line="168" w:lineRule="exact"/>
        <w:rPr>
          <w:rFonts w:ascii="Arial" w:cs="Arial" w:eastAsia="Arial" w:hAnsi="Arial"/>
          <w:sz w:val="20"/>
          <w:szCs w:val="20"/>
          <w:color w:val="auto"/>
        </w:rPr>
      </w:pPr>
    </w:p>
    <w:p>
      <w:pPr>
        <w:ind w:firstLine="533"/>
        <w:spacing w:after="0" w:line="277" w:lineRule="auto"/>
        <w:tabs>
          <w:tab w:leader="none" w:pos="815" w:val="left"/>
        </w:tabs>
        <w:numPr>
          <w:ilvl w:val="0"/>
          <w:numId w:val="318"/>
        </w:numPr>
        <w:rPr>
          <w:rFonts w:ascii="Arial" w:cs="Arial" w:eastAsia="Arial" w:hAnsi="Arial"/>
          <w:sz w:val="20"/>
          <w:szCs w:val="20"/>
          <w:color w:val="auto"/>
        </w:rPr>
      </w:pPr>
      <w:r>
        <w:rPr>
          <w:rFonts w:ascii="Arial" w:cs="Arial" w:eastAsia="Arial" w:hAnsi="Arial"/>
          <w:sz w:val="20"/>
          <w:szCs w:val="20"/>
          <w:color w:val="auto"/>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spacing w:after="0" w:line="169" w:lineRule="exact"/>
        <w:rPr>
          <w:rFonts w:ascii="Arial" w:cs="Arial" w:eastAsia="Arial" w:hAnsi="Arial"/>
          <w:sz w:val="20"/>
          <w:szCs w:val="20"/>
          <w:color w:val="auto"/>
        </w:rPr>
      </w:pPr>
    </w:p>
    <w:p>
      <w:pPr>
        <w:jc w:val="both"/>
        <w:ind w:firstLine="532"/>
        <w:spacing w:after="0" w:line="258" w:lineRule="auto"/>
        <w:tabs>
          <w:tab w:leader="none" w:pos="950" w:val="left"/>
        </w:tabs>
        <w:numPr>
          <w:ilvl w:val="0"/>
          <w:numId w:val="318"/>
        </w:numPr>
        <w:rPr>
          <w:rFonts w:ascii="Arial" w:cs="Arial" w:eastAsia="Arial" w:hAnsi="Arial"/>
          <w:sz w:val="20"/>
          <w:szCs w:val="20"/>
          <w:color w:val="auto"/>
        </w:rPr>
      </w:pPr>
      <w:r>
        <w:rPr>
          <w:rFonts w:ascii="Arial" w:cs="Arial" w:eastAsia="Arial" w:hAnsi="Arial"/>
          <w:sz w:val="20"/>
          <w:szCs w:val="20"/>
          <w:color w:val="auto"/>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w:t>
      </w:r>
      <w:r>
        <w:rPr>
          <w:rFonts w:ascii="Arial" w:cs="Arial" w:eastAsia="Arial" w:hAnsi="Arial"/>
          <w:sz w:val="20"/>
          <w:szCs w:val="20"/>
          <w:color w:val="auto"/>
        </w:rPr>
        <w:t>-</w:t>
      </w:r>
      <w:r>
        <w:rPr>
          <w:rFonts w:ascii="Arial" w:cs="Arial" w:eastAsia="Arial" w:hAnsi="Arial"/>
          <w:sz w:val="20"/>
          <w:szCs w:val="20"/>
          <w:color w:val="auto"/>
        </w:rPr>
        <w:t>экспертных учреждениях и иных организациях, осуществляющих деятельность в сфере охраны здоровья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73025</wp:posOffset>
                </wp:positionV>
                <wp:extent cx="6519545" cy="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02" o:spid="_x0000_s12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5.75pt" to="511.5pt,5.7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3" o:spid="_x0000_s12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граждан в Российской Федерации.</w:t>
      </w:r>
    </w:p>
    <w:p>
      <w:pPr>
        <w:spacing w:after="0" w:line="240" w:lineRule="exact"/>
        <w:rPr>
          <w:sz w:val="20"/>
          <w:szCs w:val="20"/>
          <w:color w:val="auto"/>
        </w:rPr>
      </w:pPr>
    </w:p>
    <w:p>
      <w:pPr>
        <w:jc w:val="both"/>
        <w:ind w:left="8" w:firstLine="533"/>
        <w:spacing w:after="0" w:line="239" w:lineRule="auto"/>
        <w:tabs>
          <w:tab w:leader="none" w:pos="802" w:val="left"/>
        </w:tabs>
        <w:numPr>
          <w:ilvl w:val="1"/>
          <w:numId w:val="319"/>
        </w:numPr>
        <w:rPr>
          <w:rFonts w:ascii="Arial" w:cs="Arial" w:eastAsia="Arial" w:hAnsi="Arial"/>
          <w:sz w:val="20"/>
          <w:szCs w:val="20"/>
          <w:color w:val="auto"/>
        </w:rPr>
      </w:pPr>
      <w:r>
        <w:rPr>
          <w:rFonts w:ascii="Arial" w:cs="Arial" w:eastAsia="Arial" w:hAnsi="Arial"/>
          <w:sz w:val="20"/>
          <w:szCs w:val="20"/>
          <w:color w:val="auto"/>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w:t>
      </w:r>
      <w:r>
        <w:rPr>
          <w:rFonts w:ascii="Arial" w:cs="Arial" w:eastAsia="Arial" w:hAnsi="Arial"/>
          <w:sz w:val="20"/>
          <w:szCs w:val="20"/>
          <w:color w:val="auto"/>
        </w:rPr>
        <w:t>-</w:t>
      </w:r>
      <w:r>
        <w:rPr>
          <w:rFonts w:ascii="Arial" w:cs="Arial" w:eastAsia="Arial" w:hAnsi="Arial"/>
          <w:sz w:val="20"/>
          <w:szCs w:val="20"/>
          <w:color w:val="auto"/>
        </w:rPr>
        <w:t>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 по согласованию с федеральным органом исполнительной власти, осуществляющим функции по выработке</w:t>
      </w:r>
    </w:p>
    <w:p>
      <w:pPr>
        <w:spacing w:after="0" w:line="8" w:lineRule="exact"/>
        <w:rPr>
          <w:rFonts w:ascii="Arial" w:cs="Arial" w:eastAsia="Arial" w:hAnsi="Arial"/>
          <w:sz w:val="20"/>
          <w:szCs w:val="20"/>
          <w:color w:val="auto"/>
        </w:rPr>
      </w:pPr>
    </w:p>
    <w:p>
      <w:pPr>
        <w:jc w:val="both"/>
        <w:ind w:left="8" w:hanging="7"/>
        <w:spacing w:after="0"/>
        <w:tabs>
          <w:tab w:leader="none" w:pos="279" w:val="left"/>
        </w:tabs>
        <w:numPr>
          <w:ilvl w:val="0"/>
          <w:numId w:val="319"/>
        </w:numPr>
        <w:rPr>
          <w:rFonts w:ascii="Arial" w:cs="Arial" w:eastAsia="Arial" w:hAnsi="Arial"/>
          <w:sz w:val="20"/>
          <w:szCs w:val="20"/>
          <w:color w:val="auto"/>
        </w:rPr>
      </w:pPr>
      <w:r>
        <w:rPr>
          <w:rFonts w:ascii="Arial" w:cs="Arial" w:eastAsia="Arial" w:hAnsi="Arial"/>
          <w:sz w:val="20"/>
          <w:szCs w:val="20"/>
          <w:color w:val="auto"/>
        </w:rPr>
        <w:t>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29.12.2015 № 389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3"/>
        <w:spacing w:after="0" w:line="247" w:lineRule="auto"/>
        <w:tabs>
          <w:tab w:leader="none" w:pos="886" w:val="left"/>
        </w:tabs>
        <w:numPr>
          <w:ilvl w:val="1"/>
          <w:numId w:val="320"/>
        </w:numPr>
        <w:rPr>
          <w:rFonts w:ascii="Arial" w:cs="Arial" w:eastAsia="Arial" w:hAnsi="Arial"/>
          <w:sz w:val="20"/>
          <w:szCs w:val="20"/>
          <w:color w:val="auto"/>
        </w:rPr>
      </w:pPr>
      <w:r>
        <w:rPr>
          <w:rFonts w:ascii="Arial" w:cs="Arial" w:eastAsia="Arial" w:hAnsi="Arial"/>
          <w:sz w:val="20"/>
          <w:szCs w:val="20"/>
          <w:color w:val="auto"/>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spacing w:after="0" w:line="200" w:lineRule="exact"/>
        <w:rPr>
          <w:rFonts w:ascii="Arial" w:cs="Arial" w:eastAsia="Arial" w:hAnsi="Arial"/>
          <w:sz w:val="20"/>
          <w:szCs w:val="20"/>
          <w:color w:val="auto"/>
        </w:rPr>
      </w:pPr>
    </w:p>
    <w:p>
      <w:pPr>
        <w:jc w:val="both"/>
        <w:ind w:left="8" w:firstLine="533"/>
        <w:spacing w:after="0" w:line="239" w:lineRule="auto"/>
        <w:tabs>
          <w:tab w:leader="none" w:pos="903" w:val="left"/>
        </w:tabs>
        <w:numPr>
          <w:ilvl w:val="1"/>
          <w:numId w:val="320"/>
        </w:numPr>
        <w:rPr>
          <w:rFonts w:ascii="Arial" w:cs="Arial" w:eastAsia="Arial" w:hAnsi="Arial"/>
          <w:sz w:val="20"/>
          <w:szCs w:val="20"/>
          <w:color w:val="auto"/>
        </w:rPr>
      </w:pPr>
      <w:r>
        <w:rPr>
          <w:rFonts w:ascii="Arial" w:cs="Arial" w:eastAsia="Arial" w:hAnsi="Arial"/>
          <w:sz w:val="20"/>
          <w:szCs w:val="20"/>
          <w:color w:val="auto"/>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w:t>
      </w:r>
    </w:p>
    <w:p>
      <w:pPr>
        <w:spacing w:after="0" w:line="3" w:lineRule="exact"/>
        <w:rPr>
          <w:rFonts w:ascii="Arial" w:cs="Arial" w:eastAsia="Arial" w:hAnsi="Arial"/>
          <w:sz w:val="20"/>
          <w:szCs w:val="20"/>
          <w:color w:val="auto"/>
        </w:rPr>
      </w:pPr>
    </w:p>
    <w:p>
      <w:pPr>
        <w:ind w:left="168" w:hanging="167"/>
        <w:spacing w:after="0"/>
        <w:tabs>
          <w:tab w:leader="none" w:pos="168" w:val="left"/>
        </w:tabs>
        <w:numPr>
          <w:ilvl w:val="0"/>
          <w:numId w:val="320"/>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8" w:firstLine="533"/>
        <w:spacing w:after="0" w:line="249" w:lineRule="auto"/>
        <w:tabs>
          <w:tab w:leader="none" w:pos="790" w:val="left"/>
        </w:tabs>
        <w:numPr>
          <w:ilvl w:val="1"/>
          <w:numId w:val="321"/>
        </w:numPr>
        <w:rPr>
          <w:rFonts w:ascii="Arial" w:cs="Arial" w:eastAsia="Arial" w:hAnsi="Arial"/>
          <w:sz w:val="20"/>
          <w:szCs w:val="20"/>
          <w:color w:val="auto"/>
        </w:rPr>
      </w:pPr>
      <w:r>
        <w:rPr>
          <w:rFonts w:ascii="Arial" w:cs="Arial" w:eastAsia="Arial" w:hAnsi="Arial"/>
          <w:sz w:val="20"/>
          <w:szCs w:val="20"/>
          <w:color w:val="auto"/>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здравоохранения.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6" w:lineRule="exact"/>
        <w:rPr>
          <w:rFonts w:ascii="Arial" w:cs="Arial" w:eastAsia="Arial" w:hAnsi="Arial"/>
          <w:sz w:val="20"/>
          <w:szCs w:val="20"/>
          <w:color w:val="auto"/>
        </w:rPr>
      </w:pPr>
    </w:p>
    <w:p>
      <w:pPr>
        <w:jc w:val="both"/>
        <w:ind w:left="8" w:firstLine="533"/>
        <w:spacing w:after="0" w:line="252" w:lineRule="auto"/>
        <w:tabs>
          <w:tab w:leader="none" w:pos="789" w:val="left"/>
        </w:tabs>
        <w:numPr>
          <w:ilvl w:val="1"/>
          <w:numId w:val="321"/>
        </w:numPr>
        <w:rPr>
          <w:rFonts w:ascii="Arial" w:cs="Arial" w:eastAsia="Arial" w:hAnsi="Arial"/>
          <w:sz w:val="20"/>
          <w:szCs w:val="20"/>
          <w:color w:val="auto"/>
        </w:rPr>
      </w:pPr>
      <w:r>
        <w:rPr>
          <w:rFonts w:ascii="Arial" w:cs="Arial" w:eastAsia="Arial" w:hAnsi="Arial"/>
          <w:sz w:val="20"/>
          <w:szCs w:val="20"/>
          <w:color w:val="auto"/>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spacing w:after="0" w:line="194" w:lineRule="exact"/>
        <w:rPr>
          <w:rFonts w:ascii="Arial" w:cs="Arial" w:eastAsia="Arial" w:hAnsi="Arial"/>
          <w:sz w:val="20"/>
          <w:szCs w:val="20"/>
          <w:color w:val="auto"/>
        </w:rPr>
      </w:pPr>
    </w:p>
    <w:p>
      <w:pPr>
        <w:jc w:val="both"/>
        <w:ind w:left="8" w:firstLine="532"/>
        <w:spacing w:after="0"/>
        <w:tabs>
          <w:tab w:leader="none" w:pos="999" w:val="left"/>
        </w:tabs>
        <w:numPr>
          <w:ilvl w:val="1"/>
          <w:numId w:val="321"/>
        </w:numPr>
        <w:rPr>
          <w:rFonts w:ascii="Arial" w:cs="Arial" w:eastAsia="Arial" w:hAnsi="Arial"/>
          <w:sz w:val="20"/>
          <w:szCs w:val="20"/>
          <w:color w:val="auto"/>
        </w:rPr>
      </w:pPr>
      <w:r>
        <w:rPr>
          <w:rFonts w:ascii="Arial" w:cs="Arial" w:eastAsia="Arial" w:hAnsi="Arial"/>
          <w:sz w:val="20"/>
          <w:szCs w:val="20"/>
          <w:color w:val="auto"/>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w:t>
      </w:r>
    </w:p>
    <w:p>
      <w:pPr>
        <w:jc w:val="both"/>
        <w:ind w:left="8" w:hanging="8"/>
        <w:spacing w:after="0" w:line="258" w:lineRule="auto"/>
        <w:tabs>
          <w:tab w:leader="none" w:pos="192" w:val="left"/>
        </w:tabs>
        <w:numPr>
          <w:ilvl w:val="0"/>
          <w:numId w:val="32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133350</wp:posOffset>
                </wp:positionV>
                <wp:extent cx="6518910" cy="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04" o:spid="_x0000_s12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5pt" to="511.85pt,10.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5" o:spid="_x0000_s12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3"/>
        <w:spacing w:after="0" w:line="247" w:lineRule="auto"/>
        <w:tabs>
          <w:tab w:leader="none" w:pos="1083" w:val="left"/>
        </w:tabs>
        <w:numPr>
          <w:ilvl w:val="0"/>
          <w:numId w:val="322"/>
        </w:numPr>
        <w:rPr>
          <w:rFonts w:ascii="Arial" w:cs="Arial" w:eastAsia="Arial" w:hAnsi="Arial"/>
          <w:sz w:val="20"/>
          <w:szCs w:val="20"/>
          <w:color w:val="auto"/>
        </w:rPr>
      </w:pPr>
      <w:r>
        <w:rPr>
          <w:rFonts w:ascii="Arial" w:cs="Arial" w:eastAsia="Arial" w:hAnsi="Arial"/>
          <w:sz w:val="20"/>
          <w:szCs w:val="20"/>
          <w:color w:val="auto"/>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spacing w:after="0" w:line="200" w:lineRule="exact"/>
        <w:rPr>
          <w:rFonts w:ascii="Arial" w:cs="Arial" w:eastAsia="Arial" w:hAnsi="Arial"/>
          <w:sz w:val="20"/>
          <w:szCs w:val="20"/>
          <w:color w:val="auto"/>
        </w:rPr>
      </w:pPr>
    </w:p>
    <w:p>
      <w:pPr>
        <w:jc w:val="both"/>
        <w:ind w:firstLine="532"/>
        <w:spacing w:after="0"/>
        <w:tabs>
          <w:tab w:leader="none" w:pos="881" w:val="left"/>
        </w:tabs>
        <w:numPr>
          <w:ilvl w:val="0"/>
          <w:numId w:val="322"/>
        </w:numPr>
        <w:rPr>
          <w:rFonts w:ascii="Arial" w:cs="Arial" w:eastAsia="Arial" w:hAnsi="Arial"/>
          <w:sz w:val="20"/>
          <w:szCs w:val="20"/>
          <w:color w:val="auto"/>
        </w:rPr>
      </w:pPr>
      <w:r>
        <w:rPr>
          <w:rFonts w:ascii="Arial" w:cs="Arial" w:eastAsia="Arial" w:hAnsi="Arial"/>
          <w:sz w:val="20"/>
          <w:szCs w:val="20"/>
          <w:color w:val="auto"/>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2"/>
        <w:spacing w:after="0"/>
        <w:tabs>
          <w:tab w:leader="none" w:pos="992" w:val="left"/>
        </w:tabs>
        <w:numPr>
          <w:ilvl w:val="0"/>
          <w:numId w:val="322"/>
        </w:numPr>
        <w:rPr>
          <w:rFonts w:ascii="Arial" w:cs="Arial" w:eastAsia="Arial" w:hAnsi="Arial"/>
          <w:sz w:val="20"/>
          <w:szCs w:val="20"/>
          <w:color w:val="auto"/>
        </w:rPr>
      </w:pPr>
      <w:r>
        <w:rPr>
          <w:rFonts w:ascii="Arial" w:cs="Arial" w:eastAsia="Arial" w:hAnsi="Arial"/>
          <w:sz w:val="20"/>
          <w:szCs w:val="20"/>
          <w:color w:val="auto"/>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rPr>
          <w:rFonts w:ascii="Arial" w:cs="Arial" w:eastAsia="Arial" w:hAnsi="Arial"/>
          <w:sz w:val="20"/>
          <w:szCs w:val="20"/>
          <w:color w:val="auto"/>
        </w:rPr>
        <w:t>-</w:t>
      </w:r>
      <w:r>
        <w:rPr>
          <w:rFonts w:ascii="Arial" w:cs="Arial" w:eastAsia="Arial" w:hAnsi="Arial"/>
          <w:sz w:val="20"/>
          <w:szCs w:val="20"/>
          <w:color w:val="auto"/>
        </w:rPr>
        <w:t>экспертных учреждений и иных организаций, осуществляющих деятельность в сфере охраны здоровья граждан в Российской Федерации.</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tabs>
          <w:tab w:leader="none" w:pos="987" w:val="left"/>
        </w:tabs>
        <w:numPr>
          <w:ilvl w:val="0"/>
          <w:numId w:val="322"/>
        </w:numPr>
        <w:rPr>
          <w:rFonts w:ascii="Arial" w:cs="Arial" w:eastAsia="Arial" w:hAnsi="Arial"/>
          <w:sz w:val="20"/>
          <w:szCs w:val="20"/>
          <w:color w:val="auto"/>
        </w:rPr>
      </w:pPr>
      <w:r>
        <w:rPr>
          <w:rFonts w:ascii="Arial" w:cs="Arial" w:eastAsia="Arial" w:hAnsi="Arial"/>
          <w:sz w:val="20"/>
          <w:szCs w:val="20"/>
          <w:color w:val="auto"/>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rPr>
          <w:rFonts w:ascii="Arial" w:cs="Arial" w:eastAsia="Arial" w:hAnsi="Arial"/>
          <w:sz w:val="20"/>
          <w:szCs w:val="20"/>
          <w:color w:val="auto"/>
        </w:rPr>
        <w:t>-</w:t>
      </w:r>
      <w:r>
        <w:rPr>
          <w:rFonts w:ascii="Arial" w:cs="Arial" w:eastAsia="Arial" w:hAnsi="Arial"/>
          <w:sz w:val="20"/>
          <w:szCs w:val="20"/>
          <w:color w:val="auto"/>
        </w:rPr>
        <w:t>экспертных учреждений и иных организаций, осуществляющих деятельность в сфере охраны здоровья граждан в Российской Федерации.</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0" w:lineRule="exact"/>
        <w:rPr>
          <w:sz w:val="20"/>
          <w:szCs w:val="20"/>
          <w:color w:val="auto"/>
        </w:rPr>
      </w:pPr>
    </w:p>
    <w:p>
      <w:pPr>
        <w:ind w:right="3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83.</w:t>
      </w:r>
      <w:r>
        <w:rPr>
          <w:rFonts w:ascii="Arial" w:cs="Arial" w:eastAsia="Arial" w:hAnsi="Arial"/>
          <w:sz w:val="28"/>
          <w:szCs w:val="28"/>
          <w:b w:val="1"/>
          <w:bCs w:val="1"/>
          <w:color w:val="5B9BD5"/>
        </w:rPr>
        <w:t xml:space="preserve"> Особенности реализации образовательных программ в области искусств</w:t>
      </w:r>
    </w:p>
    <w:p>
      <w:pPr>
        <w:spacing w:after="0" w:line="104" w:lineRule="exact"/>
        <w:rPr>
          <w:sz w:val="20"/>
          <w:szCs w:val="20"/>
          <w:color w:val="auto"/>
        </w:rPr>
      </w:pPr>
    </w:p>
    <w:p>
      <w:pPr>
        <w:jc w:val="both"/>
        <w:ind w:firstLine="533"/>
        <w:spacing w:after="0" w:line="246" w:lineRule="auto"/>
        <w:tabs>
          <w:tab w:leader="none" w:pos="773" w:val="left"/>
        </w:tabs>
        <w:numPr>
          <w:ilvl w:val="0"/>
          <w:numId w:val="323"/>
        </w:numPr>
        <w:rPr>
          <w:rFonts w:ascii="Arial" w:cs="Arial" w:eastAsia="Arial" w:hAnsi="Arial"/>
          <w:sz w:val="20"/>
          <w:szCs w:val="20"/>
          <w:color w:val="auto"/>
        </w:rPr>
      </w:pPr>
      <w:r>
        <w:rPr>
          <w:rFonts w:ascii="Arial" w:cs="Arial" w:eastAsia="Arial" w:hAnsi="Arial"/>
          <w:sz w:val="20"/>
          <w:szCs w:val="20"/>
          <w:color w:val="auto"/>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spacing w:after="0" w:line="200" w:lineRule="exact"/>
        <w:rPr>
          <w:rFonts w:ascii="Arial" w:cs="Arial" w:eastAsia="Arial" w:hAnsi="Arial"/>
          <w:sz w:val="20"/>
          <w:szCs w:val="20"/>
          <w:color w:val="auto"/>
        </w:rPr>
      </w:pPr>
    </w:p>
    <w:p>
      <w:pPr>
        <w:ind w:left="760" w:hanging="228"/>
        <w:spacing w:after="0"/>
        <w:tabs>
          <w:tab w:leader="none" w:pos="760" w:val="left"/>
        </w:tabs>
        <w:numPr>
          <w:ilvl w:val="0"/>
          <w:numId w:val="323"/>
        </w:numPr>
        <w:rPr>
          <w:rFonts w:ascii="Arial" w:cs="Arial" w:eastAsia="Arial" w:hAnsi="Arial"/>
          <w:sz w:val="20"/>
          <w:szCs w:val="20"/>
          <w:color w:val="auto"/>
        </w:rPr>
      </w:pPr>
      <w:r>
        <w:rPr>
          <w:rFonts w:ascii="Arial" w:cs="Arial" w:eastAsia="Arial" w:hAnsi="Arial"/>
          <w:sz w:val="20"/>
          <w:szCs w:val="20"/>
          <w:color w:val="auto"/>
        </w:rPr>
        <w:t>В области искусств реализуются следующие образовательные программы:</w:t>
      </w:r>
    </w:p>
    <w:p>
      <w:pPr>
        <w:spacing w:after="0" w:line="239" w:lineRule="exact"/>
        <w:rPr>
          <w:sz w:val="20"/>
          <w:szCs w:val="20"/>
          <w:color w:val="auto"/>
        </w:rPr>
      </w:pPr>
    </w:p>
    <w:p>
      <w:pPr>
        <w:ind w:left="760" w:hanging="228"/>
        <w:spacing w:after="0"/>
        <w:tabs>
          <w:tab w:leader="none" w:pos="760" w:val="left"/>
        </w:tabs>
        <w:numPr>
          <w:ilvl w:val="0"/>
          <w:numId w:val="324"/>
        </w:numPr>
        <w:rPr>
          <w:rFonts w:ascii="Arial" w:cs="Arial" w:eastAsia="Arial" w:hAnsi="Arial"/>
          <w:sz w:val="20"/>
          <w:szCs w:val="20"/>
          <w:color w:val="auto"/>
        </w:rPr>
      </w:pPr>
      <w:r>
        <w:rPr>
          <w:rFonts w:ascii="Arial" w:cs="Arial" w:eastAsia="Arial" w:hAnsi="Arial"/>
          <w:sz w:val="20"/>
          <w:szCs w:val="20"/>
          <w:color w:val="auto"/>
        </w:rPr>
        <w:t>дополнительные предпрофессиональные и общеразвивающие программы;</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88" w:lineRule="exact"/>
        <w:rPr>
          <w:rFonts w:ascii="Arial" w:cs="Arial" w:eastAsia="Arial" w:hAnsi="Arial"/>
          <w:sz w:val="20"/>
          <w:szCs w:val="20"/>
          <w:color w:val="auto"/>
        </w:rPr>
      </w:pPr>
    </w:p>
    <w:p>
      <w:pPr>
        <w:ind w:left="3900"/>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-595630</wp:posOffset>
                </wp:positionV>
                <wp:extent cx="6519545" cy="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06" o:spid="_x0000_s12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6.8999pt" to="511.5pt,-46.8999pt" o:allowincell="f" strokecolor="#000000" strokeweight="0.959pt"/>
            </w:pict>
          </mc:Fallback>
        </mc:AlternateConten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319405</wp:posOffset>
                </wp:positionV>
                <wp:extent cx="6518910" cy="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7" o:spid="_x0000_s12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58" w:lineRule="auto"/>
        <w:tabs>
          <w:tab w:leader="none" w:pos="880" w:val="left"/>
        </w:tabs>
        <w:numPr>
          <w:ilvl w:val="2"/>
          <w:numId w:val="325"/>
        </w:numPr>
        <w:rPr>
          <w:rFonts w:ascii="Arial" w:cs="Arial" w:eastAsia="Arial" w:hAnsi="Arial"/>
          <w:sz w:val="20"/>
          <w:szCs w:val="20"/>
          <w:color w:val="auto"/>
        </w:rPr>
      </w:pPr>
      <w:r>
        <w:rPr>
          <w:rFonts w:ascii="Arial" w:cs="Arial" w:eastAsia="Arial" w:hAnsi="Arial"/>
          <w:sz w:val="20"/>
          <w:szCs w:val="20"/>
          <w:color w:val="auto"/>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Pr>
          <w:rFonts w:ascii="Arial" w:cs="Arial" w:eastAsia="Arial" w:hAnsi="Arial"/>
          <w:sz w:val="20"/>
          <w:szCs w:val="20"/>
          <w:color w:val="auto"/>
        </w:rPr>
        <w:t>-</w:t>
      </w:r>
      <w:r>
        <w:rPr>
          <w:rFonts w:ascii="Arial" w:cs="Arial" w:eastAsia="Arial" w:hAnsi="Arial"/>
          <w:sz w:val="20"/>
          <w:szCs w:val="20"/>
          <w:color w:val="auto"/>
        </w:rPr>
        <w:t xml:space="preserve"> интегрированные образовательные программы в области искусств);</w:t>
      </w:r>
    </w:p>
    <w:p>
      <w:pPr>
        <w:spacing w:after="0" w:line="188" w:lineRule="exact"/>
        <w:rPr>
          <w:rFonts w:ascii="Arial" w:cs="Arial" w:eastAsia="Arial" w:hAnsi="Arial"/>
          <w:sz w:val="20"/>
          <w:szCs w:val="20"/>
          <w:color w:val="auto"/>
        </w:rPr>
      </w:pPr>
    </w:p>
    <w:p>
      <w:pPr>
        <w:ind w:left="8" w:firstLine="533"/>
        <w:spacing w:after="0" w:line="277" w:lineRule="auto"/>
        <w:tabs>
          <w:tab w:leader="none" w:pos="830" w:val="left"/>
        </w:tabs>
        <w:numPr>
          <w:ilvl w:val="2"/>
          <w:numId w:val="325"/>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среднего профессионального образования (программы подготовки специалистов среднего звена);</w:t>
      </w:r>
    </w:p>
    <w:p>
      <w:pPr>
        <w:spacing w:after="0" w:line="168" w:lineRule="exact"/>
        <w:rPr>
          <w:rFonts w:ascii="Arial" w:cs="Arial" w:eastAsia="Arial" w:hAnsi="Arial"/>
          <w:sz w:val="20"/>
          <w:szCs w:val="20"/>
          <w:color w:val="auto"/>
        </w:rPr>
      </w:pPr>
    </w:p>
    <w:p>
      <w:pPr>
        <w:ind w:left="8" w:firstLine="533"/>
        <w:spacing w:after="0" w:line="277" w:lineRule="auto"/>
        <w:tabs>
          <w:tab w:leader="none" w:pos="908" w:val="left"/>
        </w:tabs>
        <w:numPr>
          <w:ilvl w:val="2"/>
          <w:numId w:val="325"/>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высшего образования (программы бакалавриата, программы специалитета, программы магистратуры, программы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программы аспирантуры).</w:t>
      </w:r>
    </w:p>
    <w:p>
      <w:pPr>
        <w:spacing w:after="0" w:line="169" w:lineRule="exact"/>
        <w:rPr>
          <w:rFonts w:ascii="Arial" w:cs="Arial" w:eastAsia="Arial" w:hAnsi="Arial"/>
          <w:sz w:val="20"/>
          <w:szCs w:val="20"/>
          <w:color w:val="auto"/>
        </w:rPr>
      </w:pPr>
    </w:p>
    <w:p>
      <w:pPr>
        <w:jc w:val="both"/>
        <w:ind w:left="8" w:firstLine="532"/>
        <w:spacing w:after="0" w:line="244" w:lineRule="auto"/>
        <w:tabs>
          <w:tab w:leader="none" w:pos="832" w:val="left"/>
        </w:tabs>
        <w:numPr>
          <w:ilvl w:val="1"/>
          <w:numId w:val="326"/>
        </w:numPr>
        <w:rPr>
          <w:rFonts w:ascii="Arial" w:cs="Arial" w:eastAsia="Arial" w:hAnsi="Arial"/>
          <w:sz w:val="20"/>
          <w:szCs w:val="20"/>
          <w:color w:val="auto"/>
        </w:rPr>
      </w:pPr>
      <w:r>
        <w:rPr>
          <w:rFonts w:ascii="Arial" w:cs="Arial" w:eastAsia="Arial" w:hAnsi="Arial"/>
          <w:sz w:val="20"/>
          <w:szCs w:val="20"/>
          <w:color w:val="auto"/>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spacing w:after="0" w:line="201" w:lineRule="exact"/>
        <w:rPr>
          <w:rFonts w:ascii="Arial" w:cs="Arial" w:eastAsia="Arial" w:hAnsi="Arial"/>
          <w:sz w:val="20"/>
          <w:szCs w:val="20"/>
          <w:color w:val="auto"/>
        </w:rPr>
      </w:pPr>
    </w:p>
    <w:p>
      <w:pPr>
        <w:jc w:val="both"/>
        <w:ind w:left="8" w:firstLine="532"/>
        <w:spacing w:after="0" w:line="258" w:lineRule="auto"/>
        <w:tabs>
          <w:tab w:leader="none" w:pos="791" w:val="left"/>
        </w:tabs>
        <w:numPr>
          <w:ilvl w:val="1"/>
          <w:numId w:val="326"/>
        </w:numPr>
        <w:rPr>
          <w:rFonts w:ascii="Arial" w:cs="Arial" w:eastAsia="Arial" w:hAnsi="Arial"/>
          <w:sz w:val="20"/>
          <w:szCs w:val="20"/>
          <w:color w:val="auto"/>
        </w:rPr>
      </w:pPr>
      <w:r>
        <w:rPr>
          <w:rFonts w:ascii="Arial" w:cs="Arial" w:eastAsia="Arial" w:hAnsi="Arial"/>
          <w:sz w:val="20"/>
          <w:szCs w:val="20"/>
          <w:color w:val="auto"/>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w:t>
      </w:r>
    </w:p>
    <w:p>
      <w:pPr>
        <w:spacing w:after="0" w:line="188" w:lineRule="exact"/>
        <w:rPr>
          <w:rFonts w:ascii="Arial" w:cs="Arial" w:eastAsia="Arial" w:hAnsi="Arial"/>
          <w:sz w:val="20"/>
          <w:szCs w:val="20"/>
          <w:color w:val="auto"/>
        </w:rPr>
      </w:pPr>
    </w:p>
    <w:p>
      <w:pPr>
        <w:jc w:val="both"/>
        <w:ind w:left="8" w:firstLine="532"/>
        <w:spacing w:after="0"/>
        <w:tabs>
          <w:tab w:leader="none" w:pos="1050" w:val="left"/>
        </w:tabs>
        <w:numPr>
          <w:ilvl w:val="1"/>
          <w:numId w:val="326"/>
        </w:numPr>
        <w:rPr>
          <w:rFonts w:ascii="Arial" w:cs="Arial" w:eastAsia="Arial" w:hAnsi="Arial"/>
          <w:sz w:val="20"/>
          <w:szCs w:val="20"/>
          <w:color w:val="auto"/>
        </w:rPr>
      </w:pPr>
      <w:r>
        <w:rPr>
          <w:rFonts w:ascii="Arial" w:cs="Arial" w:eastAsia="Arial" w:hAnsi="Arial"/>
          <w:sz w:val="20"/>
          <w:szCs w:val="20"/>
          <w:color w:val="auto"/>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устанавливаются федеральные государственные требования.</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8" w:firstLine="532"/>
        <w:spacing w:after="0"/>
        <w:tabs>
          <w:tab w:leader="none" w:pos="799" w:val="left"/>
        </w:tabs>
        <w:numPr>
          <w:ilvl w:val="1"/>
          <w:numId w:val="326"/>
        </w:numPr>
        <w:rPr>
          <w:rFonts w:ascii="Arial" w:cs="Arial" w:eastAsia="Arial" w:hAnsi="Arial"/>
          <w:sz w:val="20"/>
          <w:szCs w:val="20"/>
          <w:color w:val="auto"/>
        </w:rPr>
      </w:pPr>
      <w:r>
        <w:rPr>
          <w:rFonts w:ascii="Arial" w:cs="Arial" w:eastAsia="Arial" w:hAnsi="Arial"/>
          <w:sz w:val="20"/>
          <w:szCs w:val="20"/>
          <w:color w:val="auto"/>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836" w:val="left"/>
        </w:tabs>
        <w:numPr>
          <w:ilvl w:val="1"/>
          <w:numId w:val="326"/>
        </w:numPr>
        <w:rPr>
          <w:rFonts w:ascii="Arial" w:cs="Arial" w:eastAsia="Arial" w:hAnsi="Arial"/>
          <w:sz w:val="20"/>
          <w:szCs w:val="20"/>
          <w:color w:val="auto"/>
        </w:rPr>
      </w:pPr>
      <w:r>
        <w:rPr>
          <w:rFonts w:ascii="Arial" w:cs="Arial" w:eastAsia="Arial" w:hAnsi="Arial"/>
          <w:sz w:val="20"/>
          <w:szCs w:val="20"/>
          <w:color w:val="auto"/>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w:t>
      </w:r>
    </w:p>
    <w:p>
      <w:pPr>
        <w:ind w:left="168" w:hanging="168"/>
        <w:spacing w:after="0"/>
        <w:tabs>
          <w:tab w:leader="none" w:pos="168" w:val="left"/>
        </w:tabs>
        <w:numPr>
          <w:ilvl w:val="0"/>
          <w:numId w:val="326"/>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31"/>
        <w:spacing w:after="0" w:line="258" w:lineRule="auto"/>
        <w:tabs>
          <w:tab w:leader="none" w:pos="853" w:val="left"/>
        </w:tabs>
        <w:numPr>
          <w:ilvl w:val="0"/>
          <w:numId w:val="327"/>
        </w:numPr>
        <w:rPr>
          <w:rFonts w:ascii="Arial" w:cs="Arial" w:eastAsia="Arial" w:hAnsi="Arial"/>
          <w:sz w:val="20"/>
          <w:szCs w:val="20"/>
          <w:color w:val="auto"/>
        </w:rPr>
      </w:pPr>
      <w:r>
        <w:rPr>
          <w:rFonts w:ascii="Arial" w:cs="Arial" w:eastAsia="Arial" w:hAnsi="Arial"/>
          <w:sz w:val="20"/>
          <w:szCs w:val="20"/>
          <w:color w:val="auto"/>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266700</wp:posOffset>
                </wp:positionV>
                <wp:extent cx="6518910" cy="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08" o:spid="_x0000_s12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1pt" to="511.9pt,2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09" o:spid="_x0000_s12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39" w:lineRule="auto"/>
        <w:tabs>
          <w:tab w:leader="none" w:pos="984" w:val="left"/>
        </w:tabs>
        <w:numPr>
          <w:ilvl w:val="1"/>
          <w:numId w:val="328"/>
        </w:numPr>
        <w:rPr>
          <w:rFonts w:ascii="Arial" w:cs="Arial" w:eastAsia="Arial" w:hAnsi="Arial"/>
          <w:sz w:val="20"/>
          <w:szCs w:val="20"/>
          <w:color w:val="auto"/>
        </w:rPr>
      </w:pPr>
      <w:r>
        <w:rPr>
          <w:rFonts w:ascii="Arial" w:cs="Arial" w:eastAsia="Arial" w:hAnsi="Arial"/>
          <w:sz w:val="20"/>
          <w:szCs w:val="20"/>
          <w:color w:val="auto"/>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w:t>
      </w:r>
    </w:p>
    <w:p>
      <w:pPr>
        <w:spacing w:after="0" w:line="1" w:lineRule="exact"/>
        <w:rPr>
          <w:rFonts w:ascii="Arial" w:cs="Arial" w:eastAsia="Arial" w:hAnsi="Arial"/>
          <w:sz w:val="20"/>
          <w:szCs w:val="20"/>
          <w:color w:val="auto"/>
        </w:rPr>
      </w:pPr>
    </w:p>
    <w:p>
      <w:pPr>
        <w:jc w:val="both"/>
        <w:ind w:left="7" w:hanging="7"/>
        <w:spacing w:after="0" w:line="249" w:lineRule="auto"/>
        <w:tabs>
          <w:tab w:leader="none" w:pos="292" w:val="left"/>
        </w:tabs>
        <w:numPr>
          <w:ilvl w:val="0"/>
          <w:numId w:val="328"/>
        </w:numPr>
        <w:rPr>
          <w:rFonts w:ascii="Arial" w:cs="Arial" w:eastAsia="Arial" w:hAnsi="Arial"/>
          <w:sz w:val="20"/>
          <w:szCs w:val="20"/>
          <w:color w:val="auto"/>
        </w:rPr>
      </w:pPr>
      <w:r>
        <w:rPr>
          <w:rFonts w:ascii="Arial" w:cs="Arial" w:eastAsia="Arial" w:hAnsi="Arial"/>
          <w:sz w:val="20"/>
          <w:szCs w:val="20"/>
          <w:color w:val="auto"/>
        </w:rPr>
        <w:t>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spacing w:after="0" w:line="197" w:lineRule="exact"/>
        <w:rPr>
          <w:rFonts w:ascii="Arial" w:cs="Arial" w:eastAsia="Arial" w:hAnsi="Arial"/>
          <w:sz w:val="20"/>
          <w:szCs w:val="20"/>
          <w:color w:val="auto"/>
        </w:rPr>
      </w:pPr>
    </w:p>
    <w:p>
      <w:pPr>
        <w:jc w:val="both"/>
        <w:ind w:left="7" w:firstLine="533"/>
        <w:spacing w:after="0" w:line="249" w:lineRule="auto"/>
        <w:tabs>
          <w:tab w:leader="none" w:pos="951" w:val="left"/>
        </w:tabs>
        <w:numPr>
          <w:ilvl w:val="1"/>
          <w:numId w:val="329"/>
        </w:numPr>
        <w:rPr>
          <w:rFonts w:ascii="Arial" w:cs="Arial" w:eastAsia="Arial" w:hAnsi="Arial"/>
          <w:sz w:val="20"/>
          <w:szCs w:val="20"/>
          <w:color w:val="auto"/>
        </w:rPr>
      </w:pPr>
      <w:r>
        <w:rPr>
          <w:rFonts w:ascii="Arial" w:cs="Arial" w:eastAsia="Arial" w:hAnsi="Arial"/>
          <w:sz w:val="20"/>
          <w:szCs w:val="20"/>
          <w:color w:val="auto"/>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права и обязанности обучающихся по образовательным программам среднего профессионального образования.</w:t>
      </w:r>
    </w:p>
    <w:p>
      <w:pPr>
        <w:spacing w:after="0" w:line="196" w:lineRule="exact"/>
        <w:rPr>
          <w:rFonts w:ascii="Arial" w:cs="Arial" w:eastAsia="Arial" w:hAnsi="Arial"/>
          <w:sz w:val="20"/>
          <w:szCs w:val="20"/>
          <w:color w:val="auto"/>
        </w:rPr>
      </w:pPr>
    </w:p>
    <w:p>
      <w:pPr>
        <w:jc w:val="both"/>
        <w:ind w:left="7" w:firstLine="533"/>
        <w:spacing w:after="0" w:line="246" w:lineRule="auto"/>
        <w:tabs>
          <w:tab w:leader="none" w:pos="895" w:val="left"/>
        </w:tabs>
        <w:numPr>
          <w:ilvl w:val="1"/>
          <w:numId w:val="329"/>
        </w:numPr>
        <w:rPr>
          <w:rFonts w:ascii="Arial" w:cs="Arial" w:eastAsia="Arial" w:hAnsi="Arial"/>
          <w:sz w:val="20"/>
          <w:szCs w:val="20"/>
          <w:color w:val="auto"/>
        </w:rPr>
      </w:pPr>
      <w:r>
        <w:rPr>
          <w:rFonts w:ascii="Arial" w:cs="Arial" w:eastAsia="Arial" w:hAnsi="Arial"/>
          <w:sz w:val="20"/>
          <w:szCs w:val="20"/>
          <w:color w:val="auto"/>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spacing w:after="0" w:line="199" w:lineRule="exact"/>
        <w:rPr>
          <w:rFonts w:ascii="Arial" w:cs="Arial" w:eastAsia="Arial" w:hAnsi="Arial"/>
          <w:sz w:val="20"/>
          <w:szCs w:val="20"/>
          <w:color w:val="auto"/>
        </w:rPr>
      </w:pPr>
    </w:p>
    <w:p>
      <w:pPr>
        <w:ind w:left="7" w:firstLine="533"/>
        <w:spacing w:after="0" w:line="277" w:lineRule="auto"/>
        <w:tabs>
          <w:tab w:leader="none" w:pos="954" w:val="left"/>
        </w:tabs>
        <w:numPr>
          <w:ilvl w:val="1"/>
          <w:numId w:val="329"/>
        </w:numPr>
        <w:rPr>
          <w:rFonts w:ascii="Arial" w:cs="Arial" w:eastAsia="Arial" w:hAnsi="Arial"/>
          <w:sz w:val="20"/>
          <w:szCs w:val="20"/>
          <w:color w:val="auto"/>
        </w:rPr>
      </w:pPr>
      <w:r>
        <w:rPr>
          <w:rFonts w:ascii="Arial" w:cs="Arial" w:eastAsia="Arial" w:hAnsi="Arial"/>
          <w:sz w:val="20"/>
          <w:szCs w:val="20"/>
          <w:color w:val="auto"/>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spacing w:after="0" w:line="169" w:lineRule="exact"/>
        <w:rPr>
          <w:rFonts w:ascii="Arial" w:cs="Arial" w:eastAsia="Arial" w:hAnsi="Arial"/>
          <w:sz w:val="20"/>
          <w:szCs w:val="20"/>
          <w:color w:val="auto"/>
        </w:rPr>
      </w:pPr>
    </w:p>
    <w:p>
      <w:pPr>
        <w:jc w:val="both"/>
        <w:ind w:left="7" w:firstLine="533"/>
        <w:spacing w:after="0"/>
        <w:tabs>
          <w:tab w:leader="none" w:pos="955" w:val="left"/>
        </w:tabs>
        <w:numPr>
          <w:ilvl w:val="1"/>
          <w:numId w:val="329"/>
        </w:numPr>
        <w:rPr>
          <w:rFonts w:ascii="Arial" w:cs="Arial" w:eastAsia="Arial" w:hAnsi="Arial"/>
          <w:sz w:val="20"/>
          <w:szCs w:val="20"/>
          <w:color w:val="auto"/>
        </w:rPr>
      </w:pPr>
      <w:r>
        <w:rPr>
          <w:rFonts w:ascii="Arial" w:cs="Arial" w:eastAsia="Arial" w:hAnsi="Arial"/>
          <w:sz w:val="20"/>
          <w:szCs w:val="20"/>
          <w:color w:val="auto"/>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w:t>
      </w:r>
    </w:p>
    <w:p>
      <w:pPr>
        <w:jc w:val="both"/>
        <w:ind w:left="7" w:hanging="7"/>
        <w:spacing w:after="0"/>
        <w:tabs>
          <w:tab w:leader="none" w:pos="176" w:val="left"/>
        </w:tabs>
        <w:numPr>
          <w:ilvl w:val="0"/>
          <w:numId w:val="329"/>
        </w:numPr>
        <w:rPr>
          <w:rFonts w:ascii="Arial" w:cs="Arial" w:eastAsia="Arial" w:hAnsi="Arial"/>
          <w:sz w:val="20"/>
          <w:szCs w:val="20"/>
          <w:color w:val="auto"/>
        </w:rPr>
      </w:pPr>
      <w:r>
        <w:rPr>
          <w:rFonts w:ascii="Arial" w:cs="Arial" w:eastAsia="Arial" w:hAnsi="Arial"/>
          <w:sz w:val="20"/>
          <w:szCs w:val="20"/>
          <w:color w:val="auto"/>
        </w:rPr>
        <w:t>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49" w:lineRule="auto"/>
        <w:tabs>
          <w:tab w:leader="none" w:pos="940" w:val="left"/>
        </w:tabs>
        <w:numPr>
          <w:ilvl w:val="1"/>
          <w:numId w:val="330"/>
        </w:numPr>
        <w:rPr>
          <w:rFonts w:ascii="Arial" w:cs="Arial" w:eastAsia="Arial" w:hAnsi="Arial"/>
          <w:sz w:val="20"/>
          <w:szCs w:val="20"/>
          <w:color w:val="auto"/>
        </w:rPr>
      </w:pPr>
      <w:r>
        <w:rPr>
          <w:rFonts w:ascii="Arial" w:cs="Arial" w:eastAsia="Arial" w:hAnsi="Arial"/>
          <w:sz w:val="20"/>
          <w:szCs w:val="20"/>
          <w:color w:val="auto"/>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spacing w:after="0" w:line="196" w:lineRule="exact"/>
        <w:rPr>
          <w:rFonts w:ascii="Arial" w:cs="Arial" w:eastAsia="Arial" w:hAnsi="Arial"/>
          <w:sz w:val="20"/>
          <w:szCs w:val="20"/>
          <w:color w:val="auto"/>
        </w:rPr>
      </w:pPr>
    </w:p>
    <w:p>
      <w:pPr>
        <w:jc w:val="both"/>
        <w:ind w:left="7" w:firstLine="532"/>
        <w:spacing w:after="0" w:line="249" w:lineRule="auto"/>
        <w:tabs>
          <w:tab w:leader="none" w:pos="906" w:val="left"/>
        </w:tabs>
        <w:numPr>
          <w:ilvl w:val="1"/>
          <w:numId w:val="330"/>
        </w:numPr>
        <w:rPr>
          <w:rFonts w:ascii="Arial" w:cs="Arial" w:eastAsia="Arial" w:hAnsi="Arial"/>
          <w:sz w:val="20"/>
          <w:szCs w:val="20"/>
          <w:color w:val="auto"/>
        </w:rPr>
      </w:pPr>
      <w:r>
        <w:rPr>
          <w:rFonts w:ascii="Arial" w:cs="Arial" w:eastAsia="Arial" w:hAnsi="Arial"/>
          <w:sz w:val="20"/>
          <w:szCs w:val="20"/>
          <w:color w:val="auto"/>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spacing w:after="0" w:line="196" w:lineRule="exact"/>
        <w:rPr>
          <w:rFonts w:ascii="Arial" w:cs="Arial" w:eastAsia="Arial" w:hAnsi="Arial"/>
          <w:sz w:val="20"/>
          <w:szCs w:val="20"/>
          <w:color w:val="auto"/>
        </w:rPr>
      </w:pPr>
    </w:p>
    <w:p>
      <w:pPr>
        <w:jc w:val="both"/>
        <w:ind w:left="7" w:firstLine="532"/>
        <w:spacing w:after="0" w:line="252" w:lineRule="auto"/>
        <w:tabs>
          <w:tab w:leader="none" w:pos="967" w:val="left"/>
        </w:tabs>
        <w:numPr>
          <w:ilvl w:val="1"/>
          <w:numId w:val="330"/>
        </w:numPr>
        <w:rPr>
          <w:rFonts w:ascii="Arial" w:cs="Arial" w:eastAsia="Arial" w:hAnsi="Arial"/>
          <w:sz w:val="20"/>
          <w:szCs w:val="20"/>
          <w:color w:val="auto"/>
        </w:rPr>
      </w:pPr>
      <w:r>
        <w:rPr>
          <w:rFonts w:ascii="Arial" w:cs="Arial" w:eastAsia="Arial" w:hAnsi="Arial"/>
          <w:sz w:val="20"/>
          <w:szCs w:val="20"/>
          <w:color w:val="auto"/>
        </w:rPr>
        <w:t>Программы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направлены на обеспечение подготовки творческих и педагогических работников высшей квалификации по творческо</w:t>
      </w:r>
      <w:r>
        <w:rPr>
          <w:rFonts w:ascii="Arial" w:cs="Arial" w:eastAsia="Arial" w:hAnsi="Arial"/>
          <w:sz w:val="20"/>
          <w:szCs w:val="20"/>
          <w:color w:val="auto"/>
        </w:rPr>
        <w:t>-</w:t>
      </w:r>
      <w:r>
        <w:rPr>
          <w:rFonts w:ascii="Arial" w:cs="Arial" w:eastAsia="Arial" w:hAnsi="Arial"/>
          <w:sz w:val="20"/>
          <w:szCs w:val="20"/>
          <w:color w:val="auto"/>
        </w:rPr>
        <w:t>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spacing w:after="0" w:line="194" w:lineRule="exact"/>
        <w:rPr>
          <w:rFonts w:ascii="Arial" w:cs="Arial" w:eastAsia="Arial" w:hAnsi="Arial"/>
          <w:sz w:val="20"/>
          <w:szCs w:val="20"/>
          <w:color w:val="auto"/>
        </w:rPr>
      </w:pPr>
    </w:p>
    <w:p>
      <w:pPr>
        <w:jc w:val="both"/>
        <w:ind w:left="7" w:firstLine="532"/>
        <w:spacing w:after="0" w:line="277" w:lineRule="auto"/>
        <w:tabs>
          <w:tab w:leader="none" w:pos="1038" w:val="left"/>
        </w:tabs>
        <w:numPr>
          <w:ilvl w:val="1"/>
          <w:numId w:val="330"/>
        </w:numPr>
        <w:rPr>
          <w:rFonts w:ascii="Arial" w:cs="Arial" w:eastAsia="Arial" w:hAnsi="Arial"/>
          <w:sz w:val="20"/>
          <w:szCs w:val="20"/>
          <w:color w:val="auto"/>
        </w:rPr>
      </w:pPr>
      <w:r>
        <w:rPr>
          <w:rFonts w:ascii="Arial" w:cs="Arial" w:eastAsia="Arial" w:hAnsi="Arial"/>
          <w:sz w:val="20"/>
          <w:szCs w:val="20"/>
          <w:color w:val="auto"/>
        </w:rPr>
        <w:t>Обучение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осуществляется в соответствии с федеральными государственными образовательными стандартами, утвержденными федеральным органом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108585</wp:posOffset>
                </wp:positionV>
                <wp:extent cx="6518910" cy="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10" o:spid="_x0000_s12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8.55pt" to="511.85pt,8.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1" o:spid="_x0000_s12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rPr>
          <w:sz w:val="20"/>
          <w:szCs w:val="20"/>
          <w:color w:val="auto"/>
        </w:rPr>
      </w:pPr>
      <w:r>
        <w:rPr>
          <w:rFonts w:ascii="Arial" w:cs="Arial" w:eastAsia="Arial" w:hAnsi="Arial"/>
          <w:sz w:val="20"/>
          <w:szCs w:val="20"/>
          <w:color w:val="auto"/>
        </w:rPr>
        <w:t>исполнительной власти, осуществляющим функции по выработке и реализации государственной политики</w:t>
      </w:r>
    </w:p>
    <w:p>
      <w:pPr>
        <w:jc w:val="both"/>
        <w:ind w:left="7" w:hanging="7"/>
        <w:spacing w:after="0" w:line="241" w:lineRule="auto"/>
        <w:tabs>
          <w:tab w:leader="none" w:pos="192" w:val="left"/>
        </w:tabs>
        <w:numPr>
          <w:ilvl w:val="0"/>
          <w:numId w:val="33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ind w:left="7" w:firstLine="532"/>
        <w:spacing w:after="0" w:line="277" w:lineRule="auto"/>
        <w:tabs>
          <w:tab w:leader="none" w:pos="953" w:val="left"/>
        </w:tabs>
        <w:numPr>
          <w:ilvl w:val="1"/>
          <w:numId w:val="331"/>
        </w:numPr>
        <w:rPr>
          <w:rFonts w:ascii="Arial" w:cs="Arial" w:eastAsia="Arial" w:hAnsi="Arial"/>
          <w:sz w:val="20"/>
          <w:szCs w:val="20"/>
          <w:color w:val="auto"/>
        </w:rPr>
      </w:pPr>
      <w:r>
        <w:rPr>
          <w:rFonts w:ascii="Arial" w:cs="Arial" w:eastAsia="Arial" w:hAnsi="Arial"/>
          <w:sz w:val="20"/>
          <w:szCs w:val="20"/>
          <w:color w:val="auto"/>
        </w:rPr>
        <w:t>Получение высшего образования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включает в себя подготовку квалификационной работы по соответствующей творческо</w:t>
      </w:r>
      <w:r>
        <w:rPr>
          <w:rFonts w:ascii="Arial" w:cs="Arial" w:eastAsia="Arial" w:hAnsi="Arial"/>
          <w:sz w:val="20"/>
          <w:szCs w:val="20"/>
          <w:color w:val="auto"/>
        </w:rPr>
        <w:t>-</w:t>
      </w:r>
      <w:r>
        <w:rPr>
          <w:rFonts w:ascii="Arial" w:cs="Arial" w:eastAsia="Arial" w:hAnsi="Arial"/>
          <w:sz w:val="20"/>
          <w:szCs w:val="20"/>
          <w:color w:val="auto"/>
        </w:rPr>
        <w:t>исполнительской специальности.</w:t>
      </w:r>
    </w:p>
    <w:p>
      <w:pPr>
        <w:spacing w:after="0" w:line="169" w:lineRule="exact"/>
        <w:rPr>
          <w:rFonts w:ascii="Arial" w:cs="Arial" w:eastAsia="Arial" w:hAnsi="Arial"/>
          <w:sz w:val="20"/>
          <w:szCs w:val="20"/>
          <w:color w:val="auto"/>
        </w:rPr>
      </w:pPr>
    </w:p>
    <w:p>
      <w:pPr>
        <w:jc w:val="both"/>
        <w:ind w:left="7" w:firstLine="532"/>
        <w:spacing w:after="0"/>
        <w:tabs>
          <w:tab w:leader="none" w:pos="1025" w:val="left"/>
        </w:tabs>
        <w:numPr>
          <w:ilvl w:val="1"/>
          <w:numId w:val="331"/>
        </w:numPr>
        <w:rPr>
          <w:rFonts w:ascii="Arial" w:cs="Arial" w:eastAsia="Arial" w:hAnsi="Arial"/>
          <w:sz w:val="20"/>
          <w:szCs w:val="20"/>
          <w:color w:val="auto"/>
        </w:rPr>
      </w:pPr>
      <w:r>
        <w:rPr>
          <w:rFonts w:ascii="Arial" w:cs="Arial" w:eastAsia="Arial" w:hAnsi="Arial"/>
          <w:sz w:val="20"/>
          <w:szCs w:val="20"/>
          <w:color w:val="auto"/>
        </w:rPr>
        <w:t>Порядок организации и осуществления образовательной деятельности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включающий в себя порядок приема на обучение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 устанавливается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58" w:lineRule="auto"/>
        <w:tabs>
          <w:tab w:leader="none" w:pos="1090" w:val="left"/>
        </w:tabs>
        <w:numPr>
          <w:ilvl w:val="1"/>
          <w:numId w:val="331"/>
        </w:numPr>
        <w:rPr>
          <w:rFonts w:ascii="Arial" w:cs="Arial" w:eastAsia="Arial" w:hAnsi="Arial"/>
          <w:sz w:val="20"/>
          <w:szCs w:val="20"/>
          <w:color w:val="auto"/>
        </w:rPr>
      </w:pPr>
      <w:r>
        <w:rPr>
          <w:rFonts w:ascii="Arial" w:cs="Arial" w:eastAsia="Arial" w:hAnsi="Arial"/>
          <w:sz w:val="20"/>
          <w:szCs w:val="20"/>
          <w:color w:val="auto"/>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after="0" w:line="188" w:lineRule="exact"/>
        <w:rPr>
          <w:rFonts w:ascii="Arial" w:cs="Arial" w:eastAsia="Arial" w:hAnsi="Arial"/>
          <w:sz w:val="20"/>
          <w:szCs w:val="20"/>
          <w:color w:val="auto"/>
        </w:rPr>
      </w:pPr>
    </w:p>
    <w:p>
      <w:pPr>
        <w:jc w:val="both"/>
        <w:ind w:left="7" w:firstLine="532"/>
        <w:spacing w:after="0" w:line="249" w:lineRule="auto"/>
        <w:tabs>
          <w:tab w:leader="none" w:pos="1037" w:val="left"/>
        </w:tabs>
        <w:numPr>
          <w:ilvl w:val="1"/>
          <w:numId w:val="331"/>
        </w:numPr>
        <w:rPr>
          <w:rFonts w:ascii="Arial" w:cs="Arial" w:eastAsia="Arial" w:hAnsi="Arial"/>
          <w:sz w:val="20"/>
          <w:szCs w:val="20"/>
          <w:color w:val="auto"/>
        </w:rPr>
      </w:pPr>
      <w:r>
        <w:rPr>
          <w:rFonts w:ascii="Arial" w:cs="Arial" w:eastAsia="Arial" w:hAnsi="Arial"/>
          <w:sz w:val="20"/>
          <w:szCs w:val="20"/>
          <w:color w:val="auto"/>
        </w:rPr>
        <w:t>Федеральный орган исполнительной власти, осуществляющий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spacing w:after="0" w:line="180" w:lineRule="exact"/>
        <w:rPr>
          <w:sz w:val="20"/>
          <w:szCs w:val="20"/>
          <w:color w:val="auto"/>
        </w:rPr>
      </w:pPr>
    </w:p>
    <w:p>
      <w:pPr>
        <w:ind w:left="7" w:right="3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84.</w:t>
      </w:r>
      <w:r>
        <w:rPr>
          <w:rFonts w:ascii="Arial" w:cs="Arial" w:eastAsia="Arial" w:hAnsi="Arial"/>
          <w:sz w:val="28"/>
          <w:szCs w:val="28"/>
          <w:b w:val="1"/>
          <w:bCs w:val="1"/>
          <w:color w:val="5B9BD5"/>
        </w:rPr>
        <w:t xml:space="preserve"> Особенности реализации образовательных программ в области физической культуры и спорта</w:t>
      </w:r>
    </w:p>
    <w:p>
      <w:pPr>
        <w:spacing w:after="0" w:line="104" w:lineRule="exact"/>
        <w:rPr>
          <w:sz w:val="20"/>
          <w:szCs w:val="20"/>
          <w:color w:val="auto"/>
        </w:rPr>
      </w:pPr>
    </w:p>
    <w:p>
      <w:pPr>
        <w:jc w:val="both"/>
        <w:ind w:left="7" w:firstLine="533"/>
        <w:spacing w:after="0" w:line="239" w:lineRule="auto"/>
        <w:tabs>
          <w:tab w:leader="none" w:pos="798" w:val="left"/>
        </w:tabs>
        <w:numPr>
          <w:ilvl w:val="1"/>
          <w:numId w:val="332"/>
        </w:numPr>
        <w:rPr>
          <w:rFonts w:ascii="Arial" w:cs="Arial" w:eastAsia="Arial" w:hAnsi="Arial"/>
          <w:sz w:val="20"/>
          <w:szCs w:val="20"/>
          <w:color w:val="auto"/>
        </w:rPr>
      </w:pPr>
      <w:r>
        <w:rPr>
          <w:rFonts w:ascii="Arial" w:cs="Arial" w:eastAsia="Arial" w:hAnsi="Arial"/>
          <w:sz w:val="20"/>
          <w:szCs w:val="20"/>
          <w:color w:val="auto"/>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w:t>
      </w:r>
    </w:p>
    <w:p>
      <w:pPr>
        <w:spacing w:after="0" w:line="1" w:lineRule="exact"/>
        <w:rPr>
          <w:rFonts w:ascii="Arial" w:cs="Arial" w:eastAsia="Arial" w:hAnsi="Arial"/>
          <w:sz w:val="20"/>
          <w:szCs w:val="20"/>
          <w:color w:val="auto"/>
        </w:rPr>
      </w:pPr>
    </w:p>
    <w:p>
      <w:pPr>
        <w:jc w:val="both"/>
        <w:ind w:left="7" w:hanging="7"/>
        <w:spacing w:after="0" w:line="252" w:lineRule="auto"/>
        <w:tabs>
          <w:tab w:leader="none" w:pos="181" w:val="left"/>
        </w:tabs>
        <w:numPr>
          <w:ilvl w:val="0"/>
          <w:numId w:val="332"/>
        </w:numPr>
        <w:rPr>
          <w:rFonts w:ascii="Arial" w:cs="Arial" w:eastAsia="Arial" w:hAnsi="Arial"/>
          <w:sz w:val="20"/>
          <w:szCs w:val="20"/>
          <w:color w:val="auto"/>
        </w:rPr>
      </w:pPr>
      <w:r>
        <w:rPr>
          <w:rFonts w:ascii="Arial" w:cs="Arial" w:eastAsia="Arial" w:hAnsi="Arial"/>
          <w:sz w:val="20"/>
          <w:szCs w:val="20"/>
          <w:color w:val="auto"/>
        </w:rPr>
        <w:t>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spacing w:after="0" w:line="194" w:lineRule="exact"/>
        <w:rPr>
          <w:rFonts w:ascii="Arial" w:cs="Arial" w:eastAsia="Arial" w:hAnsi="Arial"/>
          <w:sz w:val="20"/>
          <w:szCs w:val="20"/>
          <w:color w:val="auto"/>
        </w:rPr>
      </w:pPr>
    </w:p>
    <w:p>
      <w:pPr>
        <w:ind w:left="767" w:hanging="227"/>
        <w:spacing w:after="0"/>
        <w:tabs>
          <w:tab w:leader="none" w:pos="767" w:val="left"/>
        </w:tabs>
        <w:numPr>
          <w:ilvl w:val="1"/>
          <w:numId w:val="333"/>
        </w:numPr>
        <w:rPr>
          <w:rFonts w:ascii="Arial" w:cs="Arial" w:eastAsia="Arial" w:hAnsi="Arial"/>
          <w:sz w:val="20"/>
          <w:szCs w:val="20"/>
          <w:color w:val="auto"/>
        </w:rPr>
      </w:pPr>
      <w:r>
        <w:rPr>
          <w:rFonts w:ascii="Arial" w:cs="Arial" w:eastAsia="Arial" w:hAnsi="Arial"/>
          <w:sz w:val="20"/>
          <w:szCs w:val="20"/>
          <w:color w:val="auto"/>
        </w:rPr>
        <w:t>В области физической культуры и спорта реализуются следующие образовательные программы:</w:t>
      </w:r>
    </w:p>
    <w:p>
      <w:pPr>
        <w:spacing w:after="0" w:line="239" w:lineRule="exact"/>
        <w:rPr>
          <w:sz w:val="20"/>
          <w:szCs w:val="20"/>
          <w:color w:val="auto"/>
        </w:rPr>
      </w:pPr>
    </w:p>
    <w:p>
      <w:pPr>
        <w:ind w:left="787" w:hanging="247"/>
        <w:spacing w:after="0"/>
        <w:tabs>
          <w:tab w:leader="none" w:pos="787" w:val="left"/>
        </w:tabs>
        <w:numPr>
          <w:ilvl w:val="1"/>
          <w:numId w:val="334"/>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основного общего и среднего общего образования, интегрированные</w:t>
      </w:r>
    </w:p>
    <w:p>
      <w:pPr>
        <w:jc w:val="both"/>
        <w:ind w:left="7" w:hanging="7"/>
        <w:spacing w:after="0" w:line="258" w:lineRule="auto"/>
        <w:tabs>
          <w:tab w:leader="none" w:pos="243" w:val="left"/>
        </w:tabs>
        <w:numPr>
          <w:ilvl w:val="0"/>
          <w:numId w:val="334"/>
        </w:numPr>
        <w:rPr>
          <w:rFonts w:ascii="Arial" w:cs="Arial" w:eastAsia="Arial" w:hAnsi="Arial"/>
          <w:sz w:val="20"/>
          <w:szCs w:val="20"/>
          <w:color w:val="auto"/>
        </w:rPr>
      </w:pPr>
      <w:r>
        <w:rPr>
          <w:rFonts w:ascii="Arial" w:cs="Arial" w:eastAsia="Arial" w:hAnsi="Arial"/>
          <w:sz w:val="20"/>
          <w:szCs w:val="20"/>
          <w:color w:val="auto"/>
        </w:rPr>
        <w:t xml:space="preserve">дополнительными предпрофессиональными образовательными программами в области физической культуры и спорта (далее </w:t>
      </w:r>
      <w:r>
        <w:rPr>
          <w:rFonts w:ascii="Arial" w:cs="Arial" w:eastAsia="Arial" w:hAnsi="Arial"/>
          <w:sz w:val="20"/>
          <w:szCs w:val="20"/>
          <w:color w:val="auto"/>
        </w:rPr>
        <w:t>-</w:t>
      </w:r>
      <w:r>
        <w:rPr>
          <w:rFonts w:ascii="Arial" w:cs="Arial" w:eastAsia="Arial" w:hAnsi="Arial"/>
          <w:sz w:val="20"/>
          <w:szCs w:val="20"/>
          <w:color w:val="auto"/>
        </w:rPr>
        <w:t xml:space="preserve"> интегрированные образовательные программы в области физической культуры и спорта);</w:t>
      </w:r>
    </w:p>
    <w:p>
      <w:pPr>
        <w:spacing w:after="0" w:line="188" w:lineRule="exact"/>
        <w:rPr>
          <w:rFonts w:ascii="Arial" w:cs="Arial" w:eastAsia="Arial" w:hAnsi="Arial"/>
          <w:sz w:val="20"/>
          <w:szCs w:val="20"/>
          <w:color w:val="auto"/>
        </w:rPr>
      </w:pPr>
    </w:p>
    <w:p>
      <w:pPr>
        <w:ind w:left="767" w:hanging="227"/>
        <w:spacing w:after="0"/>
        <w:tabs>
          <w:tab w:leader="none" w:pos="767" w:val="left"/>
        </w:tabs>
        <w:numPr>
          <w:ilvl w:val="1"/>
          <w:numId w:val="335"/>
        </w:numPr>
        <w:rPr>
          <w:rFonts w:ascii="Arial" w:cs="Arial" w:eastAsia="Arial" w:hAnsi="Arial"/>
          <w:sz w:val="20"/>
          <w:szCs w:val="20"/>
          <w:color w:val="auto"/>
        </w:rPr>
      </w:pPr>
      <w:r>
        <w:rPr>
          <w:rFonts w:ascii="Arial" w:cs="Arial" w:eastAsia="Arial" w:hAnsi="Arial"/>
          <w:sz w:val="20"/>
          <w:szCs w:val="20"/>
          <w:color w:val="auto"/>
        </w:rPr>
        <w:t>профессиональные образовательные программы в области физической культуры и спорта;</w:t>
      </w:r>
    </w:p>
    <w:p>
      <w:pPr>
        <w:spacing w:after="0" w:line="240" w:lineRule="exact"/>
        <w:rPr>
          <w:rFonts w:ascii="Arial" w:cs="Arial" w:eastAsia="Arial" w:hAnsi="Arial"/>
          <w:sz w:val="20"/>
          <w:szCs w:val="20"/>
          <w:color w:val="auto"/>
        </w:rPr>
      </w:pPr>
    </w:p>
    <w:p>
      <w:pPr>
        <w:ind w:left="767" w:hanging="227"/>
        <w:spacing w:after="0"/>
        <w:tabs>
          <w:tab w:leader="none" w:pos="767" w:val="left"/>
        </w:tabs>
        <w:numPr>
          <w:ilvl w:val="1"/>
          <w:numId w:val="335"/>
        </w:numPr>
        <w:rPr>
          <w:rFonts w:ascii="Arial" w:cs="Arial" w:eastAsia="Arial" w:hAnsi="Arial"/>
          <w:sz w:val="20"/>
          <w:szCs w:val="20"/>
          <w:color w:val="auto"/>
        </w:rPr>
      </w:pPr>
      <w:r>
        <w:rPr>
          <w:rFonts w:ascii="Arial" w:cs="Arial" w:eastAsia="Arial" w:hAnsi="Arial"/>
          <w:sz w:val="20"/>
          <w:szCs w:val="20"/>
          <w:color w:val="auto"/>
        </w:rPr>
        <w:t>дополнительные общеобразовательные программы в области физической культуры и спорта.</w:t>
      </w:r>
    </w:p>
    <w:p>
      <w:pPr>
        <w:spacing w:after="0" w:line="239" w:lineRule="exact"/>
        <w:rPr>
          <w:sz w:val="20"/>
          <w:szCs w:val="20"/>
          <w:color w:val="auto"/>
        </w:rPr>
      </w:pPr>
    </w:p>
    <w:p>
      <w:pPr>
        <w:ind w:left="7" w:firstLine="533"/>
        <w:spacing w:after="0" w:line="277" w:lineRule="auto"/>
        <w:tabs>
          <w:tab w:leader="none" w:pos="840" w:val="left"/>
        </w:tabs>
        <w:numPr>
          <w:ilvl w:val="0"/>
          <w:numId w:val="336"/>
        </w:numPr>
        <w:rPr>
          <w:rFonts w:ascii="Arial" w:cs="Arial" w:eastAsia="Arial" w:hAnsi="Arial"/>
          <w:sz w:val="20"/>
          <w:szCs w:val="20"/>
          <w:color w:val="auto"/>
        </w:rPr>
      </w:pPr>
      <w:r>
        <w:rPr>
          <w:rFonts w:ascii="Arial" w:cs="Arial" w:eastAsia="Arial" w:hAnsi="Arial"/>
          <w:sz w:val="20"/>
          <w:szCs w:val="20"/>
          <w:color w:val="auto"/>
        </w:rPr>
        <w:t>Дополнительные общеобразовательные программы в области физической культуры и спорта включают в себя:</w:t>
      </w:r>
    </w:p>
    <w:p>
      <w:pPr>
        <w:spacing w:after="0" w:line="170" w:lineRule="exact"/>
        <w:rPr>
          <w:sz w:val="20"/>
          <w:szCs w:val="20"/>
          <w:color w:val="auto"/>
        </w:rPr>
      </w:pPr>
    </w:p>
    <w:p>
      <w:pPr>
        <w:jc w:val="both"/>
        <w:ind w:left="7" w:firstLine="533"/>
        <w:spacing w:after="0" w:line="258" w:lineRule="auto"/>
        <w:tabs>
          <w:tab w:leader="none" w:pos="794" w:val="left"/>
        </w:tabs>
        <w:numPr>
          <w:ilvl w:val="0"/>
          <w:numId w:val="337"/>
        </w:numPr>
        <w:rPr>
          <w:rFonts w:ascii="Arial" w:cs="Arial" w:eastAsia="Arial" w:hAnsi="Arial"/>
          <w:sz w:val="20"/>
          <w:szCs w:val="20"/>
          <w:color w:val="auto"/>
        </w:rPr>
      </w:pPr>
      <w:r>
        <w:rPr>
          <w:rFonts w:ascii="Arial" w:cs="Arial" w:eastAsia="Arial" w:hAnsi="Arial"/>
          <w:sz w:val="20"/>
          <w:szCs w:val="20"/>
          <w:color w:val="auto"/>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w:t>
      </w:r>
      <w:r>
        <w:rPr>
          <w:rFonts w:ascii="Arial" w:cs="Arial" w:eastAsia="Arial" w:hAnsi="Arial"/>
          <w:sz w:val="20"/>
          <w:szCs w:val="2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138430</wp:posOffset>
                </wp:positionV>
                <wp:extent cx="6519545" cy="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12" o:spid="_x0000_s12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0.9pt" to="511.85pt,10.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9545" cy="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3" o:spid="_x0000_s12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9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оздоровительные программы);</w:t>
      </w:r>
    </w:p>
    <w:p>
      <w:pPr>
        <w:spacing w:after="0" w:line="240" w:lineRule="exact"/>
        <w:rPr>
          <w:sz w:val="20"/>
          <w:szCs w:val="20"/>
          <w:color w:val="auto"/>
        </w:rPr>
      </w:pPr>
    </w:p>
    <w:p>
      <w:pPr>
        <w:jc w:val="both"/>
        <w:ind w:left="8" w:firstLine="533"/>
        <w:spacing w:after="0"/>
        <w:tabs>
          <w:tab w:leader="none" w:pos="832" w:val="left"/>
        </w:tabs>
        <w:numPr>
          <w:ilvl w:val="2"/>
          <w:numId w:val="338"/>
        </w:numPr>
        <w:rPr>
          <w:rFonts w:ascii="Arial" w:cs="Arial" w:eastAsia="Arial" w:hAnsi="Arial"/>
          <w:sz w:val="20"/>
          <w:szCs w:val="20"/>
          <w:color w:val="auto"/>
        </w:rPr>
      </w:pPr>
      <w:r>
        <w:rPr>
          <w:rFonts w:ascii="Arial" w:cs="Arial" w:eastAsia="Arial" w:hAnsi="Arial"/>
          <w:sz w:val="20"/>
          <w:szCs w:val="20"/>
          <w:color w:val="auto"/>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w:t>
      </w:r>
    </w:p>
    <w:p>
      <w:pPr>
        <w:ind w:left="168" w:hanging="167"/>
        <w:spacing w:after="0"/>
        <w:tabs>
          <w:tab w:leader="none" w:pos="168" w:val="left"/>
        </w:tabs>
        <w:numPr>
          <w:ilvl w:val="0"/>
          <w:numId w:val="338"/>
        </w:numPr>
        <w:rPr>
          <w:rFonts w:ascii="Arial" w:cs="Arial" w:eastAsia="Arial" w:hAnsi="Arial"/>
          <w:sz w:val="20"/>
          <w:szCs w:val="20"/>
          <w:color w:val="auto"/>
        </w:rPr>
      </w:pPr>
      <w:r>
        <w:rPr>
          <w:rFonts w:ascii="Arial" w:cs="Arial" w:eastAsia="Arial" w:hAnsi="Arial"/>
          <w:sz w:val="20"/>
          <w:szCs w:val="20"/>
          <w:color w:val="auto"/>
        </w:rPr>
        <w:t>спорта (в том числе избранного вида спорта) и подготовку к освоению этапов спортивной подготовки.</w:t>
      </w:r>
    </w:p>
    <w:p>
      <w:pPr>
        <w:spacing w:after="0" w:line="239" w:lineRule="exact"/>
        <w:rPr>
          <w:rFonts w:ascii="Arial" w:cs="Arial" w:eastAsia="Arial" w:hAnsi="Arial"/>
          <w:sz w:val="20"/>
          <w:szCs w:val="20"/>
          <w:color w:val="auto"/>
        </w:rPr>
      </w:pPr>
    </w:p>
    <w:p>
      <w:pPr>
        <w:jc w:val="both"/>
        <w:ind w:left="8" w:firstLine="532"/>
        <w:spacing w:after="0"/>
        <w:tabs>
          <w:tab w:leader="none" w:pos="773" w:val="left"/>
        </w:tabs>
        <w:numPr>
          <w:ilvl w:val="1"/>
          <w:numId w:val="339"/>
        </w:numPr>
        <w:rPr>
          <w:rFonts w:ascii="Arial" w:cs="Arial" w:eastAsia="Arial" w:hAnsi="Arial"/>
          <w:sz w:val="20"/>
          <w:szCs w:val="20"/>
          <w:color w:val="auto"/>
        </w:rPr>
      </w:pPr>
      <w:r>
        <w:rPr>
          <w:rFonts w:ascii="Arial" w:cs="Arial" w:eastAsia="Arial" w:hAnsi="Arial"/>
          <w:sz w:val="20"/>
          <w:szCs w:val="20"/>
          <w:color w:val="auto"/>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897" w:val="left"/>
        </w:tabs>
        <w:numPr>
          <w:ilvl w:val="1"/>
          <w:numId w:val="339"/>
        </w:numPr>
        <w:rPr>
          <w:rFonts w:ascii="Arial" w:cs="Arial" w:eastAsia="Arial" w:hAnsi="Arial"/>
          <w:sz w:val="20"/>
          <w:szCs w:val="20"/>
          <w:color w:val="auto"/>
        </w:rPr>
      </w:pPr>
      <w:r>
        <w:rPr>
          <w:rFonts w:ascii="Arial" w:cs="Arial" w:eastAsia="Arial" w:hAnsi="Arial"/>
          <w:sz w:val="20"/>
          <w:szCs w:val="20"/>
          <w:color w:val="auto"/>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w:t>
      </w:r>
    </w:p>
    <w:p>
      <w:pPr>
        <w:ind w:left="8" w:hanging="8"/>
        <w:spacing w:after="0" w:line="241" w:lineRule="auto"/>
        <w:tabs>
          <w:tab w:leader="none" w:pos="279" w:val="left"/>
        </w:tabs>
        <w:numPr>
          <w:ilvl w:val="0"/>
          <w:numId w:val="339"/>
        </w:numPr>
        <w:rPr>
          <w:rFonts w:ascii="Arial" w:cs="Arial" w:eastAsia="Arial" w:hAnsi="Arial"/>
          <w:sz w:val="20"/>
          <w:szCs w:val="20"/>
          <w:color w:val="auto"/>
        </w:rPr>
      </w:pPr>
      <w:r>
        <w:rPr>
          <w:rFonts w:ascii="Arial" w:cs="Arial" w:eastAsia="Arial" w:hAnsi="Arial"/>
          <w:sz w:val="20"/>
          <w:szCs w:val="20"/>
          <w:color w:val="auto"/>
        </w:rPr>
        <w:t>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49" w:lineRule="auto"/>
        <w:tabs>
          <w:tab w:leader="none" w:pos="860" w:val="left"/>
        </w:tabs>
        <w:numPr>
          <w:ilvl w:val="1"/>
          <w:numId w:val="340"/>
        </w:numPr>
        <w:rPr>
          <w:rFonts w:ascii="Arial" w:cs="Arial" w:eastAsia="Arial" w:hAnsi="Arial"/>
          <w:sz w:val="20"/>
          <w:szCs w:val="20"/>
          <w:color w:val="auto"/>
        </w:rPr>
      </w:pPr>
      <w:r>
        <w:rPr>
          <w:rFonts w:ascii="Arial" w:cs="Arial" w:eastAsia="Arial" w:hAnsi="Arial"/>
          <w:sz w:val="20"/>
          <w:szCs w:val="20"/>
          <w:color w:val="auto"/>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after="0" w:line="196" w:lineRule="exact"/>
        <w:rPr>
          <w:rFonts w:ascii="Arial" w:cs="Arial" w:eastAsia="Arial" w:hAnsi="Arial"/>
          <w:sz w:val="20"/>
          <w:szCs w:val="20"/>
          <w:color w:val="auto"/>
        </w:rPr>
      </w:pPr>
    </w:p>
    <w:p>
      <w:pPr>
        <w:jc w:val="both"/>
        <w:ind w:left="8" w:firstLine="532"/>
        <w:spacing w:after="0" w:line="244" w:lineRule="auto"/>
        <w:tabs>
          <w:tab w:leader="none" w:pos="871" w:val="left"/>
        </w:tabs>
        <w:numPr>
          <w:ilvl w:val="1"/>
          <w:numId w:val="340"/>
        </w:numPr>
        <w:rPr>
          <w:rFonts w:ascii="Arial" w:cs="Arial" w:eastAsia="Arial" w:hAnsi="Arial"/>
          <w:sz w:val="20"/>
          <w:szCs w:val="20"/>
          <w:color w:val="auto"/>
        </w:rPr>
      </w:pPr>
      <w:r>
        <w:rPr>
          <w:rFonts w:ascii="Arial" w:cs="Arial" w:eastAsia="Arial" w:hAnsi="Arial"/>
          <w:sz w:val="20"/>
          <w:szCs w:val="20"/>
          <w:color w:val="auto"/>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after="0" w:line="201" w:lineRule="exact"/>
        <w:rPr>
          <w:rFonts w:ascii="Arial" w:cs="Arial" w:eastAsia="Arial" w:hAnsi="Arial"/>
          <w:sz w:val="20"/>
          <w:szCs w:val="20"/>
          <w:color w:val="auto"/>
        </w:rPr>
      </w:pPr>
    </w:p>
    <w:p>
      <w:pPr>
        <w:jc w:val="both"/>
        <w:ind w:left="8" w:firstLine="532"/>
        <w:spacing w:after="0" w:line="249" w:lineRule="auto"/>
        <w:tabs>
          <w:tab w:leader="none" w:pos="773" w:val="left"/>
        </w:tabs>
        <w:numPr>
          <w:ilvl w:val="1"/>
          <w:numId w:val="340"/>
        </w:numPr>
        <w:rPr>
          <w:rFonts w:ascii="Arial" w:cs="Arial" w:eastAsia="Arial" w:hAnsi="Arial"/>
          <w:sz w:val="20"/>
          <w:szCs w:val="20"/>
          <w:color w:val="auto"/>
        </w:rPr>
      </w:pPr>
      <w:r>
        <w:rPr>
          <w:rFonts w:ascii="Arial" w:cs="Arial" w:eastAsia="Arial" w:hAnsi="Arial"/>
          <w:sz w:val="20"/>
          <w:szCs w:val="20"/>
          <w:color w:val="auto"/>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w:t>
      </w:r>
      <w:r>
        <w:rPr>
          <w:rFonts w:ascii="Arial" w:cs="Arial" w:eastAsia="Arial" w:hAnsi="Arial"/>
          <w:sz w:val="20"/>
          <w:szCs w:val="20"/>
          <w:color w:val="auto"/>
        </w:rPr>
        <w:t>-</w:t>
      </w:r>
      <w:r>
        <w:rPr>
          <w:rFonts w:ascii="Arial" w:cs="Arial" w:eastAsia="Arial" w:hAnsi="Arial"/>
          <w:sz w:val="20"/>
          <w:szCs w:val="20"/>
          <w:color w:val="auto"/>
        </w:rPr>
        <w:t>спортивные лагеря, а также может обеспечиваться участие этих обучающихся в тренировочных сборах, проводимых физкультурно</w:t>
      </w:r>
      <w:r>
        <w:rPr>
          <w:rFonts w:ascii="Arial" w:cs="Arial" w:eastAsia="Arial" w:hAnsi="Arial"/>
          <w:sz w:val="20"/>
          <w:szCs w:val="20"/>
          <w:color w:val="auto"/>
        </w:rPr>
        <w:t>-</w:t>
      </w:r>
      <w:r>
        <w:rPr>
          <w:rFonts w:ascii="Arial" w:cs="Arial" w:eastAsia="Arial" w:hAnsi="Arial"/>
          <w:sz w:val="20"/>
          <w:szCs w:val="20"/>
          <w:color w:val="auto"/>
        </w:rPr>
        <w:t>спортивными организациями или непосредственно образовательными организациями.</w:t>
      </w:r>
    </w:p>
    <w:p>
      <w:pPr>
        <w:spacing w:after="0" w:line="197" w:lineRule="exact"/>
        <w:rPr>
          <w:rFonts w:ascii="Arial" w:cs="Arial" w:eastAsia="Arial" w:hAnsi="Arial"/>
          <w:sz w:val="20"/>
          <w:szCs w:val="20"/>
          <w:color w:val="auto"/>
        </w:rPr>
      </w:pPr>
    </w:p>
    <w:p>
      <w:pPr>
        <w:jc w:val="both"/>
        <w:ind w:left="8" w:firstLine="532"/>
        <w:spacing w:after="0" w:line="249" w:lineRule="auto"/>
        <w:tabs>
          <w:tab w:leader="none" w:pos="903" w:val="left"/>
        </w:tabs>
        <w:numPr>
          <w:ilvl w:val="1"/>
          <w:numId w:val="340"/>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132715</wp:posOffset>
                </wp:positionV>
                <wp:extent cx="6519545" cy="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14" o:spid="_x0000_s12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45pt" to="511.9pt,10.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109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5" o:spid="_x0000_s12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8" w:right="300" w:firstLine="540"/>
        <w:spacing w:after="0" w:line="24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85.</w:t>
      </w:r>
      <w:r>
        <w:rPr>
          <w:rFonts w:ascii="Arial" w:cs="Arial" w:eastAsia="Arial" w:hAnsi="Arial"/>
          <w:sz w:val="28"/>
          <w:szCs w:val="28"/>
          <w:b w:val="1"/>
          <w:bCs w:val="1"/>
          <w:color w:val="5B9BD5"/>
        </w:rPr>
        <w:t xml:space="preserve"> Особенности реализации образовательных программ в области подготовки специалистов авиационного персонала гражданской авиации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членов экипажей судов в соответствии с международными требованиями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а также в области подготовки работников железнодорожного транспорта</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непосредственно связанных с движением поездов и маневровой работой</w:t>
      </w:r>
    </w:p>
    <w:p>
      <w:pPr>
        <w:spacing w:after="0" w:line="163" w:lineRule="exact"/>
        <w:rPr>
          <w:sz w:val="20"/>
          <w:szCs w:val="20"/>
          <w:color w:val="auto"/>
        </w:rPr>
      </w:pPr>
    </w:p>
    <w:p>
      <w:pPr>
        <w:jc w:val="both"/>
        <w:ind w:left="8" w:firstLine="533"/>
        <w:spacing w:after="0" w:line="252" w:lineRule="auto"/>
        <w:tabs>
          <w:tab w:leader="none" w:pos="862" w:val="left"/>
        </w:tabs>
        <w:numPr>
          <w:ilvl w:val="0"/>
          <w:numId w:val="341"/>
        </w:numPr>
        <w:rPr>
          <w:rFonts w:ascii="Arial" w:cs="Arial" w:eastAsia="Arial" w:hAnsi="Arial"/>
          <w:sz w:val="20"/>
          <w:szCs w:val="20"/>
          <w:color w:val="auto"/>
        </w:rPr>
      </w:pPr>
      <w:r>
        <w:rPr>
          <w:rFonts w:ascii="Arial" w:cs="Arial" w:eastAsia="Arial" w:hAnsi="Arial"/>
          <w:sz w:val="20"/>
          <w:szCs w:val="20"/>
          <w:color w:val="auto"/>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spacing w:after="0" w:line="195" w:lineRule="exact"/>
        <w:rPr>
          <w:sz w:val="20"/>
          <w:szCs w:val="20"/>
          <w:color w:val="auto"/>
        </w:rPr>
      </w:pPr>
    </w:p>
    <w:p>
      <w:pPr>
        <w:ind w:left="768" w:hanging="227"/>
        <w:spacing w:after="0"/>
        <w:tabs>
          <w:tab w:leader="none" w:pos="768" w:val="left"/>
        </w:tabs>
        <w:numPr>
          <w:ilvl w:val="3"/>
          <w:numId w:val="342"/>
        </w:numPr>
        <w:rPr>
          <w:rFonts w:ascii="Arial" w:cs="Arial" w:eastAsia="Arial" w:hAnsi="Arial"/>
          <w:sz w:val="20"/>
          <w:szCs w:val="20"/>
          <w:color w:val="auto"/>
        </w:rPr>
      </w:pPr>
      <w:r>
        <w:rPr>
          <w:rFonts w:ascii="Arial" w:cs="Arial" w:eastAsia="Arial" w:hAnsi="Arial"/>
          <w:sz w:val="20"/>
          <w:szCs w:val="20"/>
          <w:color w:val="auto"/>
        </w:rPr>
        <w:t>основные программы профессионального обучения;</w:t>
      </w:r>
    </w:p>
    <w:p>
      <w:pPr>
        <w:spacing w:after="0" w:line="239" w:lineRule="exact"/>
        <w:rPr>
          <w:rFonts w:ascii="Arial" w:cs="Arial" w:eastAsia="Arial" w:hAnsi="Arial"/>
          <w:sz w:val="20"/>
          <w:szCs w:val="20"/>
          <w:color w:val="auto"/>
        </w:rPr>
      </w:pPr>
    </w:p>
    <w:p>
      <w:pPr>
        <w:ind w:left="8" w:firstLine="533"/>
        <w:spacing w:after="0" w:line="277" w:lineRule="auto"/>
        <w:tabs>
          <w:tab w:leader="none" w:pos="883" w:val="left"/>
        </w:tabs>
        <w:numPr>
          <w:ilvl w:val="3"/>
          <w:numId w:val="342"/>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среднего профессионального образования и образовательные программы высшего образования;</w:t>
      </w:r>
    </w:p>
    <w:p>
      <w:pPr>
        <w:spacing w:after="0" w:line="169" w:lineRule="exact"/>
        <w:rPr>
          <w:rFonts w:ascii="Arial" w:cs="Arial" w:eastAsia="Arial" w:hAnsi="Arial"/>
          <w:sz w:val="20"/>
          <w:szCs w:val="20"/>
          <w:color w:val="auto"/>
        </w:rPr>
      </w:pPr>
    </w:p>
    <w:p>
      <w:pPr>
        <w:ind w:left="768" w:hanging="227"/>
        <w:spacing w:after="0"/>
        <w:tabs>
          <w:tab w:leader="none" w:pos="768" w:val="left"/>
        </w:tabs>
        <w:numPr>
          <w:ilvl w:val="3"/>
          <w:numId w:val="342"/>
        </w:numPr>
        <w:rPr>
          <w:rFonts w:ascii="Arial" w:cs="Arial" w:eastAsia="Arial" w:hAnsi="Arial"/>
          <w:sz w:val="20"/>
          <w:szCs w:val="20"/>
          <w:color w:val="auto"/>
        </w:rPr>
      </w:pPr>
      <w:r>
        <w:rPr>
          <w:rFonts w:ascii="Arial" w:cs="Arial" w:eastAsia="Arial" w:hAnsi="Arial"/>
          <w:sz w:val="20"/>
          <w:szCs w:val="20"/>
          <w:color w:val="auto"/>
        </w:rPr>
        <w:t>дополнительные профессиональные программы.</w:t>
      </w:r>
    </w:p>
    <w:p>
      <w:pPr>
        <w:spacing w:after="0" w:line="239" w:lineRule="exact"/>
        <w:rPr>
          <w:rFonts w:ascii="Arial" w:cs="Arial" w:eastAsia="Arial" w:hAnsi="Arial"/>
          <w:sz w:val="20"/>
          <w:szCs w:val="20"/>
          <w:color w:val="auto"/>
        </w:rPr>
      </w:pPr>
    </w:p>
    <w:p>
      <w:pPr>
        <w:jc w:val="both"/>
        <w:ind w:left="8" w:firstLine="533"/>
        <w:spacing w:after="0"/>
        <w:tabs>
          <w:tab w:leader="none" w:pos="845" w:val="left"/>
        </w:tabs>
        <w:numPr>
          <w:ilvl w:val="2"/>
          <w:numId w:val="343"/>
        </w:numPr>
        <w:rPr>
          <w:rFonts w:ascii="Arial" w:cs="Arial" w:eastAsia="Arial" w:hAnsi="Arial"/>
          <w:sz w:val="20"/>
          <w:szCs w:val="20"/>
          <w:color w:val="auto"/>
        </w:rPr>
      </w:pPr>
      <w:r>
        <w:rPr>
          <w:rFonts w:ascii="Arial" w:cs="Arial" w:eastAsia="Arial" w:hAnsi="Arial"/>
          <w:sz w:val="20"/>
          <w:szCs w:val="20"/>
          <w:color w:val="auto"/>
        </w:rPr>
        <w:t>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jc w:val="both"/>
        <w:ind w:left="8" w:hanging="7"/>
        <w:spacing w:after="0" w:line="241" w:lineRule="auto"/>
        <w:tabs>
          <w:tab w:leader="none" w:pos="193" w:val="left"/>
        </w:tabs>
        <w:numPr>
          <w:ilvl w:val="1"/>
          <w:numId w:val="343"/>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2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46" w:lineRule="auto"/>
        <w:tabs>
          <w:tab w:leader="none" w:pos="904" w:val="left"/>
        </w:tabs>
        <w:numPr>
          <w:ilvl w:val="2"/>
          <w:numId w:val="344"/>
        </w:numPr>
        <w:rPr>
          <w:rFonts w:ascii="Arial" w:cs="Arial" w:eastAsia="Arial" w:hAnsi="Arial"/>
          <w:sz w:val="20"/>
          <w:szCs w:val="20"/>
          <w:color w:val="auto"/>
        </w:rPr>
      </w:pPr>
      <w:r>
        <w:rPr>
          <w:rFonts w:ascii="Arial" w:cs="Arial" w:eastAsia="Arial" w:hAnsi="Arial"/>
          <w:sz w:val="20"/>
          <w:szCs w:val="20"/>
          <w:color w:val="auto"/>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w:t>
      </w:r>
    </w:p>
    <w:p>
      <w:pPr>
        <w:spacing w:after="0" w:line="199" w:lineRule="exact"/>
        <w:rPr>
          <w:rFonts w:ascii="Arial" w:cs="Arial" w:eastAsia="Arial" w:hAnsi="Arial"/>
          <w:sz w:val="20"/>
          <w:szCs w:val="20"/>
          <w:color w:val="auto"/>
        </w:rPr>
      </w:pPr>
    </w:p>
    <w:p>
      <w:pPr>
        <w:jc w:val="both"/>
        <w:ind w:left="8" w:firstLine="532"/>
        <w:spacing w:after="0"/>
        <w:tabs>
          <w:tab w:leader="none" w:pos="883" w:val="left"/>
        </w:tabs>
        <w:numPr>
          <w:ilvl w:val="2"/>
          <w:numId w:val="344"/>
        </w:numPr>
        <w:rPr>
          <w:rFonts w:ascii="Arial" w:cs="Arial" w:eastAsia="Arial" w:hAnsi="Arial"/>
          <w:sz w:val="20"/>
          <w:szCs w:val="20"/>
          <w:color w:val="auto"/>
        </w:rPr>
      </w:pPr>
      <w:r>
        <w:rPr>
          <w:rFonts w:ascii="Arial" w:cs="Arial" w:eastAsia="Arial" w:hAnsi="Arial"/>
          <w:sz w:val="20"/>
          <w:szCs w:val="20"/>
          <w:color w:val="auto"/>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w:t>
      </w:r>
    </w:p>
    <w:p>
      <w:pPr>
        <w:jc w:val="both"/>
        <w:ind w:left="8" w:hanging="8"/>
        <w:spacing w:after="0" w:line="252" w:lineRule="auto"/>
        <w:tabs>
          <w:tab w:leader="none" w:pos="220" w:val="left"/>
        </w:tabs>
        <w:numPr>
          <w:ilvl w:val="0"/>
          <w:numId w:val="344"/>
        </w:numPr>
        <w:rPr>
          <w:rFonts w:ascii="Arial" w:cs="Arial" w:eastAsia="Arial" w:hAnsi="Arial"/>
          <w:sz w:val="20"/>
          <w:szCs w:val="20"/>
          <w:color w:val="auto"/>
        </w:rPr>
      </w:pPr>
      <w:r>
        <w:rPr>
          <w:rFonts w:ascii="Arial" w:cs="Arial" w:eastAsia="Arial" w:hAnsi="Arial"/>
          <w:sz w:val="20"/>
          <w:szCs w:val="20"/>
          <w:color w:val="auto"/>
        </w:rPr>
        <w:t>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78740</wp:posOffset>
                </wp:positionV>
                <wp:extent cx="6518910" cy="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16" o:spid="_x0000_s12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6.2pt" to="511.85pt,6.2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7" o:spid="_x0000_s12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8" w:lineRule="auto"/>
        <w:rPr>
          <w:sz w:val="20"/>
          <w:szCs w:val="20"/>
          <w:color w:val="auto"/>
        </w:rPr>
      </w:pPr>
      <w:r>
        <w:rPr>
          <w:rFonts w:ascii="Arial" w:cs="Arial" w:eastAsia="Arial" w:hAnsi="Arial"/>
          <w:sz w:val="20"/>
          <w:szCs w:val="20"/>
          <w:color w:val="auto"/>
        </w:rPr>
        <w:t>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w:t>
      </w:r>
    </w:p>
    <w:p>
      <w:pPr>
        <w:spacing w:after="0" w:line="188" w:lineRule="exact"/>
        <w:rPr>
          <w:sz w:val="20"/>
          <w:szCs w:val="20"/>
          <w:color w:val="auto"/>
        </w:rPr>
      </w:pPr>
    </w:p>
    <w:p>
      <w:pPr>
        <w:jc w:val="both"/>
        <w:ind w:left="7" w:firstLine="533"/>
        <w:spacing w:after="0" w:line="252" w:lineRule="auto"/>
        <w:tabs>
          <w:tab w:leader="none" w:pos="882" w:val="left"/>
        </w:tabs>
        <w:numPr>
          <w:ilvl w:val="1"/>
          <w:numId w:val="345"/>
        </w:numPr>
        <w:rPr>
          <w:rFonts w:ascii="Arial" w:cs="Arial" w:eastAsia="Arial" w:hAnsi="Arial"/>
          <w:sz w:val="20"/>
          <w:szCs w:val="20"/>
          <w:color w:val="auto"/>
        </w:rPr>
      </w:pPr>
      <w:r>
        <w:rPr>
          <w:rFonts w:ascii="Arial" w:cs="Arial" w:eastAsia="Arial" w:hAnsi="Arial"/>
          <w:sz w:val="20"/>
          <w:szCs w:val="20"/>
          <w:color w:val="auto"/>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spacing w:after="0" w:line="194" w:lineRule="exact"/>
        <w:rPr>
          <w:rFonts w:ascii="Arial" w:cs="Arial" w:eastAsia="Arial" w:hAnsi="Arial"/>
          <w:sz w:val="20"/>
          <w:szCs w:val="20"/>
          <w:color w:val="auto"/>
        </w:rPr>
      </w:pPr>
    </w:p>
    <w:p>
      <w:pPr>
        <w:jc w:val="both"/>
        <w:ind w:left="7" w:firstLine="533"/>
        <w:spacing w:after="0" w:line="245" w:lineRule="auto"/>
        <w:tabs>
          <w:tab w:leader="none" w:pos="775" w:val="left"/>
        </w:tabs>
        <w:numPr>
          <w:ilvl w:val="1"/>
          <w:numId w:val="345"/>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w:t>
      </w:r>
      <w:r>
        <w:rPr>
          <w:rFonts w:ascii="Arial" w:cs="Arial" w:eastAsia="Arial" w:hAnsi="Arial"/>
          <w:sz w:val="20"/>
          <w:szCs w:val="20"/>
          <w:color w:val="auto"/>
        </w:rPr>
        <w:t>-</w:t>
      </w:r>
      <w:r>
        <w:rPr>
          <w:rFonts w:ascii="Arial" w:cs="Arial" w:eastAsia="Arial" w:hAnsi="Arial"/>
          <w:sz w:val="20"/>
          <w:szCs w:val="20"/>
          <w:color w:val="auto"/>
        </w:rPr>
        <w:t>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spacing w:after="0" w:line="201" w:lineRule="exact"/>
        <w:rPr>
          <w:rFonts w:ascii="Arial" w:cs="Arial" w:eastAsia="Arial" w:hAnsi="Arial"/>
          <w:sz w:val="20"/>
          <w:szCs w:val="20"/>
          <w:color w:val="auto"/>
        </w:rPr>
      </w:pPr>
    </w:p>
    <w:p>
      <w:pPr>
        <w:jc w:val="both"/>
        <w:ind w:left="7" w:firstLine="533"/>
        <w:spacing w:after="0"/>
        <w:tabs>
          <w:tab w:leader="none" w:pos="902" w:val="left"/>
        </w:tabs>
        <w:numPr>
          <w:ilvl w:val="1"/>
          <w:numId w:val="345"/>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 могут устанавливаться в части, не противоречащей настоящему Федеральному закону, особенности организации</w:t>
      </w:r>
    </w:p>
    <w:p>
      <w:pPr>
        <w:jc w:val="both"/>
        <w:ind w:left="7" w:hanging="7"/>
        <w:spacing w:after="0" w:line="247" w:lineRule="auto"/>
        <w:tabs>
          <w:tab w:leader="none" w:pos="261" w:val="left"/>
        </w:tabs>
        <w:numPr>
          <w:ilvl w:val="0"/>
          <w:numId w:val="345"/>
        </w:numPr>
        <w:rPr>
          <w:rFonts w:ascii="Arial" w:cs="Arial" w:eastAsia="Arial" w:hAnsi="Arial"/>
          <w:sz w:val="20"/>
          <w:szCs w:val="20"/>
          <w:color w:val="auto"/>
        </w:rPr>
      </w:pPr>
      <w:r>
        <w:rPr>
          <w:rFonts w:ascii="Arial" w:cs="Arial" w:eastAsia="Arial" w:hAnsi="Arial"/>
          <w:sz w:val="20"/>
          <w:szCs w:val="20"/>
          <w:color w:val="auto"/>
        </w:rPr>
        <w:t>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spacing w:after="0" w:line="182" w:lineRule="exact"/>
        <w:rPr>
          <w:sz w:val="20"/>
          <w:szCs w:val="20"/>
          <w:color w:val="auto"/>
        </w:rPr>
      </w:pPr>
    </w:p>
    <w:p>
      <w:pPr>
        <w:ind w:left="7" w:right="60" w:firstLine="540"/>
        <w:spacing w:after="0" w:line="242"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85.1.</w:t>
      </w:r>
      <w:r>
        <w:rPr>
          <w:rFonts w:ascii="Arial" w:cs="Arial" w:eastAsia="Arial" w:hAnsi="Arial"/>
          <w:sz w:val="28"/>
          <w:szCs w:val="28"/>
          <w:b w:val="1"/>
          <w:bCs w:val="1"/>
          <w:color w:val="5B9BD5"/>
        </w:rPr>
        <w:t xml:space="preserve"> Особенности реализации образовательных программ в области подготовки сил обеспечения транспортной безопасности</w:t>
      </w:r>
    </w:p>
    <w:p>
      <w:pPr>
        <w:spacing w:after="0" w:line="1"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(введена Федеральным законом от 03.02.2014 № 15</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ind w:left="7" w:firstLine="533"/>
        <w:spacing w:after="0" w:line="277" w:lineRule="auto"/>
        <w:tabs>
          <w:tab w:leader="none" w:pos="849" w:val="left"/>
        </w:tabs>
        <w:numPr>
          <w:ilvl w:val="0"/>
          <w:numId w:val="346"/>
        </w:numPr>
        <w:rPr>
          <w:rFonts w:ascii="Arial" w:cs="Arial" w:eastAsia="Arial" w:hAnsi="Arial"/>
          <w:sz w:val="20"/>
          <w:szCs w:val="20"/>
          <w:color w:val="auto"/>
        </w:rPr>
      </w:pPr>
      <w:r>
        <w:rPr>
          <w:rFonts w:ascii="Arial" w:cs="Arial" w:eastAsia="Arial" w:hAnsi="Arial"/>
          <w:sz w:val="20"/>
          <w:szCs w:val="20"/>
          <w:color w:val="auto"/>
        </w:rPr>
        <w:t>В области подготовки сил обеспечения транспортной безопасности реализуются следующие образовательные программы:</w:t>
      </w:r>
    </w:p>
    <w:p>
      <w:pPr>
        <w:spacing w:after="0" w:line="169" w:lineRule="exact"/>
        <w:rPr>
          <w:sz w:val="20"/>
          <w:szCs w:val="20"/>
          <w:color w:val="auto"/>
        </w:rPr>
      </w:pPr>
    </w:p>
    <w:p>
      <w:pPr>
        <w:ind w:left="767" w:hanging="227"/>
        <w:spacing w:after="0"/>
        <w:tabs>
          <w:tab w:leader="none" w:pos="767" w:val="left"/>
        </w:tabs>
        <w:numPr>
          <w:ilvl w:val="2"/>
          <w:numId w:val="347"/>
        </w:numPr>
        <w:rPr>
          <w:rFonts w:ascii="Arial" w:cs="Arial" w:eastAsia="Arial" w:hAnsi="Arial"/>
          <w:sz w:val="20"/>
          <w:szCs w:val="20"/>
          <w:color w:val="auto"/>
        </w:rPr>
      </w:pPr>
      <w:r>
        <w:rPr>
          <w:rFonts w:ascii="Arial" w:cs="Arial" w:eastAsia="Arial" w:hAnsi="Arial"/>
          <w:sz w:val="20"/>
          <w:szCs w:val="20"/>
          <w:color w:val="auto"/>
        </w:rPr>
        <w:t>основные программы профессионального обучения;</w:t>
      </w:r>
    </w:p>
    <w:p>
      <w:pPr>
        <w:spacing w:after="0" w:line="240" w:lineRule="exact"/>
        <w:rPr>
          <w:rFonts w:ascii="Arial" w:cs="Arial" w:eastAsia="Arial" w:hAnsi="Arial"/>
          <w:sz w:val="20"/>
          <w:szCs w:val="20"/>
          <w:color w:val="auto"/>
        </w:rPr>
      </w:pPr>
    </w:p>
    <w:p>
      <w:pPr>
        <w:ind w:left="767" w:hanging="227"/>
        <w:spacing w:after="0"/>
        <w:tabs>
          <w:tab w:leader="none" w:pos="767" w:val="left"/>
        </w:tabs>
        <w:numPr>
          <w:ilvl w:val="2"/>
          <w:numId w:val="347"/>
        </w:numPr>
        <w:rPr>
          <w:rFonts w:ascii="Arial" w:cs="Arial" w:eastAsia="Arial" w:hAnsi="Arial"/>
          <w:sz w:val="20"/>
          <w:szCs w:val="20"/>
          <w:color w:val="auto"/>
        </w:rPr>
      </w:pPr>
      <w:r>
        <w:rPr>
          <w:rFonts w:ascii="Arial" w:cs="Arial" w:eastAsia="Arial" w:hAnsi="Arial"/>
          <w:sz w:val="20"/>
          <w:szCs w:val="20"/>
          <w:color w:val="auto"/>
        </w:rPr>
        <w:t>дополнительные профессиональные программы.</w:t>
      </w:r>
    </w:p>
    <w:p>
      <w:pPr>
        <w:spacing w:after="0" w:line="240" w:lineRule="exact"/>
        <w:rPr>
          <w:rFonts w:ascii="Arial" w:cs="Arial" w:eastAsia="Arial" w:hAnsi="Arial"/>
          <w:sz w:val="20"/>
          <w:szCs w:val="20"/>
          <w:color w:val="auto"/>
        </w:rPr>
      </w:pPr>
    </w:p>
    <w:p>
      <w:pPr>
        <w:jc w:val="both"/>
        <w:ind w:left="7" w:firstLine="533"/>
        <w:spacing w:after="0" w:line="252" w:lineRule="auto"/>
        <w:tabs>
          <w:tab w:leader="none" w:pos="904" w:val="left"/>
        </w:tabs>
        <w:numPr>
          <w:ilvl w:val="1"/>
          <w:numId w:val="348"/>
        </w:numPr>
        <w:rPr>
          <w:rFonts w:ascii="Arial" w:cs="Arial" w:eastAsia="Arial" w:hAnsi="Arial"/>
          <w:sz w:val="20"/>
          <w:szCs w:val="20"/>
          <w:color w:val="auto"/>
        </w:rPr>
      </w:pPr>
      <w:r>
        <w:rPr>
          <w:rFonts w:ascii="Arial" w:cs="Arial" w:eastAsia="Arial" w:hAnsi="Arial"/>
          <w:sz w:val="20"/>
          <w:szCs w:val="20"/>
          <w:color w:val="auto"/>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w:t>
      </w:r>
    </w:p>
    <w:p>
      <w:pPr>
        <w:spacing w:after="0" w:line="193" w:lineRule="exact"/>
        <w:rPr>
          <w:rFonts w:ascii="Arial" w:cs="Arial" w:eastAsia="Arial" w:hAnsi="Arial"/>
          <w:sz w:val="20"/>
          <w:szCs w:val="20"/>
          <w:color w:val="auto"/>
        </w:rPr>
      </w:pPr>
    </w:p>
    <w:p>
      <w:pPr>
        <w:jc w:val="both"/>
        <w:ind w:left="7" w:firstLine="532"/>
        <w:spacing w:after="0" w:line="245" w:lineRule="auto"/>
        <w:tabs>
          <w:tab w:leader="none" w:pos="839" w:val="left"/>
        </w:tabs>
        <w:numPr>
          <w:ilvl w:val="1"/>
          <w:numId w:val="348"/>
        </w:numPr>
        <w:rPr>
          <w:rFonts w:ascii="Arial" w:cs="Arial" w:eastAsia="Arial" w:hAnsi="Arial"/>
          <w:sz w:val="20"/>
          <w:szCs w:val="20"/>
          <w:color w:val="auto"/>
        </w:rPr>
      </w:pPr>
      <w:r>
        <w:rPr>
          <w:rFonts w:ascii="Arial" w:cs="Arial" w:eastAsia="Arial" w:hAnsi="Arial"/>
          <w:sz w:val="20"/>
          <w:szCs w:val="20"/>
          <w:color w:val="auto"/>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w:t>
      </w:r>
    </w:p>
    <w:p>
      <w:pPr>
        <w:spacing w:after="0" w:line="202" w:lineRule="exact"/>
        <w:rPr>
          <w:rFonts w:ascii="Arial" w:cs="Arial" w:eastAsia="Arial" w:hAnsi="Arial"/>
          <w:sz w:val="20"/>
          <w:szCs w:val="20"/>
          <w:color w:val="auto"/>
        </w:rPr>
      </w:pPr>
    </w:p>
    <w:p>
      <w:pPr>
        <w:jc w:val="both"/>
        <w:ind w:left="7" w:firstLine="533"/>
        <w:spacing w:after="0" w:line="239" w:lineRule="auto"/>
        <w:tabs>
          <w:tab w:leader="none" w:pos="775" w:val="left"/>
        </w:tabs>
        <w:numPr>
          <w:ilvl w:val="1"/>
          <w:numId w:val="348"/>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w:t>
      </w:r>
      <w:r>
        <w:rPr>
          <w:rFonts w:ascii="Arial" w:cs="Arial" w:eastAsia="Arial" w:hAnsi="Arial"/>
          <w:sz w:val="20"/>
          <w:szCs w:val="20"/>
          <w:color w:val="auto"/>
        </w:rPr>
        <w:t>-</w:t>
      </w:r>
      <w:r>
        <w:rPr>
          <w:rFonts w:ascii="Arial" w:cs="Arial" w:eastAsia="Arial" w:hAnsi="Arial"/>
          <w:sz w:val="20"/>
          <w:szCs w:val="20"/>
          <w:color w:val="auto"/>
        </w:rPr>
        <w:t>тренажерную базу,</w:t>
      </w:r>
    </w:p>
    <w:p>
      <w:pPr>
        <w:spacing w:after="0" w:line="1" w:lineRule="exact"/>
        <w:rPr>
          <w:rFonts w:ascii="Arial" w:cs="Arial" w:eastAsia="Arial" w:hAnsi="Arial"/>
          <w:sz w:val="20"/>
          <w:szCs w:val="20"/>
          <w:color w:val="auto"/>
        </w:rPr>
      </w:pPr>
    </w:p>
    <w:p>
      <w:pPr>
        <w:ind w:left="247" w:hanging="247"/>
        <w:spacing w:after="0"/>
        <w:tabs>
          <w:tab w:leader="none" w:pos="247" w:val="left"/>
        </w:tabs>
        <w:numPr>
          <w:ilvl w:val="0"/>
          <w:numId w:val="348"/>
        </w:numPr>
        <w:rPr>
          <w:rFonts w:ascii="Arial" w:cs="Arial" w:eastAsia="Arial" w:hAnsi="Arial"/>
          <w:sz w:val="20"/>
          <w:szCs w:val="20"/>
          <w:color w:val="auto"/>
        </w:rPr>
      </w:pPr>
      <w:r>
        <w:rPr>
          <w:rFonts w:ascii="Arial" w:cs="Arial" w:eastAsia="Arial" w:hAnsi="Arial"/>
          <w:sz w:val="20"/>
          <w:szCs w:val="20"/>
          <w:color w:val="auto"/>
        </w:rPr>
        <w:t>том числе тренажеры, требования к которым установлены порядком подготовки сил обеспечения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37465</wp:posOffset>
                </wp:positionV>
                <wp:extent cx="6518910" cy="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18" o:spid="_x0000_s12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95pt" to="511.85pt,2.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9" o:spid="_x0000_s12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rPr>
          <w:sz w:val="20"/>
          <w:szCs w:val="20"/>
          <w:color w:val="auto"/>
        </w:rPr>
      </w:pPr>
      <w:r>
        <w:rPr>
          <w:rFonts w:ascii="Arial" w:cs="Arial" w:eastAsia="Arial" w:hAnsi="Arial"/>
          <w:sz w:val="20"/>
          <w:szCs w:val="20"/>
          <w:color w:val="auto"/>
        </w:rPr>
        <w:t>транспортной безопасности.</w:t>
      </w:r>
    </w:p>
    <w:p>
      <w:pPr>
        <w:spacing w:after="0" w:line="240" w:lineRule="exact"/>
        <w:rPr>
          <w:sz w:val="20"/>
          <w:szCs w:val="20"/>
          <w:color w:val="auto"/>
        </w:rPr>
      </w:pPr>
    </w:p>
    <w:p>
      <w:pPr>
        <w:jc w:val="both"/>
        <w:ind w:left="7" w:firstLine="533"/>
        <w:spacing w:after="0"/>
        <w:tabs>
          <w:tab w:leader="none" w:pos="940" w:val="left"/>
        </w:tabs>
        <w:numPr>
          <w:ilvl w:val="1"/>
          <w:numId w:val="349"/>
        </w:numPr>
        <w:rPr>
          <w:rFonts w:ascii="Arial" w:cs="Arial" w:eastAsia="Arial" w:hAnsi="Arial"/>
          <w:sz w:val="20"/>
          <w:szCs w:val="20"/>
          <w:color w:val="auto"/>
        </w:rPr>
      </w:pPr>
      <w:r>
        <w:rPr>
          <w:rFonts w:ascii="Arial" w:cs="Arial" w:eastAsia="Arial" w:hAnsi="Arial"/>
          <w:sz w:val="20"/>
          <w:szCs w:val="20"/>
          <w:color w:val="auto"/>
        </w:rPr>
        <w:t>Федеральный орган исполнительной власти, осуществляющий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w:t>
      </w:r>
    </w:p>
    <w:p>
      <w:pPr>
        <w:ind w:left="167" w:hanging="167"/>
        <w:spacing w:after="0"/>
        <w:tabs>
          <w:tab w:leader="none" w:pos="167" w:val="left"/>
        </w:tabs>
        <w:numPr>
          <w:ilvl w:val="0"/>
          <w:numId w:val="349"/>
        </w:numPr>
        <w:rPr>
          <w:rFonts w:ascii="Arial" w:cs="Arial" w:eastAsia="Arial" w:hAnsi="Arial"/>
          <w:sz w:val="20"/>
          <w:szCs w:val="20"/>
          <w:color w:val="auto"/>
        </w:rPr>
      </w:pPr>
      <w:r>
        <w:rPr>
          <w:rFonts w:ascii="Arial" w:cs="Arial" w:eastAsia="Arial" w:hAnsi="Arial"/>
          <w:sz w:val="20"/>
          <w:szCs w:val="20"/>
          <w:color w:val="auto"/>
        </w:rPr>
        <w:t>области подготовки сил обеспечения транспортной безопасности.</w:t>
      </w:r>
    </w:p>
    <w:p>
      <w:pPr>
        <w:spacing w:after="0" w:line="223" w:lineRule="exact"/>
        <w:rPr>
          <w:sz w:val="20"/>
          <w:szCs w:val="20"/>
          <w:color w:val="auto"/>
        </w:rPr>
      </w:pPr>
    </w:p>
    <w:p>
      <w:pPr>
        <w:ind w:left="7" w:right="980" w:firstLine="540"/>
        <w:spacing w:after="0" w:line="263"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86.</w:t>
      </w:r>
      <w:r>
        <w:rPr>
          <w:rFonts w:ascii="Arial" w:cs="Arial" w:eastAsia="Arial" w:hAnsi="Arial"/>
          <w:sz w:val="27"/>
          <w:szCs w:val="27"/>
          <w:b w:val="1"/>
          <w:bCs w:val="1"/>
          <w:color w:val="5B9BD5"/>
        </w:rPr>
        <w:t xml:space="preserve"> Обучение по дополнительным общеразвивающим образовательным программам</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имеющим целью подготовку несовершеннолетних обучающихся к военной или иной государственной службе</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в общеобразовательных организациях</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профессиональных образовательных организациях</w:t>
      </w:r>
    </w:p>
    <w:p>
      <w:pPr>
        <w:spacing w:after="0" w:line="145" w:lineRule="exact"/>
        <w:rPr>
          <w:sz w:val="20"/>
          <w:szCs w:val="20"/>
          <w:color w:val="auto"/>
        </w:rPr>
      </w:pPr>
    </w:p>
    <w:p>
      <w:pPr>
        <w:jc w:val="both"/>
        <w:ind w:left="7" w:firstLine="533"/>
        <w:spacing w:after="0" w:line="252" w:lineRule="auto"/>
        <w:tabs>
          <w:tab w:leader="none" w:pos="845" w:val="left"/>
        </w:tabs>
        <w:numPr>
          <w:ilvl w:val="1"/>
          <w:numId w:val="350"/>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spacing w:after="0" w:line="194" w:lineRule="exact"/>
        <w:rPr>
          <w:rFonts w:ascii="Arial" w:cs="Arial" w:eastAsia="Arial" w:hAnsi="Arial"/>
          <w:sz w:val="20"/>
          <w:szCs w:val="20"/>
          <w:color w:val="auto"/>
        </w:rPr>
      </w:pPr>
    </w:p>
    <w:p>
      <w:pPr>
        <w:jc w:val="both"/>
        <w:ind w:left="7" w:firstLine="533"/>
        <w:spacing w:after="0" w:line="244" w:lineRule="auto"/>
        <w:tabs>
          <w:tab w:leader="none" w:pos="851" w:val="left"/>
        </w:tabs>
        <w:numPr>
          <w:ilvl w:val="1"/>
          <w:numId w:val="350"/>
        </w:numPr>
        <w:rPr>
          <w:rFonts w:ascii="Arial" w:cs="Arial" w:eastAsia="Arial" w:hAnsi="Arial"/>
          <w:sz w:val="20"/>
          <w:szCs w:val="20"/>
          <w:color w:val="auto"/>
        </w:rPr>
      </w:pPr>
      <w:r>
        <w:rPr>
          <w:rFonts w:ascii="Arial" w:cs="Arial" w:eastAsia="Arial" w:hAnsi="Arial"/>
          <w:sz w:val="20"/>
          <w:szCs w:val="20"/>
          <w:color w:val="auto"/>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w:t>
      </w:r>
      <w:r>
        <w:rPr>
          <w:rFonts w:ascii="Arial" w:cs="Arial" w:eastAsia="Arial" w:hAnsi="Arial"/>
          <w:sz w:val="20"/>
          <w:szCs w:val="20"/>
          <w:color w:val="auto"/>
        </w:rPr>
        <w:t>-</w:t>
      </w:r>
      <w:r>
        <w:rPr>
          <w:rFonts w:ascii="Arial" w:cs="Arial" w:eastAsia="Arial" w:hAnsi="Arial"/>
          <w:sz w:val="20"/>
          <w:szCs w:val="20"/>
          <w:color w:val="auto"/>
        </w:rPr>
        <w:t>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rPr>
          <w:rFonts w:ascii="Arial" w:cs="Arial" w:eastAsia="Arial" w:hAnsi="Arial"/>
          <w:sz w:val="20"/>
          <w:szCs w:val="20"/>
          <w:color w:val="auto"/>
        </w:rPr>
        <w:t>-</w:t>
      </w:r>
      <w:r>
        <w:rPr>
          <w:rFonts w:ascii="Arial" w:cs="Arial" w:eastAsia="Arial" w:hAnsi="Arial"/>
          <w:sz w:val="20"/>
          <w:szCs w:val="20"/>
          <w:color w:val="auto"/>
        </w:rPr>
        <w:t>музыкальное училище".</w:t>
      </w:r>
    </w:p>
    <w:p>
      <w:pPr>
        <w:spacing w:after="0" w:line="206" w:lineRule="exact"/>
        <w:rPr>
          <w:rFonts w:ascii="Arial" w:cs="Arial" w:eastAsia="Arial" w:hAnsi="Arial"/>
          <w:sz w:val="20"/>
          <w:szCs w:val="20"/>
          <w:color w:val="auto"/>
        </w:rPr>
      </w:pPr>
    </w:p>
    <w:p>
      <w:pPr>
        <w:jc w:val="both"/>
        <w:ind w:left="7" w:firstLine="533"/>
        <w:spacing w:after="0" w:line="246" w:lineRule="auto"/>
        <w:tabs>
          <w:tab w:leader="none" w:pos="793" w:val="left"/>
        </w:tabs>
        <w:numPr>
          <w:ilvl w:val="1"/>
          <w:numId w:val="350"/>
        </w:numPr>
        <w:rPr>
          <w:rFonts w:ascii="Arial" w:cs="Arial" w:eastAsia="Arial" w:hAnsi="Arial"/>
          <w:sz w:val="20"/>
          <w:szCs w:val="20"/>
          <w:color w:val="auto"/>
        </w:rPr>
      </w:pPr>
      <w:r>
        <w:rPr>
          <w:rFonts w:ascii="Arial" w:cs="Arial" w:eastAsia="Arial" w:hAnsi="Arial"/>
          <w:sz w:val="20"/>
          <w:szCs w:val="20"/>
          <w:color w:val="auto"/>
        </w:rPr>
        <w:t>Общеобразовательные организации со специальными наименованиями "президентское кадетское училище", "суворовское военное училище", "нахимовское военно</w:t>
      </w:r>
      <w:r>
        <w:rPr>
          <w:rFonts w:ascii="Arial" w:cs="Arial" w:eastAsia="Arial" w:hAnsi="Arial"/>
          <w:sz w:val="20"/>
          <w:szCs w:val="20"/>
          <w:color w:val="auto"/>
        </w:rPr>
        <w:t>-</w:t>
      </w:r>
      <w:r>
        <w:rPr>
          <w:rFonts w:ascii="Arial" w:cs="Arial" w:eastAsia="Arial" w:hAnsi="Arial"/>
          <w:sz w:val="20"/>
          <w:szCs w:val="20"/>
          <w:color w:val="auto"/>
        </w:rPr>
        <w:t>морское училище", "кадетский (морской кадетский) военный корпус" и профессиональные образовательные организации со специальным наименованием "военно</w:t>
      </w:r>
      <w:r>
        <w:rPr>
          <w:rFonts w:ascii="Arial" w:cs="Arial" w:eastAsia="Arial" w:hAnsi="Arial"/>
          <w:sz w:val="20"/>
          <w:szCs w:val="20"/>
          <w:color w:val="auto"/>
        </w:rPr>
        <w:t>-</w:t>
      </w:r>
      <w:r>
        <w:rPr>
          <w:rFonts w:ascii="Arial" w:cs="Arial" w:eastAsia="Arial" w:hAnsi="Arial"/>
          <w:sz w:val="20"/>
          <w:szCs w:val="20"/>
          <w:color w:val="auto"/>
        </w:rPr>
        <w:t>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spacing w:after="0" w:line="199" w:lineRule="exact"/>
        <w:rPr>
          <w:rFonts w:ascii="Arial" w:cs="Arial" w:eastAsia="Arial" w:hAnsi="Arial"/>
          <w:sz w:val="20"/>
          <w:szCs w:val="20"/>
          <w:color w:val="auto"/>
        </w:rPr>
      </w:pPr>
    </w:p>
    <w:p>
      <w:pPr>
        <w:jc w:val="both"/>
        <w:ind w:left="7" w:firstLine="533"/>
        <w:spacing w:after="0"/>
        <w:tabs>
          <w:tab w:leader="none" w:pos="816" w:val="left"/>
        </w:tabs>
        <w:numPr>
          <w:ilvl w:val="1"/>
          <w:numId w:val="350"/>
        </w:numPr>
        <w:rPr>
          <w:rFonts w:ascii="Arial" w:cs="Arial" w:eastAsia="Arial" w:hAnsi="Arial"/>
          <w:sz w:val="20"/>
          <w:szCs w:val="20"/>
          <w:color w:val="auto"/>
        </w:rPr>
      </w:pPr>
      <w:r>
        <w:rPr>
          <w:rFonts w:ascii="Arial" w:cs="Arial" w:eastAsia="Arial" w:hAnsi="Arial"/>
          <w:sz w:val="20"/>
          <w:szCs w:val="20"/>
          <w:color w:val="auto"/>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w:t>
      </w:r>
      <w:r>
        <w:rPr>
          <w:rFonts w:ascii="Arial" w:cs="Arial" w:eastAsia="Arial" w:hAnsi="Arial"/>
          <w:sz w:val="20"/>
          <w:szCs w:val="20"/>
          <w:color w:val="auto"/>
        </w:rPr>
        <w:t>-</w:t>
      </w:r>
      <w:r>
        <w:rPr>
          <w:rFonts w:ascii="Arial" w:cs="Arial" w:eastAsia="Arial" w:hAnsi="Arial"/>
          <w:sz w:val="20"/>
          <w:szCs w:val="20"/>
          <w:color w:val="auto"/>
        </w:rPr>
        <w:t>морское училище", "кадетский (морской кадетский) военный корпус" и в профессиональных образовательных организациях со специальным наименованием "военно</w:t>
      </w:r>
      <w:r>
        <w:rPr>
          <w:rFonts w:ascii="Arial" w:cs="Arial" w:eastAsia="Arial" w:hAnsi="Arial"/>
          <w:sz w:val="20"/>
          <w:szCs w:val="20"/>
          <w:color w:val="auto"/>
        </w:rPr>
        <w:t>-</w:t>
      </w:r>
      <w:r>
        <w:rPr>
          <w:rFonts w:ascii="Arial" w:cs="Arial" w:eastAsia="Arial" w:hAnsi="Arial"/>
          <w:sz w:val="20"/>
          <w:szCs w:val="20"/>
          <w:color w:val="auto"/>
        </w:rPr>
        <w:t>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w:t>
      </w:r>
    </w:p>
    <w:p>
      <w:pPr>
        <w:spacing w:after="0" w:line="1" w:lineRule="exact"/>
        <w:rPr>
          <w:rFonts w:ascii="Arial" w:cs="Arial" w:eastAsia="Arial" w:hAnsi="Arial"/>
          <w:sz w:val="20"/>
          <w:szCs w:val="20"/>
          <w:color w:val="auto"/>
        </w:rPr>
      </w:pPr>
    </w:p>
    <w:p>
      <w:pPr>
        <w:jc w:val="both"/>
        <w:ind w:left="7" w:hanging="7"/>
        <w:spacing w:after="0" w:line="239" w:lineRule="auto"/>
        <w:tabs>
          <w:tab w:leader="none" w:pos="304" w:val="left"/>
        </w:tabs>
        <w:numPr>
          <w:ilvl w:val="0"/>
          <w:numId w:val="350"/>
        </w:numPr>
        <w:rPr>
          <w:rFonts w:ascii="Arial" w:cs="Arial" w:eastAsia="Arial" w:hAnsi="Arial"/>
          <w:sz w:val="20"/>
          <w:szCs w:val="20"/>
          <w:color w:val="auto"/>
        </w:rPr>
      </w:pPr>
      <w:r>
        <w:rPr>
          <w:rFonts w:ascii="Arial" w:cs="Arial" w:eastAsia="Arial" w:hAnsi="Arial"/>
          <w:sz w:val="20"/>
          <w:szCs w:val="20"/>
          <w:color w:val="auto"/>
        </w:rPr>
        <w:t>"казачий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ind w:left="167" w:hanging="167"/>
        <w:spacing w:after="0"/>
        <w:tabs>
          <w:tab w:leader="none" w:pos="167" w:val="left"/>
        </w:tabs>
        <w:numPr>
          <w:ilvl w:val="0"/>
          <w:numId w:val="350"/>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67" w:hanging="227"/>
        <w:spacing w:after="0"/>
        <w:tabs>
          <w:tab w:leader="none" w:pos="767" w:val="left"/>
        </w:tabs>
        <w:numPr>
          <w:ilvl w:val="0"/>
          <w:numId w:val="351"/>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04.06.2014 № 148</w:t>
      </w:r>
      <w:r>
        <w:rPr>
          <w:rFonts w:ascii="Arial" w:cs="Arial" w:eastAsia="Arial" w:hAnsi="Arial"/>
          <w:sz w:val="20"/>
          <w:szCs w:val="20"/>
          <w:color w:val="auto"/>
        </w:rPr>
        <w:t>-</w:t>
      </w:r>
      <w:r>
        <w:rPr>
          <w:rFonts w:ascii="Arial" w:cs="Arial" w:eastAsia="Arial" w:hAnsi="Arial"/>
          <w:sz w:val="20"/>
          <w:szCs w:val="20"/>
          <w:color w:val="auto"/>
        </w:rPr>
        <w:t>ФЗ.</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80" w:lineRule="exact"/>
        <w:rPr>
          <w:rFonts w:ascii="Arial" w:cs="Arial" w:eastAsia="Arial" w:hAnsi="Arial"/>
          <w:sz w:val="20"/>
          <w:szCs w:val="20"/>
          <w:color w:val="auto"/>
        </w:rPr>
      </w:pPr>
    </w:p>
    <w:p>
      <w:pPr>
        <w:ind w:left="3907"/>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-595630</wp:posOffset>
                </wp:positionV>
                <wp:extent cx="6518910" cy="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20" o:spid="_x0000_s12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46.8999pt" to="511.85pt,-46.8999pt" o:allowincell="f" strokecolor="#000000" strokeweight="0.959pt"/>
            </w:pict>
          </mc:Fallback>
        </mc:AlternateConten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1" o:spid="_x0000_s12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tabs>
          <w:tab w:leader="none" w:pos="809" w:val="left"/>
        </w:tabs>
        <w:numPr>
          <w:ilvl w:val="0"/>
          <w:numId w:val="352"/>
        </w:numPr>
        <w:rPr>
          <w:rFonts w:ascii="Arial" w:cs="Arial" w:eastAsia="Arial" w:hAnsi="Arial"/>
          <w:sz w:val="20"/>
          <w:szCs w:val="20"/>
          <w:color w:val="auto"/>
        </w:rPr>
      </w:pPr>
      <w:r>
        <w:rPr>
          <w:rFonts w:ascii="Arial" w:cs="Arial" w:eastAsia="Arial" w:hAnsi="Arial"/>
          <w:sz w:val="20"/>
          <w:szCs w:val="20"/>
          <w:color w:val="auto"/>
        </w:rPr>
        <w:t>Дети</w:t>
      </w:r>
      <w:r>
        <w:rPr>
          <w:rFonts w:ascii="Arial" w:cs="Arial" w:eastAsia="Arial" w:hAnsi="Arial"/>
          <w:sz w:val="20"/>
          <w:szCs w:val="20"/>
          <w:color w:val="auto"/>
        </w:rPr>
        <w:t>-</w:t>
      </w:r>
      <w:r>
        <w:rPr>
          <w:rFonts w:ascii="Arial" w:cs="Arial" w:eastAsia="Arial" w:hAnsi="Arial"/>
          <w:sz w:val="20"/>
          <w:szCs w:val="20"/>
          <w:color w:val="auto"/>
        </w:rPr>
        <w:t>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w:t>
      </w:r>
      <w:r>
        <w:rPr>
          <w:rFonts w:ascii="Arial" w:cs="Arial" w:eastAsia="Arial" w:hAnsi="Arial"/>
          <w:sz w:val="20"/>
          <w:szCs w:val="20"/>
          <w:color w:val="auto"/>
        </w:rPr>
        <w:t>-</w:t>
      </w:r>
      <w:r>
        <w:rPr>
          <w:rFonts w:ascii="Arial" w:cs="Arial" w:eastAsia="Arial" w:hAnsi="Arial"/>
          <w:sz w:val="20"/>
          <w:szCs w:val="20"/>
          <w:color w:val="auto"/>
        </w:rPr>
        <w:t>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w:t>
      </w:r>
      <w:r>
        <w:rPr>
          <w:rFonts w:ascii="Arial" w:cs="Arial" w:eastAsia="Arial" w:hAnsi="Arial"/>
          <w:sz w:val="20"/>
          <w:szCs w:val="20"/>
          <w:color w:val="auto"/>
        </w:rPr>
        <w:t>-</w:t>
      </w:r>
      <w:r>
        <w:rPr>
          <w:rFonts w:ascii="Arial" w:cs="Arial" w:eastAsia="Arial" w:hAnsi="Arial"/>
          <w:sz w:val="20"/>
          <w:szCs w:val="20"/>
          <w:color w:val="auto"/>
        </w:rPr>
        <w:t>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04.06.2014 № 145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tabs>
          <w:tab w:leader="none" w:pos="978" w:val="left"/>
        </w:tabs>
        <w:numPr>
          <w:ilvl w:val="0"/>
          <w:numId w:val="352"/>
        </w:numPr>
        <w:rPr>
          <w:rFonts w:ascii="Arial" w:cs="Arial" w:eastAsia="Arial" w:hAnsi="Arial"/>
          <w:sz w:val="20"/>
          <w:szCs w:val="20"/>
          <w:color w:val="auto"/>
        </w:rPr>
      </w:pPr>
      <w:r>
        <w:rPr>
          <w:rFonts w:ascii="Arial" w:cs="Arial" w:eastAsia="Arial" w:hAnsi="Arial"/>
          <w:sz w:val="20"/>
          <w:szCs w:val="20"/>
          <w:color w:val="auto"/>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w:t>
      </w:r>
      <w:r>
        <w:rPr>
          <w:rFonts w:ascii="Arial" w:cs="Arial" w:eastAsia="Arial" w:hAnsi="Arial"/>
          <w:sz w:val="20"/>
          <w:szCs w:val="20"/>
          <w:color w:val="auto"/>
        </w:rPr>
        <w:t>-</w:t>
      </w:r>
      <w:r>
        <w:rPr>
          <w:rFonts w:ascii="Arial" w:cs="Arial" w:eastAsia="Arial" w:hAnsi="Arial"/>
          <w:sz w:val="20"/>
          <w:szCs w:val="20"/>
          <w:color w:val="auto"/>
        </w:rPr>
        <w:t>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w:t>
      </w:r>
      <w:r>
        <w:rPr>
          <w:rFonts w:ascii="Arial" w:cs="Arial" w:eastAsia="Arial" w:hAnsi="Arial"/>
          <w:sz w:val="20"/>
          <w:szCs w:val="20"/>
          <w:color w:val="auto"/>
        </w:rPr>
        <w:t>-</w:t>
      </w:r>
      <w:r>
        <w:rPr>
          <w:rFonts w:ascii="Arial" w:cs="Arial" w:eastAsia="Arial" w:hAnsi="Arial"/>
          <w:sz w:val="20"/>
          <w:szCs w:val="20"/>
          <w:color w:val="auto"/>
        </w:rPr>
        <w:t>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7 введена Федеральным законом от 14.12.2015 № 370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8" w:lineRule="exact"/>
        <w:rPr>
          <w:sz w:val="20"/>
          <w:szCs w:val="20"/>
          <w:color w:val="auto"/>
        </w:rPr>
      </w:pPr>
    </w:p>
    <w:p>
      <w:pPr>
        <w:jc w:val="both"/>
        <w:ind w:right="640" w:firstLine="540"/>
        <w:spacing w:after="0" w:line="265"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87.</w:t>
      </w:r>
      <w:r>
        <w:rPr>
          <w:rFonts w:ascii="Arial" w:cs="Arial" w:eastAsia="Arial" w:hAnsi="Arial"/>
          <w:sz w:val="28"/>
          <w:szCs w:val="28"/>
          <w:b w:val="1"/>
          <w:bCs w:val="1"/>
          <w:color w:val="5B9BD5"/>
        </w:rPr>
        <w:t xml:space="preserve"> Особенности изучения основ духовно</w:t>
      </w:r>
      <w:r>
        <w:rPr>
          <w:rFonts w:ascii="Arial" w:cs="Arial" w:eastAsia="Arial" w:hAnsi="Arial"/>
          <w:sz w:val="28"/>
          <w:szCs w:val="28"/>
          <w:b w:val="1"/>
          <w:bCs w:val="1"/>
          <w:color w:val="5B9BD5"/>
        </w:rPr>
        <w:t>-</w:t>
      </w:r>
      <w:r>
        <w:rPr>
          <w:rFonts w:ascii="Arial" w:cs="Arial" w:eastAsia="Arial" w:hAnsi="Arial"/>
          <w:sz w:val="28"/>
          <w:szCs w:val="28"/>
          <w:b w:val="1"/>
          <w:bCs w:val="1"/>
          <w:color w:val="5B9BD5"/>
        </w:rPr>
        <w:t>нравственной культуры народов Российской Федерации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Особенности получения теологического и религиозного образования</w:t>
      </w:r>
    </w:p>
    <w:p>
      <w:pPr>
        <w:spacing w:after="0" w:line="136" w:lineRule="exact"/>
        <w:rPr>
          <w:sz w:val="20"/>
          <w:szCs w:val="20"/>
          <w:color w:val="auto"/>
        </w:rPr>
      </w:pPr>
    </w:p>
    <w:p>
      <w:pPr>
        <w:jc w:val="both"/>
        <w:ind w:firstLine="533"/>
        <w:spacing w:after="0" w:line="246" w:lineRule="auto"/>
        <w:tabs>
          <w:tab w:leader="none" w:pos="826" w:val="left"/>
        </w:tabs>
        <w:numPr>
          <w:ilvl w:val="0"/>
          <w:numId w:val="353"/>
        </w:numPr>
        <w:rPr>
          <w:rFonts w:ascii="Arial" w:cs="Arial" w:eastAsia="Arial" w:hAnsi="Arial"/>
          <w:sz w:val="20"/>
          <w:szCs w:val="20"/>
          <w:color w:val="auto"/>
        </w:rPr>
      </w:pPr>
      <w:r>
        <w:rPr>
          <w:rFonts w:ascii="Arial" w:cs="Arial" w:eastAsia="Arial" w:hAnsi="Arial"/>
          <w:sz w:val="20"/>
          <w:szCs w:val="20"/>
          <w:color w:val="auto"/>
        </w:rPr>
        <w:t>В целях формирования и развития личности в соответствии с семейными и общественными духовно</w:t>
      </w:r>
      <w:r>
        <w:rPr>
          <w:rFonts w:ascii="Arial" w:cs="Arial" w:eastAsia="Arial" w:hAnsi="Arial"/>
          <w:sz w:val="20"/>
          <w:szCs w:val="20"/>
          <w:color w:val="auto"/>
        </w:rPr>
        <w:t>-</w:t>
      </w:r>
      <w:r>
        <w:rPr>
          <w:rFonts w:ascii="Arial" w:cs="Arial" w:eastAsia="Arial" w:hAnsi="Arial"/>
          <w:sz w:val="20"/>
          <w:szCs w:val="20"/>
          <w:color w:val="auto"/>
        </w:rPr>
        <w:t>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w:t>
      </w:r>
      <w:r>
        <w:rPr>
          <w:rFonts w:ascii="Arial" w:cs="Arial" w:eastAsia="Arial" w:hAnsi="Arial"/>
          <w:sz w:val="20"/>
          <w:szCs w:val="20"/>
          <w:color w:val="auto"/>
        </w:rPr>
        <w:t>-</w:t>
      </w:r>
      <w:r>
        <w:rPr>
          <w:rFonts w:ascii="Arial" w:cs="Arial" w:eastAsia="Arial" w:hAnsi="Arial"/>
          <w:sz w:val="20"/>
          <w:szCs w:val="20"/>
          <w:color w:val="auto"/>
        </w:rPr>
        <w:t>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144145</wp:posOffset>
                </wp:positionV>
                <wp:extent cx="6519545" cy="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22" o:spid="_x0000_s12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35pt" to="511.5pt,11.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3" o:spid="_x0000_s12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line="258" w:lineRule="auto"/>
        <w:tabs>
          <w:tab w:leader="none" w:pos="833" w:val="left"/>
        </w:tabs>
        <w:numPr>
          <w:ilvl w:val="0"/>
          <w:numId w:val="354"/>
        </w:numPr>
        <w:rPr>
          <w:rFonts w:ascii="Arial" w:cs="Arial" w:eastAsia="Arial" w:hAnsi="Arial"/>
          <w:sz w:val="20"/>
          <w:szCs w:val="20"/>
          <w:color w:val="auto"/>
        </w:rPr>
      </w:pPr>
      <w:r>
        <w:rPr>
          <w:rFonts w:ascii="Arial" w:cs="Arial" w:eastAsia="Arial" w:hAnsi="Arial"/>
          <w:sz w:val="20"/>
          <w:szCs w:val="20"/>
          <w:color w:val="auto"/>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spacing w:after="0" w:line="188" w:lineRule="exact"/>
        <w:rPr>
          <w:rFonts w:ascii="Arial" w:cs="Arial" w:eastAsia="Arial" w:hAnsi="Arial"/>
          <w:sz w:val="20"/>
          <w:szCs w:val="20"/>
          <w:color w:val="auto"/>
        </w:rPr>
      </w:pPr>
    </w:p>
    <w:p>
      <w:pPr>
        <w:jc w:val="both"/>
        <w:ind w:firstLine="533"/>
        <w:spacing w:after="0" w:line="246" w:lineRule="auto"/>
        <w:tabs>
          <w:tab w:leader="none" w:pos="772" w:val="left"/>
        </w:tabs>
        <w:numPr>
          <w:ilvl w:val="0"/>
          <w:numId w:val="354"/>
        </w:numPr>
        <w:rPr>
          <w:rFonts w:ascii="Arial" w:cs="Arial" w:eastAsia="Arial" w:hAnsi="Arial"/>
          <w:sz w:val="20"/>
          <w:szCs w:val="20"/>
          <w:color w:val="auto"/>
        </w:rPr>
      </w:pPr>
      <w:r>
        <w:rPr>
          <w:rFonts w:ascii="Arial" w:cs="Arial" w:eastAsia="Arial" w:hAnsi="Arial"/>
          <w:sz w:val="20"/>
          <w:szCs w:val="20"/>
          <w:color w:val="auto"/>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w:t>
      </w:r>
      <w:r>
        <w:rPr>
          <w:rFonts w:ascii="Arial" w:cs="Arial" w:eastAsia="Arial" w:hAnsi="Arial"/>
          <w:sz w:val="20"/>
          <w:szCs w:val="20"/>
          <w:color w:val="auto"/>
        </w:rPr>
        <w:t>-</w:t>
      </w:r>
      <w:r>
        <w:rPr>
          <w:rFonts w:ascii="Arial" w:cs="Arial" w:eastAsia="Arial" w:hAnsi="Arial"/>
          <w:sz w:val="20"/>
          <w:szCs w:val="20"/>
          <w:color w:val="auto"/>
        </w:rPr>
        <w:t>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pPr>
        <w:spacing w:after="0" w:line="199" w:lineRule="exact"/>
        <w:rPr>
          <w:rFonts w:ascii="Arial" w:cs="Arial" w:eastAsia="Arial" w:hAnsi="Arial"/>
          <w:sz w:val="20"/>
          <w:szCs w:val="20"/>
          <w:color w:val="auto"/>
        </w:rPr>
      </w:pPr>
    </w:p>
    <w:p>
      <w:pPr>
        <w:jc w:val="both"/>
        <w:ind w:firstLine="533"/>
        <w:spacing w:after="0" w:line="249" w:lineRule="auto"/>
        <w:tabs>
          <w:tab w:leader="none" w:pos="817" w:val="left"/>
        </w:tabs>
        <w:numPr>
          <w:ilvl w:val="0"/>
          <w:numId w:val="354"/>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pPr>
        <w:spacing w:after="0" w:line="197" w:lineRule="exact"/>
        <w:rPr>
          <w:rFonts w:ascii="Arial" w:cs="Arial" w:eastAsia="Arial" w:hAnsi="Arial"/>
          <w:sz w:val="20"/>
          <w:szCs w:val="20"/>
          <w:color w:val="auto"/>
        </w:rPr>
      </w:pPr>
    </w:p>
    <w:p>
      <w:pPr>
        <w:ind w:firstLine="533"/>
        <w:spacing w:after="0" w:line="276" w:lineRule="auto"/>
        <w:tabs>
          <w:tab w:leader="none" w:pos="768" w:val="left"/>
        </w:tabs>
        <w:numPr>
          <w:ilvl w:val="0"/>
          <w:numId w:val="354"/>
        </w:numPr>
        <w:rPr>
          <w:rFonts w:ascii="Arial" w:cs="Arial" w:eastAsia="Arial" w:hAnsi="Arial"/>
          <w:sz w:val="20"/>
          <w:szCs w:val="20"/>
          <w:color w:val="auto"/>
        </w:rPr>
      </w:pPr>
      <w:r>
        <w:rPr>
          <w:rFonts w:ascii="Arial" w:cs="Arial" w:eastAsia="Arial" w:hAnsi="Arial"/>
          <w:sz w:val="20"/>
          <w:szCs w:val="20"/>
          <w:color w:val="auto"/>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spacing w:after="0" w:line="170" w:lineRule="exact"/>
        <w:rPr>
          <w:rFonts w:ascii="Arial" w:cs="Arial" w:eastAsia="Arial" w:hAnsi="Arial"/>
          <w:sz w:val="20"/>
          <w:szCs w:val="20"/>
          <w:color w:val="auto"/>
        </w:rPr>
      </w:pPr>
    </w:p>
    <w:p>
      <w:pPr>
        <w:jc w:val="both"/>
        <w:ind w:firstLine="533"/>
        <w:spacing w:after="0" w:line="249" w:lineRule="auto"/>
        <w:tabs>
          <w:tab w:leader="none" w:pos="892" w:val="left"/>
        </w:tabs>
        <w:numPr>
          <w:ilvl w:val="0"/>
          <w:numId w:val="354"/>
        </w:numPr>
        <w:rPr>
          <w:rFonts w:ascii="Arial" w:cs="Arial" w:eastAsia="Arial" w:hAnsi="Arial"/>
          <w:sz w:val="20"/>
          <w:szCs w:val="20"/>
          <w:color w:val="auto"/>
        </w:rPr>
      </w:pPr>
      <w:r>
        <w:rPr>
          <w:rFonts w:ascii="Arial" w:cs="Arial" w:eastAsia="Arial" w:hAnsi="Arial"/>
          <w:sz w:val="20"/>
          <w:szCs w:val="20"/>
          <w:color w:val="auto"/>
        </w:rPr>
        <w:t>К учебно</w:t>
      </w:r>
      <w:r>
        <w:rPr>
          <w:rFonts w:ascii="Arial" w:cs="Arial" w:eastAsia="Arial" w:hAnsi="Arial"/>
          <w:sz w:val="20"/>
          <w:szCs w:val="20"/>
          <w:color w:val="auto"/>
        </w:rPr>
        <w:t>-</w:t>
      </w:r>
      <w:r>
        <w:rPr>
          <w:rFonts w:ascii="Arial" w:cs="Arial" w:eastAsia="Arial" w:hAnsi="Arial"/>
          <w:sz w:val="20"/>
          <w:szCs w:val="20"/>
          <w:color w:val="auto"/>
        </w:rPr>
        <w:t>методическому обеспечению учебных предметов, курсов, дисциплин (модулей), направленных на получение обучающимися знаний об основах духовно</w:t>
      </w:r>
      <w:r>
        <w:rPr>
          <w:rFonts w:ascii="Arial" w:cs="Arial" w:eastAsia="Arial" w:hAnsi="Arial"/>
          <w:sz w:val="20"/>
          <w:szCs w:val="20"/>
          <w:color w:val="auto"/>
        </w:rPr>
        <w:t>-</w:t>
      </w:r>
      <w:r>
        <w:rPr>
          <w:rFonts w:ascii="Arial" w:cs="Arial" w:eastAsia="Arial" w:hAnsi="Arial"/>
          <w:sz w:val="20"/>
          <w:szCs w:val="20"/>
          <w:color w:val="auto"/>
        </w:rPr>
        <w:t>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spacing w:after="0" w:line="196" w:lineRule="exact"/>
        <w:rPr>
          <w:rFonts w:ascii="Arial" w:cs="Arial" w:eastAsia="Arial" w:hAnsi="Arial"/>
          <w:sz w:val="20"/>
          <w:szCs w:val="20"/>
          <w:color w:val="auto"/>
        </w:rPr>
      </w:pPr>
    </w:p>
    <w:p>
      <w:pPr>
        <w:jc w:val="both"/>
        <w:ind w:firstLine="532"/>
        <w:spacing w:after="0" w:line="249" w:lineRule="auto"/>
        <w:tabs>
          <w:tab w:leader="none" w:pos="934" w:val="left"/>
        </w:tabs>
        <w:numPr>
          <w:ilvl w:val="0"/>
          <w:numId w:val="354"/>
        </w:numPr>
        <w:rPr>
          <w:rFonts w:ascii="Arial" w:cs="Arial" w:eastAsia="Arial" w:hAnsi="Arial"/>
          <w:sz w:val="20"/>
          <w:szCs w:val="20"/>
          <w:color w:val="auto"/>
        </w:rPr>
      </w:pPr>
      <w:r>
        <w:rPr>
          <w:rFonts w:ascii="Arial" w:cs="Arial" w:eastAsia="Arial" w:hAnsi="Arial"/>
          <w:sz w:val="20"/>
          <w:szCs w:val="20"/>
          <w:color w:val="auto"/>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spacing w:after="0" w:line="197" w:lineRule="exact"/>
        <w:rPr>
          <w:rFonts w:ascii="Arial" w:cs="Arial" w:eastAsia="Arial" w:hAnsi="Arial"/>
          <w:sz w:val="20"/>
          <w:szCs w:val="20"/>
          <w:color w:val="auto"/>
        </w:rPr>
      </w:pPr>
    </w:p>
    <w:p>
      <w:pPr>
        <w:jc w:val="both"/>
        <w:ind w:firstLine="532"/>
        <w:spacing w:after="0" w:line="247" w:lineRule="auto"/>
        <w:tabs>
          <w:tab w:leader="none" w:pos="940" w:val="left"/>
        </w:tabs>
        <w:numPr>
          <w:ilvl w:val="0"/>
          <w:numId w:val="354"/>
        </w:numPr>
        <w:rPr>
          <w:rFonts w:ascii="Arial" w:cs="Arial" w:eastAsia="Arial" w:hAnsi="Arial"/>
          <w:sz w:val="20"/>
          <w:szCs w:val="20"/>
          <w:color w:val="auto"/>
        </w:rPr>
      </w:pPr>
      <w:r>
        <w:rPr>
          <w:rFonts w:ascii="Arial" w:cs="Arial" w:eastAsia="Arial" w:hAnsi="Arial"/>
          <w:sz w:val="20"/>
          <w:szCs w:val="20"/>
          <w:color w:val="auto"/>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spacing w:after="0" w:line="198" w:lineRule="exact"/>
        <w:rPr>
          <w:rFonts w:ascii="Arial" w:cs="Arial" w:eastAsia="Arial" w:hAnsi="Arial"/>
          <w:sz w:val="20"/>
          <w:szCs w:val="20"/>
          <w:color w:val="auto"/>
        </w:rPr>
      </w:pPr>
    </w:p>
    <w:p>
      <w:pPr>
        <w:jc w:val="both"/>
        <w:ind w:firstLine="532"/>
        <w:spacing w:after="0"/>
        <w:tabs>
          <w:tab w:leader="none" w:pos="798" w:val="left"/>
        </w:tabs>
        <w:numPr>
          <w:ilvl w:val="0"/>
          <w:numId w:val="354"/>
        </w:numPr>
        <w:rPr>
          <w:rFonts w:ascii="Arial" w:cs="Arial" w:eastAsia="Arial" w:hAnsi="Arial"/>
          <w:sz w:val="20"/>
          <w:szCs w:val="20"/>
          <w:color w:val="auto"/>
        </w:rPr>
      </w:pPr>
      <w:r>
        <w:rPr>
          <w:rFonts w:ascii="Arial" w:cs="Arial" w:eastAsia="Arial" w:hAnsi="Arial"/>
          <w:sz w:val="20"/>
          <w:szCs w:val="20"/>
          <w:color w:val="auto"/>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01.05.2019 № 85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6" w:lineRule="auto"/>
        <w:tabs>
          <w:tab w:leader="none" w:pos="979" w:val="left"/>
        </w:tabs>
        <w:numPr>
          <w:ilvl w:val="0"/>
          <w:numId w:val="354"/>
        </w:numPr>
        <w:rPr>
          <w:rFonts w:ascii="Arial" w:cs="Arial" w:eastAsia="Arial" w:hAnsi="Arial"/>
          <w:sz w:val="20"/>
          <w:szCs w:val="20"/>
          <w:color w:val="auto"/>
        </w:rPr>
      </w:pPr>
      <w:r>
        <w:rPr>
          <w:rFonts w:ascii="Arial" w:cs="Arial" w:eastAsia="Arial" w:hAnsi="Arial"/>
          <w:sz w:val="20"/>
          <w:szCs w:val="20"/>
          <w:color w:val="auto"/>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w:t>
      </w:r>
      <w:r>
        <w:rPr>
          <w:rFonts w:ascii="Arial" w:cs="Arial" w:eastAsia="Arial" w:hAnsi="Arial"/>
          <w:sz w:val="20"/>
          <w:szCs w:val="20"/>
          <w:color w:val="auto"/>
        </w:rPr>
        <w:t>-</w:t>
      </w:r>
      <w:r>
        <w:rPr>
          <w:rFonts w:ascii="Arial" w:cs="Arial" w:eastAsia="Arial" w:hAnsi="Arial"/>
          <w:sz w:val="20"/>
          <w:szCs w:val="20"/>
          <w:color w:val="auto"/>
        </w:rPr>
        <w:t>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128270</wp:posOffset>
                </wp:positionV>
                <wp:extent cx="6519545" cy="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24" o:spid="_x0000_s12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1pt" to="511.5pt,10.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5" o:spid="_x0000_s12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line="247" w:lineRule="auto"/>
        <w:tabs>
          <w:tab w:leader="none" w:pos="1035" w:val="left"/>
        </w:tabs>
        <w:numPr>
          <w:ilvl w:val="0"/>
          <w:numId w:val="355"/>
        </w:numPr>
        <w:rPr>
          <w:rFonts w:ascii="Arial" w:cs="Arial" w:eastAsia="Arial" w:hAnsi="Arial"/>
          <w:sz w:val="20"/>
          <w:szCs w:val="20"/>
          <w:color w:val="auto"/>
        </w:rPr>
      </w:pPr>
      <w:r>
        <w:rPr>
          <w:rFonts w:ascii="Arial" w:cs="Arial" w:eastAsia="Arial" w:hAnsi="Arial"/>
          <w:sz w:val="20"/>
          <w:szCs w:val="20"/>
          <w:color w:val="auto"/>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spacing w:after="0" w:line="200" w:lineRule="exact"/>
        <w:rPr>
          <w:rFonts w:ascii="Arial" w:cs="Arial" w:eastAsia="Arial" w:hAnsi="Arial"/>
          <w:sz w:val="20"/>
          <w:szCs w:val="20"/>
          <w:color w:val="auto"/>
        </w:rPr>
      </w:pPr>
    </w:p>
    <w:p>
      <w:pPr>
        <w:jc w:val="both"/>
        <w:ind w:firstLine="533"/>
        <w:spacing w:after="0" w:line="244" w:lineRule="auto"/>
        <w:tabs>
          <w:tab w:leader="none" w:pos="985" w:val="left"/>
        </w:tabs>
        <w:numPr>
          <w:ilvl w:val="0"/>
          <w:numId w:val="355"/>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spacing w:after="0" w:line="185" w:lineRule="exact"/>
        <w:rPr>
          <w:sz w:val="20"/>
          <w:szCs w:val="20"/>
          <w:color w:val="auto"/>
        </w:rPr>
      </w:pPr>
    </w:p>
    <w:p>
      <w:pPr>
        <w:ind w:right="380" w:firstLine="540"/>
        <w:spacing w:after="0" w:line="265"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88.</w:t>
      </w:r>
      <w:r>
        <w:rPr>
          <w:rFonts w:ascii="Arial" w:cs="Arial" w:eastAsia="Arial" w:hAnsi="Arial"/>
          <w:sz w:val="28"/>
          <w:szCs w:val="28"/>
          <w:b w:val="1"/>
          <w:bCs w:val="1"/>
          <w:color w:val="5B9BD5"/>
        </w:rPr>
        <w:t xml:space="preserve"> Особенности реализации основных общеобразовательных программ в загранучреждениях Министерства иностранных дел Российской Федерации</w:t>
      </w:r>
    </w:p>
    <w:p>
      <w:pPr>
        <w:spacing w:after="0" w:line="136" w:lineRule="exact"/>
        <w:rPr>
          <w:sz w:val="20"/>
          <w:szCs w:val="20"/>
          <w:color w:val="auto"/>
        </w:rPr>
      </w:pPr>
    </w:p>
    <w:p>
      <w:pPr>
        <w:jc w:val="both"/>
        <w:ind w:firstLine="533"/>
        <w:spacing w:after="0" w:line="244" w:lineRule="auto"/>
        <w:tabs>
          <w:tab w:leader="none" w:pos="907" w:val="left"/>
        </w:tabs>
        <w:numPr>
          <w:ilvl w:val="0"/>
          <w:numId w:val="356"/>
        </w:numPr>
        <w:rPr>
          <w:rFonts w:ascii="Arial" w:cs="Arial" w:eastAsia="Arial" w:hAnsi="Arial"/>
          <w:sz w:val="20"/>
          <w:szCs w:val="20"/>
          <w:color w:val="auto"/>
        </w:rPr>
      </w:pPr>
      <w:r>
        <w:rPr>
          <w:rFonts w:ascii="Arial" w:cs="Arial" w:eastAsia="Arial" w:hAnsi="Arial"/>
          <w:sz w:val="20"/>
          <w:szCs w:val="20"/>
          <w:color w:val="auto"/>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spacing w:after="0" w:line="201" w:lineRule="exact"/>
        <w:rPr>
          <w:rFonts w:ascii="Arial" w:cs="Arial" w:eastAsia="Arial" w:hAnsi="Arial"/>
          <w:sz w:val="20"/>
          <w:szCs w:val="20"/>
          <w:color w:val="auto"/>
        </w:rPr>
      </w:pPr>
    </w:p>
    <w:p>
      <w:pPr>
        <w:jc w:val="both"/>
        <w:ind w:firstLine="533"/>
        <w:spacing w:after="0" w:line="249" w:lineRule="auto"/>
        <w:tabs>
          <w:tab w:leader="none" w:pos="973" w:val="left"/>
        </w:tabs>
        <w:numPr>
          <w:ilvl w:val="0"/>
          <w:numId w:val="356"/>
        </w:numPr>
        <w:rPr>
          <w:rFonts w:ascii="Arial" w:cs="Arial" w:eastAsia="Arial" w:hAnsi="Arial"/>
          <w:sz w:val="20"/>
          <w:szCs w:val="20"/>
          <w:color w:val="auto"/>
        </w:rPr>
      </w:pPr>
      <w:r>
        <w:rPr>
          <w:rFonts w:ascii="Arial" w:cs="Arial" w:eastAsia="Arial" w:hAnsi="Arial"/>
          <w:sz w:val="20"/>
          <w:szCs w:val="20"/>
          <w:color w:val="auto"/>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spacing w:after="0" w:line="256" w:lineRule="exact"/>
        <w:rPr>
          <w:rFonts w:ascii="Arial" w:cs="Arial" w:eastAsia="Arial" w:hAnsi="Arial"/>
          <w:sz w:val="20"/>
          <w:szCs w:val="20"/>
          <w:color w:val="auto"/>
        </w:rPr>
      </w:pPr>
    </w:p>
    <w:p>
      <w:pPr>
        <w:jc w:val="both"/>
        <w:ind w:firstLine="533"/>
        <w:spacing w:after="0" w:line="244" w:lineRule="auto"/>
        <w:tabs>
          <w:tab w:leader="none" w:pos="864" w:val="left"/>
        </w:tabs>
        <w:numPr>
          <w:ilvl w:val="0"/>
          <w:numId w:val="356"/>
        </w:numPr>
        <w:rPr>
          <w:rFonts w:ascii="Arial" w:cs="Arial" w:eastAsia="Arial" w:hAnsi="Arial"/>
          <w:sz w:val="20"/>
          <w:szCs w:val="20"/>
          <w:color w:val="auto"/>
        </w:rPr>
      </w:pPr>
      <w:r>
        <w:rPr>
          <w:rFonts w:ascii="Arial" w:cs="Arial" w:eastAsia="Arial" w:hAnsi="Arial"/>
          <w:sz w:val="20"/>
          <w:szCs w:val="20"/>
          <w:color w:val="auto"/>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spacing w:after="0" w:line="206" w:lineRule="exact"/>
        <w:rPr>
          <w:rFonts w:ascii="Arial" w:cs="Arial" w:eastAsia="Arial" w:hAnsi="Arial"/>
          <w:sz w:val="20"/>
          <w:szCs w:val="20"/>
          <w:color w:val="auto"/>
        </w:rPr>
      </w:pPr>
    </w:p>
    <w:p>
      <w:pPr>
        <w:jc w:val="both"/>
        <w:ind w:firstLine="533"/>
        <w:spacing w:after="0" w:line="259" w:lineRule="auto"/>
        <w:tabs>
          <w:tab w:leader="none" w:pos="917" w:val="left"/>
        </w:tabs>
        <w:numPr>
          <w:ilvl w:val="0"/>
          <w:numId w:val="356"/>
        </w:numPr>
        <w:rPr>
          <w:rFonts w:ascii="Arial" w:cs="Arial" w:eastAsia="Arial" w:hAnsi="Arial"/>
          <w:sz w:val="20"/>
          <w:szCs w:val="20"/>
          <w:color w:val="auto"/>
        </w:rPr>
      </w:pPr>
      <w:r>
        <w:rPr>
          <w:rFonts w:ascii="Arial" w:cs="Arial" w:eastAsia="Arial" w:hAnsi="Arial"/>
          <w:sz w:val="20"/>
          <w:szCs w:val="20"/>
          <w:color w:val="auto"/>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spacing w:after="0" w:line="185" w:lineRule="exact"/>
        <w:rPr>
          <w:rFonts w:ascii="Arial" w:cs="Arial" w:eastAsia="Arial" w:hAnsi="Arial"/>
          <w:sz w:val="20"/>
          <w:szCs w:val="20"/>
          <w:color w:val="auto"/>
        </w:rPr>
      </w:pPr>
    </w:p>
    <w:p>
      <w:pPr>
        <w:jc w:val="both"/>
        <w:ind w:firstLine="533"/>
        <w:spacing w:after="0" w:line="277" w:lineRule="auto"/>
        <w:tabs>
          <w:tab w:leader="none" w:pos="1058" w:val="left"/>
        </w:tabs>
        <w:numPr>
          <w:ilvl w:val="0"/>
          <w:numId w:val="356"/>
        </w:numPr>
        <w:rPr>
          <w:rFonts w:ascii="Arial" w:cs="Arial" w:eastAsia="Arial" w:hAnsi="Arial"/>
          <w:sz w:val="20"/>
          <w:szCs w:val="20"/>
          <w:color w:val="auto"/>
        </w:rPr>
      </w:pPr>
      <w:r>
        <w:rPr>
          <w:rFonts w:ascii="Arial" w:cs="Arial" w:eastAsia="Arial" w:hAnsi="Arial"/>
          <w:sz w:val="20"/>
          <w:szCs w:val="20"/>
          <w:color w:val="auto"/>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60960</wp:posOffset>
                </wp:positionV>
                <wp:extent cx="6519545" cy="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26" o:spid="_x0000_s12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8pt" to="511.5pt,4.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7" o:spid="_x0000_s12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Российской Федерации:</w:t>
      </w:r>
    </w:p>
    <w:p>
      <w:pPr>
        <w:spacing w:after="0" w:line="240" w:lineRule="exact"/>
        <w:rPr>
          <w:sz w:val="20"/>
          <w:szCs w:val="20"/>
          <w:color w:val="auto"/>
        </w:rPr>
      </w:pPr>
    </w:p>
    <w:p>
      <w:pPr>
        <w:ind w:left="760" w:hanging="227"/>
        <w:spacing w:after="0"/>
        <w:tabs>
          <w:tab w:leader="none" w:pos="760" w:val="left"/>
        </w:tabs>
        <w:numPr>
          <w:ilvl w:val="0"/>
          <w:numId w:val="357"/>
        </w:numPr>
        <w:rPr>
          <w:rFonts w:ascii="Arial" w:cs="Arial" w:eastAsia="Arial" w:hAnsi="Arial"/>
          <w:sz w:val="20"/>
          <w:szCs w:val="20"/>
          <w:color w:val="auto"/>
        </w:rPr>
      </w:pPr>
      <w:r>
        <w:rPr>
          <w:rFonts w:ascii="Arial" w:cs="Arial" w:eastAsia="Arial" w:hAnsi="Arial"/>
          <w:sz w:val="20"/>
          <w:szCs w:val="20"/>
          <w:color w:val="auto"/>
        </w:rPr>
        <w:t>устанавливает структуру управления деятельностью и штатное расписание этих подразделений;</w:t>
      </w:r>
    </w:p>
    <w:p>
      <w:pPr>
        <w:spacing w:after="0" w:line="239" w:lineRule="exact"/>
        <w:rPr>
          <w:rFonts w:ascii="Arial" w:cs="Arial" w:eastAsia="Arial" w:hAnsi="Arial"/>
          <w:sz w:val="20"/>
          <w:szCs w:val="20"/>
          <w:color w:val="auto"/>
        </w:rPr>
      </w:pPr>
    </w:p>
    <w:p>
      <w:pPr>
        <w:ind w:firstLine="533"/>
        <w:spacing w:after="0" w:line="277" w:lineRule="auto"/>
        <w:tabs>
          <w:tab w:leader="none" w:pos="913" w:val="left"/>
        </w:tabs>
        <w:numPr>
          <w:ilvl w:val="0"/>
          <w:numId w:val="357"/>
        </w:numPr>
        <w:rPr>
          <w:rFonts w:ascii="Arial" w:cs="Arial" w:eastAsia="Arial" w:hAnsi="Arial"/>
          <w:sz w:val="20"/>
          <w:szCs w:val="20"/>
          <w:color w:val="auto"/>
        </w:rPr>
      </w:pPr>
      <w:r>
        <w:rPr>
          <w:rFonts w:ascii="Arial" w:cs="Arial" w:eastAsia="Arial" w:hAnsi="Arial"/>
          <w:sz w:val="20"/>
          <w:szCs w:val="20"/>
          <w:color w:val="auto"/>
        </w:rPr>
        <w:t>осуществляет кадровое, информационное и методическое обеспечение образовательной деятельности;</w:t>
      </w:r>
    </w:p>
    <w:p>
      <w:pPr>
        <w:spacing w:after="0" w:line="169" w:lineRule="exact"/>
        <w:rPr>
          <w:rFonts w:ascii="Arial" w:cs="Arial" w:eastAsia="Arial" w:hAnsi="Arial"/>
          <w:sz w:val="20"/>
          <w:szCs w:val="20"/>
          <w:color w:val="auto"/>
        </w:rPr>
      </w:pPr>
    </w:p>
    <w:p>
      <w:pPr>
        <w:jc w:val="both"/>
        <w:ind w:firstLine="533"/>
        <w:spacing w:after="0" w:line="252" w:lineRule="auto"/>
        <w:tabs>
          <w:tab w:leader="none" w:pos="776" w:val="left"/>
        </w:tabs>
        <w:numPr>
          <w:ilvl w:val="0"/>
          <w:numId w:val="357"/>
        </w:numPr>
        <w:rPr>
          <w:rFonts w:ascii="Arial" w:cs="Arial" w:eastAsia="Arial" w:hAnsi="Arial"/>
          <w:sz w:val="20"/>
          <w:szCs w:val="20"/>
          <w:color w:val="auto"/>
        </w:rPr>
      </w:pPr>
      <w:r>
        <w:rPr>
          <w:rFonts w:ascii="Arial" w:cs="Arial" w:eastAsia="Arial" w:hAnsi="Arial"/>
          <w:sz w:val="20"/>
          <w:szCs w:val="20"/>
          <w:color w:val="auto"/>
        </w:rPr>
        <w:t>осуществляет материально</w:t>
      </w:r>
      <w:r>
        <w:rPr>
          <w:rFonts w:ascii="Arial" w:cs="Arial" w:eastAsia="Arial" w:hAnsi="Arial"/>
          <w:sz w:val="20"/>
          <w:szCs w:val="20"/>
          <w:color w:val="auto"/>
        </w:rPr>
        <w:t>-</w:t>
      </w:r>
      <w:r>
        <w:rPr>
          <w:rFonts w:ascii="Arial" w:cs="Arial" w:eastAsia="Arial" w:hAnsi="Arial"/>
          <w:sz w:val="20"/>
          <w:szCs w:val="20"/>
          <w:color w:val="auto"/>
        </w:rPr>
        <w:t>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spacing w:after="0" w:line="193" w:lineRule="exact"/>
        <w:rPr>
          <w:rFonts w:ascii="Arial" w:cs="Arial" w:eastAsia="Arial" w:hAnsi="Arial"/>
          <w:sz w:val="20"/>
          <w:szCs w:val="20"/>
          <w:color w:val="auto"/>
        </w:rPr>
      </w:pPr>
    </w:p>
    <w:p>
      <w:pPr>
        <w:jc w:val="both"/>
        <w:ind w:firstLine="533"/>
        <w:spacing w:after="0" w:line="258" w:lineRule="auto"/>
        <w:tabs>
          <w:tab w:leader="none" w:pos="809" w:val="left"/>
        </w:tabs>
        <w:numPr>
          <w:ilvl w:val="0"/>
          <w:numId w:val="357"/>
        </w:numPr>
        <w:rPr>
          <w:rFonts w:ascii="Arial" w:cs="Arial" w:eastAsia="Arial" w:hAnsi="Arial"/>
          <w:sz w:val="20"/>
          <w:szCs w:val="20"/>
          <w:color w:val="auto"/>
        </w:rPr>
      </w:pPr>
      <w:r>
        <w:rPr>
          <w:rFonts w:ascii="Arial" w:cs="Arial" w:eastAsia="Arial" w:hAnsi="Arial"/>
          <w:sz w:val="20"/>
          <w:szCs w:val="20"/>
          <w:color w:val="auto"/>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spacing w:after="0" w:line="188" w:lineRule="exact"/>
        <w:rPr>
          <w:rFonts w:ascii="Arial" w:cs="Arial" w:eastAsia="Arial" w:hAnsi="Arial"/>
          <w:sz w:val="20"/>
          <w:szCs w:val="20"/>
          <w:color w:val="auto"/>
        </w:rPr>
      </w:pPr>
    </w:p>
    <w:p>
      <w:pPr>
        <w:ind w:left="760" w:hanging="227"/>
        <w:spacing w:after="0"/>
        <w:tabs>
          <w:tab w:leader="none" w:pos="760" w:val="left"/>
        </w:tabs>
        <w:numPr>
          <w:ilvl w:val="0"/>
          <w:numId w:val="357"/>
        </w:numPr>
        <w:rPr>
          <w:rFonts w:ascii="Arial" w:cs="Arial" w:eastAsia="Arial" w:hAnsi="Arial"/>
          <w:sz w:val="20"/>
          <w:szCs w:val="20"/>
          <w:color w:val="auto"/>
        </w:rPr>
      </w:pPr>
      <w:r>
        <w:rPr>
          <w:rFonts w:ascii="Arial" w:cs="Arial" w:eastAsia="Arial" w:hAnsi="Arial"/>
          <w:sz w:val="20"/>
          <w:szCs w:val="20"/>
          <w:color w:val="auto"/>
        </w:rPr>
        <w:t>осуществляет контроль за деятельностью этих подразделений.</w:t>
      </w:r>
    </w:p>
    <w:p>
      <w:pPr>
        <w:spacing w:after="0" w:line="240" w:lineRule="exact"/>
        <w:rPr>
          <w:sz w:val="20"/>
          <w:szCs w:val="20"/>
          <w:color w:val="auto"/>
        </w:rPr>
      </w:pPr>
    </w:p>
    <w:p>
      <w:pPr>
        <w:jc w:val="both"/>
        <w:ind w:firstLine="533"/>
        <w:spacing w:after="0"/>
        <w:tabs>
          <w:tab w:leader="none" w:pos="904" w:val="left"/>
        </w:tabs>
        <w:numPr>
          <w:ilvl w:val="0"/>
          <w:numId w:val="358"/>
        </w:numPr>
        <w:rPr>
          <w:rFonts w:ascii="Arial" w:cs="Arial" w:eastAsia="Arial" w:hAnsi="Arial"/>
          <w:sz w:val="20"/>
          <w:szCs w:val="20"/>
          <w:color w:val="auto"/>
        </w:rPr>
      </w:pPr>
      <w:r>
        <w:rPr>
          <w:rFonts w:ascii="Arial" w:cs="Arial" w:eastAsia="Arial" w:hAnsi="Arial"/>
          <w:sz w:val="20"/>
          <w:szCs w:val="20"/>
          <w:color w:val="auto"/>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49" w:lineRule="auto"/>
        <w:tabs>
          <w:tab w:leader="none" w:pos="956" w:val="left"/>
        </w:tabs>
        <w:numPr>
          <w:ilvl w:val="0"/>
          <w:numId w:val="358"/>
        </w:numPr>
        <w:rPr>
          <w:rFonts w:ascii="Arial" w:cs="Arial" w:eastAsia="Arial" w:hAnsi="Arial"/>
          <w:sz w:val="20"/>
          <w:szCs w:val="20"/>
          <w:color w:val="auto"/>
        </w:rPr>
      </w:pPr>
      <w:r>
        <w:rPr>
          <w:rFonts w:ascii="Arial" w:cs="Arial" w:eastAsia="Arial" w:hAnsi="Arial"/>
          <w:sz w:val="20"/>
          <w:szCs w:val="20"/>
          <w:color w:val="auto"/>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spacing w:after="0" w:line="196" w:lineRule="exact"/>
        <w:rPr>
          <w:rFonts w:ascii="Arial" w:cs="Arial" w:eastAsia="Arial" w:hAnsi="Arial"/>
          <w:sz w:val="20"/>
          <w:szCs w:val="20"/>
          <w:color w:val="auto"/>
        </w:rPr>
      </w:pPr>
    </w:p>
    <w:p>
      <w:pPr>
        <w:jc w:val="both"/>
        <w:ind w:firstLine="533"/>
        <w:spacing w:after="0" w:line="252" w:lineRule="auto"/>
        <w:tabs>
          <w:tab w:leader="none" w:pos="764" w:val="left"/>
        </w:tabs>
        <w:numPr>
          <w:ilvl w:val="0"/>
          <w:numId w:val="358"/>
        </w:numPr>
        <w:rPr>
          <w:rFonts w:ascii="Arial" w:cs="Arial" w:eastAsia="Arial" w:hAnsi="Arial"/>
          <w:sz w:val="20"/>
          <w:szCs w:val="20"/>
          <w:color w:val="auto"/>
        </w:rPr>
      </w:pPr>
      <w:r>
        <w:rPr>
          <w:rFonts w:ascii="Arial" w:cs="Arial" w:eastAsia="Arial" w:hAnsi="Arial"/>
          <w:sz w:val="20"/>
          <w:szCs w:val="20"/>
          <w:color w:val="auto"/>
        </w:rPr>
        <w:t>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12.</w:t>
      </w:r>
      <w:r>
        <w:rPr>
          <w:rFonts w:ascii="Arial" w:cs="Arial" w:eastAsia="Arial" w:hAnsi="Arial"/>
          <w:sz w:val="28"/>
          <w:szCs w:val="28"/>
          <w:b w:val="1"/>
          <w:bCs w:val="1"/>
          <w:color w:val="44546A"/>
        </w:rPr>
        <w:t xml:space="preserve"> УПРАВЛЕНИЕ СИСТЕМОЙ ОБРАЗОВАНИЯ</w:t>
      </w:r>
      <w:r>
        <w:rPr>
          <w:rFonts w:ascii="Arial" w:cs="Arial" w:eastAsia="Arial" w:hAnsi="Arial"/>
          <w:sz w:val="28"/>
          <w:szCs w:val="28"/>
          <w:b w:val="1"/>
          <w:bCs w:val="1"/>
          <w:color w:val="44546A"/>
        </w:rPr>
        <w:t>.</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8"/>
          <w:szCs w:val="28"/>
          <w:b w:val="1"/>
          <w:bCs w:val="1"/>
          <w:color w:val="44546A"/>
        </w:rPr>
        <w:t>ГОСУДАРСТВЕННАЯ</w:t>
      </w:r>
    </w:p>
    <w:p>
      <w:pPr>
        <w:ind w:left="540" w:right="1100" w:firstLine="559"/>
        <w:spacing w:after="0" w:line="429" w:lineRule="auto"/>
        <w:rPr>
          <w:sz w:val="20"/>
          <w:szCs w:val="20"/>
          <w:color w:val="auto"/>
        </w:rPr>
      </w:pPr>
      <w:r>
        <w:rPr>
          <w:rFonts w:ascii="Arial" w:cs="Arial" w:eastAsia="Arial" w:hAnsi="Arial"/>
          <w:sz w:val="27"/>
          <w:szCs w:val="27"/>
          <w:b w:val="1"/>
          <w:bCs w:val="1"/>
          <w:color w:val="44546A"/>
        </w:rPr>
        <w:t xml:space="preserve">РЕГЛАМЕНТАЦИЯ ОБРАЗОВАТЕЛЬНОЙ ДЕЯТЕЛЬНОСТИ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89.</w:t>
      </w:r>
      <w:r>
        <w:rPr>
          <w:rFonts w:ascii="Arial" w:cs="Arial" w:eastAsia="Arial" w:hAnsi="Arial"/>
          <w:sz w:val="27"/>
          <w:szCs w:val="27"/>
          <w:b w:val="1"/>
          <w:bCs w:val="1"/>
          <w:color w:val="5B9BD5"/>
        </w:rPr>
        <w:t xml:space="preserve"> Управление системой образования</w:t>
      </w:r>
    </w:p>
    <w:p>
      <w:pPr>
        <w:jc w:val="both"/>
        <w:ind w:firstLine="533"/>
        <w:spacing w:after="0" w:line="258" w:lineRule="auto"/>
        <w:tabs>
          <w:tab w:leader="none" w:pos="871" w:val="left"/>
        </w:tabs>
        <w:numPr>
          <w:ilvl w:val="0"/>
          <w:numId w:val="359"/>
        </w:numPr>
        <w:rPr>
          <w:rFonts w:ascii="Arial" w:cs="Arial" w:eastAsia="Arial" w:hAnsi="Arial"/>
          <w:sz w:val="20"/>
          <w:szCs w:val="20"/>
          <w:color w:val="auto"/>
        </w:rPr>
      </w:pPr>
      <w:r>
        <w:rPr>
          <w:rFonts w:ascii="Arial" w:cs="Arial" w:eastAsia="Arial" w:hAnsi="Arial"/>
          <w:sz w:val="20"/>
          <w:szCs w:val="20"/>
          <w:color w:val="auto"/>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w:t>
      </w:r>
      <w:r>
        <w:rPr>
          <w:rFonts w:ascii="Arial" w:cs="Arial" w:eastAsia="Arial" w:hAnsi="Arial"/>
          <w:sz w:val="20"/>
          <w:szCs w:val="20"/>
          <w:color w:val="auto"/>
        </w:rPr>
        <w:t>-</w:t>
      </w:r>
      <w:r>
        <w:rPr>
          <w:rFonts w:ascii="Arial" w:cs="Arial" w:eastAsia="Arial" w:hAnsi="Arial"/>
          <w:sz w:val="20"/>
          <w:szCs w:val="20"/>
          <w:color w:val="auto"/>
        </w:rPr>
        <w:t>общественный характер.</w:t>
      </w:r>
    </w:p>
    <w:p>
      <w:pPr>
        <w:spacing w:after="0" w:line="188" w:lineRule="exact"/>
        <w:rPr>
          <w:rFonts w:ascii="Arial" w:cs="Arial" w:eastAsia="Arial" w:hAnsi="Arial"/>
          <w:sz w:val="20"/>
          <w:szCs w:val="20"/>
          <w:color w:val="auto"/>
        </w:rPr>
      </w:pPr>
    </w:p>
    <w:p>
      <w:pPr>
        <w:ind w:left="760" w:hanging="227"/>
        <w:spacing w:after="0"/>
        <w:tabs>
          <w:tab w:leader="none" w:pos="760" w:val="left"/>
        </w:tabs>
        <w:numPr>
          <w:ilvl w:val="0"/>
          <w:numId w:val="359"/>
        </w:numPr>
        <w:rPr>
          <w:rFonts w:ascii="Arial" w:cs="Arial" w:eastAsia="Arial" w:hAnsi="Arial"/>
          <w:sz w:val="20"/>
          <w:szCs w:val="20"/>
          <w:color w:val="auto"/>
        </w:rPr>
      </w:pPr>
      <w:r>
        <w:rPr>
          <w:rFonts w:ascii="Arial" w:cs="Arial" w:eastAsia="Arial" w:hAnsi="Arial"/>
          <w:sz w:val="20"/>
          <w:szCs w:val="20"/>
          <w:color w:val="auto"/>
        </w:rPr>
        <w:t>Управление системой образования включает в себя:</w:t>
      </w:r>
    </w:p>
    <w:p>
      <w:pPr>
        <w:spacing w:after="0" w:line="240" w:lineRule="exact"/>
        <w:rPr>
          <w:sz w:val="20"/>
          <w:szCs w:val="20"/>
          <w:color w:val="auto"/>
        </w:rPr>
      </w:pPr>
    </w:p>
    <w:p>
      <w:pPr>
        <w:jc w:val="both"/>
        <w:ind w:firstLine="533"/>
        <w:spacing w:after="0" w:line="258" w:lineRule="auto"/>
        <w:tabs>
          <w:tab w:leader="none" w:pos="875" w:val="left"/>
        </w:tabs>
        <w:numPr>
          <w:ilvl w:val="0"/>
          <w:numId w:val="360"/>
        </w:numPr>
        <w:rPr>
          <w:rFonts w:ascii="Arial" w:cs="Arial" w:eastAsia="Arial" w:hAnsi="Arial"/>
          <w:sz w:val="20"/>
          <w:szCs w:val="20"/>
          <w:color w:val="auto"/>
        </w:rPr>
      </w:pPr>
      <w:r>
        <w:rPr>
          <w:rFonts w:ascii="Arial" w:cs="Arial" w:eastAsia="Arial" w:hAnsi="Arial"/>
          <w:sz w:val="20"/>
          <w:szCs w:val="20"/>
          <w:color w:val="auto"/>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spacing w:after="0" w:line="188" w:lineRule="exact"/>
        <w:rPr>
          <w:rFonts w:ascii="Arial" w:cs="Arial" w:eastAsia="Arial" w:hAnsi="Arial"/>
          <w:sz w:val="20"/>
          <w:szCs w:val="20"/>
          <w:color w:val="auto"/>
        </w:rPr>
      </w:pPr>
    </w:p>
    <w:p>
      <w:pPr>
        <w:ind w:left="760" w:hanging="227"/>
        <w:spacing w:after="0"/>
        <w:tabs>
          <w:tab w:leader="none" w:pos="760" w:val="left"/>
        </w:tabs>
        <w:numPr>
          <w:ilvl w:val="0"/>
          <w:numId w:val="360"/>
        </w:numPr>
        <w:rPr>
          <w:rFonts w:ascii="Arial" w:cs="Arial" w:eastAsia="Arial" w:hAnsi="Arial"/>
          <w:sz w:val="20"/>
          <w:szCs w:val="20"/>
          <w:color w:val="auto"/>
        </w:rPr>
      </w:pPr>
      <w:r>
        <w:rPr>
          <w:rFonts w:ascii="Arial" w:cs="Arial" w:eastAsia="Arial" w:hAnsi="Arial"/>
          <w:sz w:val="20"/>
          <w:szCs w:val="20"/>
          <w:color w:val="auto"/>
        </w:rPr>
        <w:t>осуществление стратегического планирования развития системы образования;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47625</wp:posOffset>
                </wp:positionV>
                <wp:extent cx="6519545" cy="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28" o:spid="_x0000_s12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3.75pt" to="511.5pt,3.7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29" o:spid="_x0000_s12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firstLine="533"/>
        <w:spacing w:after="0" w:line="277" w:lineRule="auto"/>
        <w:tabs>
          <w:tab w:leader="none" w:pos="868" w:val="left"/>
        </w:tabs>
        <w:numPr>
          <w:ilvl w:val="2"/>
          <w:numId w:val="361"/>
        </w:numPr>
        <w:rPr>
          <w:rFonts w:ascii="Arial" w:cs="Arial" w:eastAsia="Arial" w:hAnsi="Arial"/>
          <w:sz w:val="20"/>
          <w:szCs w:val="20"/>
          <w:color w:val="auto"/>
        </w:rPr>
      </w:pPr>
      <w:r>
        <w:rPr>
          <w:rFonts w:ascii="Arial" w:cs="Arial" w:eastAsia="Arial" w:hAnsi="Arial"/>
          <w:sz w:val="20"/>
          <w:szCs w:val="20"/>
          <w:color w:val="auto"/>
        </w:rPr>
        <w:t>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spacing w:after="0" w:line="168" w:lineRule="exact"/>
        <w:rPr>
          <w:rFonts w:ascii="Arial" w:cs="Arial" w:eastAsia="Arial" w:hAnsi="Arial"/>
          <w:sz w:val="20"/>
          <w:szCs w:val="20"/>
          <w:color w:val="auto"/>
        </w:rPr>
      </w:pPr>
    </w:p>
    <w:p>
      <w:pPr>
        <w:ind w:left="768" w:hanging="227"/>
        <w:spacing w:after="0"/>
        <w:tabs>
          <w:tab w:leader="none" w:pos="768" w:val="left"/>
        </w:tabs>
        <w:numPr>
          <w:ilvl w:val="2"/>
          <w:numId w:val="361"/>
        </w:numPr>
        <w:rPr>
          <w:rFonts w:ascii="Arial" w:cs="Arial" w:eastAsia="Arial" w:hAnsi="Arial"/>
          <w:sz w:val="20"/>
          <w:szCs w:val="20"/>
          <w:color w:val="auto"/>
        </w:rPr>
      </w:pPr>
      <w:r>
        <w:rPr>
          <w:rFonts w:ascii="Arial" w:cs="Arial" w:eastAsia="Arial" w:hAnsi="Arial"/>
          <w:sz w:val="20"/>
          <w:szCs w:val="20"/>
          <w:color w:val="auto"/>
        </w:rPr>
        <w:t>проведение мониторинга в системе образования;</w:t>
      </w:r>
    </w:p>
    <w:p>
      <w:pPr>
        <w:spacing w:after="0" w:line="240" w:lineRule="exact"/>
        <w:rPr>
          <w:rFonts w:ascii="Arial" w:cs="Arial" w:eastAsia="Arial" w:hAnsi="Arial"/>
          <w:sz w:val="20"/>
          <w:szCs w:val="20"/>
          <w:color w:val="auto"/>
        </w:rPr>
      </w:pPr>
    </w:p>
    <w:p>
      <w:pPr>
        <w:jc w:val="both"/>
        <w:ind w:left="8" w:firstLine="533"/>
        <w:spacing w:after="0" w:line="252" w:lineRule="auto"/>
        <w:tabs>
          <w:tab w:leader="none" w:pos="875" w:val="left"/>
        </w:tabs>
        <w:numPr>
          <w:ilvl w:val="2"/>
          <w:numId w:val="361"/>
        </w:numPr>
        <w:rPr>
          <w:rFonts w:ascii="Arial" w:cs="Arial" w:eastAsia="Arial" w:hAnsi="Arial"/>
          <w:sz w:val="20"/>
          <w:szCs w:val="20"/>
          <w:color w:val="auto"/>
        </w:rPr>
      </w:pPr>
      <w:r>
        <w:rPr>
          <w:rFonts w:ascii="Arial" w:cs="Arial" w:eastAsia="Arial" w:hAnsi="Arial"/>
          <w:sz w:val="20"/>
          <w:szCs w:val="20"/>
          <w:color w:val="auto"/>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spacing w:after="0" w:line="194" w:lineRule="exact"/>
        <w:rPr>
          <w:rFonts w:ascii="Arial" w:cs="Arial" w:eastAsia="Arial" w:hAnsi="Arial"/>
          <w:sz w:val="20"/>
          <w:szCs w:val="20"/>
          <w:color w:val="auto"/>
        </w:rPr>
      </w:pPr>
    </w:p>
    <w:p>
      <w:pPr>
        <w:ind w:left="768" w:hanging="227"/>
        <w:spacing w:after="0"/>
        <w:tabs>
          <w:tab w:leader="none" w:pos="768" w:val="left"/>
        </w:tabs>
        <w:numPr>
          <w:ilvl w:val="2"/>
          <w:numId w:val="361"/>
        </w:numPr>
        <w:rPr>
          <w:rFonts w:ascii="Arial" w:cs="Arial" w:eastAsia="Arial" w:hAnsi="Arial"/>
          <w:sz w:val="20"/>
          <w:szCs w:val="20"/>
          <w:color w:val="auto"/>
        </w:rPr>
      </w:pPr>
      <w:r>
        <w:rPr>
          <w:rFonts w:ascii="Arial" w:cs="Arial" w:eastAsia="Arial" w:hAnsi="Arial"/>
          <w:sz w:val="20"/>
          <w:szCs w:val="20"/>
          <w:color w:val="auto"/>
        </w:rPr>
        <w:t>государственную регламентацию образовательной деятельности;</w:t>
      </w:r>
    </w:p>
    <w:p>
      <w:pPr>
        <w:spacing w:after="0" w:line="239" w:lineRule="exact"/>
        <w:rPr>
          <w:rFonts w:ascii="Arial" w:cs="Arial" w:eastAsia="Arial" w:hAnsi="Arial"/>
          <w:sz w:val="20"/>
          <w:szCs w:val="20"/>
          <w:color w:val="auto"/>
        </w:rPr>
      </w:pPr>
    </w:p>
    <w:p>
      <w:pPr>
        <w:ind w:left="8" w:firstLine="533"/>
        <w:spacing w:after="0" w:line="277" w:lineRule="auto"/>
        <w:tabs>
          <w:tab w:leader="none" w:pos="855" w:val="left"/>
        </w:tabs>
        <w:numPr>
          <w:ilvl w:val="2"/>
          <w:numId w:val="361"/>
        </w:numPr>
        <w:rPr>
          <w:rFonts w:ascii="Arial" w:cs="Arial" w:eastAsia="Arial" w:hAnsi="Arial"/>
          <w:sz w:val="20"/>
          <w:szCs w:val="20"/>
          <w:color w:val="auto"/>
        </w:rPr>
      </w:pPr>
      <w:r>
        <w:rPr>
          <w:rFonts w:ascii="Arial" w:cs="Arial" w:eastAsia="Arial" w:hAnsi="Arial"/>
          <w:sz w:val="20"/>
          <w:szCs w:val="20"/>
          <w:color w:val="auto"/>
        </w:rPr>
        <w:t>независимую оценку качества образования, общественную и общественно</w:t>
      </w:r>
      <w:r>
        <w:rPr>
          <w:rFonts w:ascii="Arial" w:cs="Arial" w:eastAsia="Arial" w:hAnsi="Arial"/>
          <w:sz w:val="20"/>
          <w:szCs w:val="20"/>
          <w:color w:val="auto"/>
        </w:rPr>
        <w:t>-</w:t>
      </w:r>
      <w:r>
        <w:rPr>
          <w:rFonts w:ascii="Arial" w:cs="Arial" w:eastAsia="Arial" w:hAnsi="Arial"/>
          <w:sz w:val="20"/>
          <w:szCs w:val="20"/>
          <w:color w:val="auto"/>
        </w:rPr>
        <w:t>профессиональную аккредитацию;</w:t>
      </w:r>
    </w:p>
    <w:p>
      <w:pPr>
        <w:spacing w:after="0" w:line="168" w:lineRule="exact"/>
        <w:rPr>
          <w:rFonts w:ascii="Arial" w:cs="Arial" w:eastAsia="Arial" w:hAnsi="Arial"/>
          <w:sz w:val="20"/>
          <w:szCs w:val="20"/>
          <w:color w:val="auto"/>
        </w:rPr>
      </w:pPr>
    </w:p>
    <w:p>
      <w:pPr>
        <w:jc w:val="both"/>
        <w:ind w:left="8" w:firstLine="532"/>
        <w:spacing w:after="0" w:line="252" w:lineRule="auto"/>
        <w:tabs>
          <w:tab w:leader="none" w:pos="874" w:val="left"/>
        </w:tabs>
        <w:numPr>
          <w:ilvl w:val="2"/>
          <w:numId w:val="361"/>
        </w:numPr>
        <w:rPr>
          <w:rFonts w:ascii="Arial" w:cs="Arial" w:eastAsia="Arial" w:hAnsi="Arial"/>
          <w:sz w:val="20"/>
          <w:szCs w:val="20"/>
          <w:color w:val="auto"/>
        </w:rPr>
      </w:pPr>
      <w:r>
        <w:rPr>
          <w:rFonts w:ascii="Arial" w:cs="Arial" w:eastAsia="Arial" w:hAnsi="Arial"/>
          <w:sz w:val="20"/>
          <w:szCs w:val="20"/>
          <w:color w:val="auto"/>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spacing w:after="0" w:line="194" w:lineRule="exact"/>
        <w:rPr>
          <w:rFonts w:ascii="Arial" w:cs="Arial" w:eastAsia="Arial" w:hAnsi="Arial"/>
          <w:sz w:val="20"/>
          <w:szCs w:val="20"/>
          <w:color w:val="auto"/>
        </w:rPr>
      </w:pPr>
    </w:p>
    <w:p>
      <w:pPr>
        <w:jc w:val="both"/>
        <w:ind w:left="8" w:firstLine="532"/>
        <w:spacing w:after="0" w:line="252" w:lineRule="auto"/>
        <w:tabs>
          <w:tab w:leader="none" w:pos="802" w:val="left"/>
        </w:tabs>
        <w:numPr>
          <w:ilvl w:val="1"/>
          <w:numId w:val="362"/>
        </w:numPr>
        <w:rPr>
          <w:rFonts w:ascii="Arial" w:cs="Arial" w:eastAsia="Arial" w:hAnsi="Arial"/>
          <w:sz w:val="20"/>
          <w:szCs w:val="20"/>
          <w:color w:val="auto"/>
        </w:rPr>
      </w:pPr>
      <w:r>
        <w:rPr>
          <w:rFonts w:ascii="Arial" w:cs="Arial" w:eastAsia="Arial" w:hAnsi="Arial"/>
          <w:sz w:val="20"/>
          <w:szCs w:val="20"/>
          <w:color w:val="auto"/>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spacing w:after="0" w:line="193" w:lineRule="exact"/>
        <w:rPr>
          <w:rFonts w:ascii="Arial" w:cs="Arial" w:eastAsia="Arial" w:hAnsi="Arial"/>
          <w:sz w:val="20"/>
          <w:szCs w:val="20"/>
          <w:color w:val="auto"/>
        </w:rPr>
      </w:pPr>
    </w:p>
    <w:p>
      <w:pPr>
        <w:ind w:left="788" w:hanging="248"/>
        <w:spacing w:after="0"/>
        <w:tabs>
          <w:tab w:leader="none" w:pos="788" w:val="left"/>
        </w:tabs>
        <w:numPr>
          <w:ilvl w:val="1"/>
          <w:numId w:val="362"/>
        </w:numPr>
        <w:rPr>
          <w:rFonts w:ascii="Arial" w:cs="Arial" w:eastAsia="Arial" w:hAnsi="Arial"/>
          <w:sz w:val="20"/>
          <w:szCs w:val="20"/>
          <w:color w:val="auto"/>
        </w:rPr>
      </w:pPr>
      <w:r>
        <w:rPr>
          <w:rFonts w:ascii="Arial" w:cs="Arial" w:eastAsia="Arial" w:hAnsi="Arial"/>
          <w:sz w:val="20"/>
          <w:szCs w:val="20"/>
          <w:color w:val="auto"/>
        </w:rPr>
        <w:t>Федеральными органами исполнительной власти, осуществляющими государственное управление</w:t>
      </w:r>
    </w:p>
    <w:p>
      <w:pPr>
        <w:jc w:val="both"/>
        <w:ind w:left="8" w:hanging="8"/>
        <w:spacing w:after="0"/>
        <w:tabs>
          <w:tab w:leader="none" w:pos="178" w:val="left"/>
        </w:tabs>
        <w:numPr>
          <w:ilvl w:val="0"/>
          <w:numId w:val="362"/>
        </w:numPr>
        <w:rPr>
          <w:rFonts w:ascii="Arial" w:cs="Arial" w:eastAsia="Arial" w:hAnsi="Arial"/>
          <w:sz w:val="20"/>
          <w:szCs w:val="20"/>
          <w:color w:val="auto"/>
        </w:rPr>
      </w:pPr>
      <w:r>
        <w:rPr>
          <w:rFonts w:ascii="Arial" w:cs="Arial" w:eastAsia="Arial" w:hAnsi="Arial"/>
          <w:sz w:val="20"/>
          <w:szCs w:val="20"/>
          <w:color w:val="auto"/>
        </w:rPr>
        <w:t>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4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773" w:val="left"/>
        </w:tabs>
        <w:numPr>
          <w:ilvl w:val="1"/>
          <w:numId w:val="363"/>
        </w:numPr>
        <w:rPr>
          <w:rFonts w:ascii="Arial" w:cs="Arial" w:eastAsia="Arial" w:hAnsi="Arial"/>
          <w:sz w:val="20"/>
          <w:szCs w:val="20"/>
          <w:color w:val="auto"/>
        </w:rPr>
      </w:pPr>
      <w:r>
        <w:rPr>
          <w:rFonts w:ascii="Arial" w:cs="Arial" w:eastAsia="Arial" w:hAnsi="Arial"/>
          <w:sz w:val="20"/>
          <w:szCs w:val="20"/>
          <w:color w:val="auto"/>
        </w:rPr>
        <w:t>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5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left="8" w:right="10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90.</w:t>
      </w:r>
      <w:r>
        <w:rPr>
          <w:rFonts w:ascii="Arial" w:cs="Arial" w:eastAsia="Arial" w:hAnsi="Arial"/>
          <w:sz w:val="28"/>
          <w:szCs w:val="28"/>
          <w:b w:val="1"/>
          <w:bCs w:val="1"/>
          <w:color w:val="5B9BD5"/>
        </w:rPr>
        <w:t xml:space="preserve"> Государственная регламентация образовательной деятельности</w:t>
      </w:r>
    </w:p>
    <w:p>
      <w:pPr>
        <w:spacing w:after="0" w:line="104" w:lineRule="exact"/>
        <w:rPr>
          <w:sz w:val="20"/>
          <w:szCs w:val="20"/>
          <w:color w:val="auto"/>
        </w:rPr>
      </w:pPr>
    </w:p>
    <w:p>
      <w:pPr>
        <w:jc w:val="both"/>
        <w:ind w:left="8" w:firstLine="533"/>
        <w:spacing w:after="0" w:line="253" w:lineRule="auto"/>
        <w:tabs>
          <w:tab w:leader="none" w:pos="849" w:val="left"/>
        </w:tabs>
        <w:numPr>
          <w:ilvl w:val="1"/>
          <w:numId w:val="364"/>
        </w:numPr>
        <w:rPr>
          <w:rFonts w:ascii="Arial" w:cs="Arial" w:eastAsia="Arial" w:hAnsi="Arial"/>
          <w:sz w:val="19"/>
          <w:szCs w:val="19"/>
          <w:color w:val="auto"/>
        </w:rPr>
      </w:pPr>
      <w:r>
        <w:rPr>
          <w:rFonts w:ascii="Arial" w:cs="Arial" w:eastAsia="Arial" w:hAnsi="Arial"/>
          <w:sz w:val="19"/>
          <w:szCs w:val="19"/>
          <w:color w:val="auto"/>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w:t>
      </w:r>
    </w:p>
    <w:p>
      <w:pPr>
        <w:ind w:left="8" w:hanging="7"/>
        <w:spacing w:after="0" w:line="276" w:lineRule="auto"/>
        <w:tabs>
          <w:tab w:leader="none" w:pos="309" w:val="left"/>
        </w:tabs>
        <w:numPr>
          <w:ilvl w:val="0"/>
          <w:numId w:val="364"/>
        </w:numPr>
        <w:rPr>
          <w:rFonts w:ascii="Arial" w:cs="Arial" w:eastAsia="Arial" w:hAnsi="Arial"/>
          <w:sz w:val="20"/>
          <w:szCs w:val="20"/>
          <w:color w:val="auto"/>
        </w:rPr>
      </w:pPr>
      <w:r>
        <w:rPr>
          <w:rFonts w:ascii="Arial" w:cs="Arial" w:eastAsia="Arial" w:hAnsi="Arial"/>
          <w:sz w:val="20"/>
          <w:szCs w:val="20"/>
          <w:color w:val="auto"/>
        </w:rPr>
        <w:t>проверкой соблюдения организациями, осуществляющими образовательную деятельность, этих требований.</w:t>
      </w:r>
    </w:p>
    <w:p>
      <w:pPr>
        <w:spacing w:after="0" w:line="170" w:lineRule="exact"/>
        <w:rPr>
          <w:rFonts w:ascii="Arial" w:cs="Arial" w:eastAsia="Arial" w:hAnsi="Arial"/>
          <w:sz w:val="20"/>
          <w:szCs w:val="20"/>
          <w:color w:val="auto"/>
        </w:rPr>
      </w:pPr>
    </w:p>
    <w:p>
      <w:pPr>
        <w:ind w:left="768" w:hanging="227"/>
        <w:spacing w:after="0"/>
        <w:tabs>
          <w:tab w:leader="none" w:pos="768" w:val="left"/>
        </w:tabs>
        <w:numPr>
          <w:ilvl w:val="1"/>
          <w:numId w:val="365"/>
        </w:numPr>
        <w:rPr>
          <w:rFonts w:ascii="Arial" w:cs="Arial" w:eastAsia="Arial" w:hAnsi="Arial"/>
          <w:sz w:val="20"/>
          <w:szCs w:val="20"/>
          <w:color w:val="auto"/>
        </w:rPr>
      </w:pPr>
      <w:r>
        <w:rPr>
          <w:rFonts w:ascii="Arial" w:cs="Arial" w:eastAsia="Arial" w:hAnsi="Arial"/>
          <w:sz w:val="20"/>
          <w:szCs w:val="20"/>
          <w:color w:val="auto"/>
        </w:rPr>
        <w:t>Государственная регламентация образовательной деятельности включает в себя: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323850</wp:posOffset>
                </wp:positionV>
                <wp:extent cx="6518910" cy="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30" o:spid="_x0000_s12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5pt" to="511.85pt,2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1" o:spid="_x0000_s12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60" w:hanging="227"/>
        <w:spacing w:after="0"/>
        <w:tabs>
          <w:tab w:leader="none" w:pos="760" w:val="left"/>
        </w:tabs>
        <w:numPr>
          <w:ilvl w:val="0"/>
          <w:numId w:val="366"/>
        </w:numPr>
        <w:rPr>
          <w:rFonts w:ascii="Arial" w:cs="Arial" w:eastAsia="Arial" w:hAnsi="Arial"/>
          <w:sz w:val="20"/>
          <w:szCs w:val="20"/>
          <w:color w:val="auto"/>
        </w:rPr>
      </w:pPr>
      <w:r>
        <w:rPr>
          <w:rFonts w:ascii="Arial" w:cs="Arial" w:eastAsia="Arial" w:hAnsi="Arial"/>
          <w:sz w:val="20"/>
          <w:szCs w:val="20"/>
          <w:color w:val="auto"/>
        </w:rPr>
        <w:t>лицензирование образовательной деятельности;</w:t>
      </w:r>
    </w:p>
    <w:p>
      <w:pPr>
        <w:spacing w:after="0" w:line="240" w:lineRule="exact"/>
        <w:rPr>
          <w:rFonts w:ascii="Arial" w:cs="Arial" w:eastAsia="Arial" w:hAnsi="Arial"/>
          <w:sz w:val="20"/>
          <w:szCs w:val="20"/>
          <w:color w:val="auto"/>
        </w:rPr>
      </w:pPr>
    </w:p>
    <w:p>
      <w:pPr>
        <w:ind w:left="760" w:hanging="227"/>
        <w:spacing w:after="0"/>
        <w:tabs>
          <w:tab w:leader="none" w:pos="760" w:val="left"/>
        </w:tabs>
        <w:numPr>
          <w:ilvl w:val="0"/>
          <w:numId w:val="366"/>
        </w:numPr>
        <w:rPr>
          <w:rFonts w:ascii="Arial" w:cs="Arial" w:eastAsia="Arial" w:hAnsi="Arial"/>
          <w:sz w:val="20"/>
          <w:szCs w:val="20"/>
          <w:color w:val="auto"/>
        </w:rPr>
      </w:pPr>
      <w:r>
        <w:rPr>
          <w:rFonts w:ascii="Arial" w:cs="Arial" w:eastAsia="Arial" w:hAnsi="Arial"/>
          <w:sz w:val="20"/>
          <w:szCs w:val="20"/>
          <w:color w:val="auto"/>
        </w:rPr>
        <w:t>государственную аккредитацию образовательной деятельности;</w:t>
      </w:r>
    </w:p>
    <w:p>
      <w:pPr>
        <w:spacing w:after="0" w:line="239" w:lineRule="exact"/>
        <w:rPr>
          <w:rFonts w:ascii="Arial" w:cs="Arial" w:eastAsia="Arial" w:hAnsi="Arial"/>
          <w:sz w:val="20"/>
          <w:szCs w:val="20"/>
          <w:color w:val="auto"/>
        </w:rPr>
      </w:pPr>
    </w:p>
    <w:p>
      <w:pPr>
        <w:ind w:left="760" w:hanging="227"/>
        <w:spacing w:after="0"/>
        <w:tabs>
          <w:tab w:leader="none" w:pos="760" w:val="left"/>
        </w:tabs>
        <w:numPr>
          <w:ilvl w:val="0"/>
          <w:numId w:val="366"/>
        </w:numPr>
        <w:rPr>
          <w:rFonts w:ascii="Arial" w:cs="Arial" w:eastAsia="Arial" w:hAnsi="Arial"/>
          <w:sz w:val="20"/>
          <w:szCs w:val="20"/>
          <w:color w:val="auto"/>
        </w:rPr>
      </w:pPr>
      <w:r>
        <w:rPr>
          <w:rFonts w:ascii="Arial" w:cs="Arial" w:eastAsia="Arial" w:hAnsi="Arial"/>
          <w:sz w:val="20"/>
          <w:szCs w:val="20"/>
          <w:color w:val="auto"/>
        </w:rPr>
        <w:t>государственный контроль (надзор) в сфере образования.</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91.</w:t>
      </w:r>
      <w:r>
        <w:rPr>
          <w:rFonts w:ascii="Arial" w:cs="Arial" w:eastAsia="Arial" w:hAnsi="Arial"/>
          <w:sz w:val="28"/>
          <w:szCs w:val="28"/>
          <w:b w:val="1"/>
          <w:bCs w:val="1"/>
          <w:color w:val="5B9BD5"/>
        </w:rPr>
        <w:t xml:space="preserve"> Лицензирование образовательной деятельности</w:t>
      </w:r>
    </w:p>
    <w:p>
      <w:pPr>
        <w:spacing w:after="0" w:line="236" w:lineRule="exact"/>
        <w:rPr>
          <w:sz w:val="20"/>
          <w:szCs w:val="20"/>
          <w:color w:val="auto"/>
        </w:rPr>
      </w:pPr>
    </w:p>
    <w:p>
      <w:pPr>
        <w:jc w:val="both"/>
        <w:ind w:firstLine="533"/>
        <w:spacing w:after="0" w:line="249" w:lineRule="auto"/>
        <w:tabs>
          <w:tab w:leader="none" w:pos="806" w:val="left"/>
        </w:tabs>
        <w:numPr>
          <w:ilvl w:val="0"/>
          <w:numId w:val="367"/>
        </w:numPr>
        <w:rPr>
          <w:rFonts w:ascii="Arial" w:cs="Arial" w:eastAsia="Arial" w:hAnsi="Arial"/>
          <w:sz w:val="20"/>
          <w:szCs w:val="20"/>
          <w:color w:val="auto"/>
        </w:rPr>
      </w:pPr>
      <w:r>
        <w:rPr>
          <w:rFonts w:ascii="Arial" w:cs="Arial" w:eastAsia="Arial" w:hAnsi="Arial"/>
          <w:sz w:val="20"/>
          <w:szCs w:val="20"/>
          <w:color w:val="auto"/>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spacing w:after="0" w:line="196" w:lineRule="exact"/>
        <w:rPr>
          <w:rFonts w:ascii="Arial" w:cs="Arial" w:eastAsia="Arial" w:hAnsi="Arial"/>
          <w:sz w:val="20"/>
          <w:szCs w:val="20"/>
          <w:color w:val="auto"/>
        </w:rPr>
      </w:pPr>
    </w:p>
    <w:p>
      <w:pPr>
        <w:jc w:val="both"/>
        <w:ind w:firstLine="533"/>
        <w:spacing w:after="0" w:line="252" w:lineRule="auto"/>
        <w:tabs>
          <w:tab w:leader="none" w:pos="965" w:val="left"/>
        </w:tabs>
        <w:numPr>
          <w:ilvl w:val="0"/>
          <w:numId w:val="367"/>
        </w:numPr>
        <w:rPr>
          <w:rFonts w:ascii="Arial" w:cs="Arial" w:eastAsia="Arial" w:hAnsi="Arial"/>
          <w:sz w:val="20"/>
          <w:szCs w:val="20"/>
          <w:color w:val="auto"/>
        </w:rPr>
      </w:pPr>
      <w:r>
        <w:rPr>
          <w:rFonts w:ascii="Arial" w:cs="Arial" w:eastAsia="Arial" w:hAnsi="Arial"/>
          <w:sz w:val="20"/>
          <w:szCs w:val="20"/>
          <w:color w:val="auto"/>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after="0" w:line="253" w:lineRule="exact"/>
        <w:rPr>
          <w:rFonts w:ascii="Arial" w:cs="Arial" w:eastAsia="Arial" w:hAnsi="Arial"/>
          <w:sz w:val="20"/>
          <w:szCs w:val="20"/>
          <w:color w:val="auto"/>
        </w:rPr>
      </w:pPr>
    </w:p>
    <w:p>
      <w:pPr>
        <w:jc w:val="both"/>
        <w:ind w:firstLine="533"/>
        <w:spacing w:after="0"/>
        <w:tabs>
          <w:tab w:leader="none" w:pos="869" w:val="left"/>
        </w:tabs>
        <w:numPr>
          <w:ilvl w:val="0"/>
          <w:numId w:val="367"/>
        </w:numPr>
        <w:rPr>
          <w:rFonts w:ascii="Arial" w:cs="Arial" w:eastAsia="Arial" w:hAnsi="Arial"/>
          <w:sz w:val="20"/>
          <w:szCs w:val="20"/>
          <w:color w:val="auto"/>
        </w:rPr>
      </w:pPr>
      <w:r>
        <w:rPr>
          <w:rFonts w:ascii="Arial" w:cs="Arial" w:eastAsia="Arial" w:hAnsi="Arial"/>
          <w:sz w:val="20"/>
          <w:szCs w:val="20"/>
          <w:color w:val="auto"/>
        </w:rPr>
        <w:t xml:space="preserve">Лицензирование образовательной деятельности осуществляется лицензирующим органом </w:t>
      </w:r>
      <w:r>
        <w:rPr>
          <w:rFonts w:ascii="Arial" w:cs="Arial" w:eastAsia="Arial" w:hAnsi="Arial"/>
          <w:sz w:val="20"/>
          <w:szCs w:val="20"/>
          <w:color w:val="auto"/>
        </w:rPr>
        <w:t>-</w:t>
      </w:r>
      <w:r>
        <w:rPr>
          <w:rFonts w:ascii="Arial" w:cs="Arial" w:eastAsia="Arial" w:hAnsi="Arial"/>
          <w:sz w:val="20"/>
          <w:szCs w:val="20"/>
          <w:color w:val="auto"/>
        </w:rPr>
        <w:t xml:space="preserve">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17.06.2019 № 140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tabs>
          <w:tab w:leader="none" w:pos="835" w:val="left"/>
        </w:tabs>
        <w:numPr>
          <w:ilvl w:val="0"/>
          <w:numId w:val="367"/>
        </w:numPr>
        <w:rPr>
          <w:rFonts w:ascii="Arial" w:cs="Arial" w:eastAsia="Arial" w:hAnsi="Arial"/>
          <w:sz w:val="20"/>
          <w:szCs w:val="20"/>
          <w:color w:val="auto"/>
        </w:rPr>
      </w:pPr>
      <w:r>
        <w:rPr>
          <w:rFonts w:ascii="Arial" w:cs="Arial" w:eastAsia="Arial" w:hAnsi="Arial"/>
          <w:sz w:val="20"/>
          <w:szCs w:val="20"/>
          <w:color w:val="auto"/>
        </w:rPr>
        <w:t xml:space="preserve">Лицензия на осуществление образовательной деятельности (далее также </w:t>
      </w:r>
      <w:r>
        <w:rPr>
          <w:rFonts w:ascii="Arial" w:cs="Arial" w:eastAsia="Arial" w:hAnsi="Arial"/>
          <w:sz w:val="20"/>
          <w:szCs w:val="20"/>
          <w:color w:val="auto"/>
        </w:rPr>
        <w:t>-</w:t>
      </w:r>
      <w:r>
        <w:rPr>
          <w:rFonts w:ascii="Arial" w:cs="Arial" w:eastAsia="Arial" w:hAnsi="Arial"/>
          <w:sz w:val="20"/>
          <w:szCs w:val="20"/>
          <w:color w:val="auto"/>
        </w:rPr>
        <w:t xml:space="preserve">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3"/>
        <w:spacing w:after="0" w:line="258" w:lineRule="auto"/>
        <w:tabs>
          <w:tab w:leader="none" w:pos="768" w:val="left"/>
        </w:tabs>
        <w:numPr>
          <w:ilvl w:val="0"/>
          <w:numId w:val="367"/>
        </w:numPr>
        <w:rPr>
          <w:rFonts w:ascii="Arial" w:cs="Arial" w:eastAsia="Arial" w:hAnsi="Arial"/>
          <w:sz w:val="20"/>
          <w:szCs w:val="20"/>
          <w:color w:val="auto"/>
        </w:rPr>
      </w:pPr>
      <w:r>
        <w:rPr>
          <w:rFonts w:ascii="Arial" w:cs="Arial" w:eastAsia="Arial" w:hAnsi="Arial"/>
          <w:sz w:val="20"/>
          <w:szCs w:val="20"/>
          <w:color w:val="auto"/>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spacing w:after="0" w:line="188" w:lineRule="exact"/>
        <w:rPr>
          <w:sz w:val="20"/>
          <w:szCs w:val="20"/>
          <w:color w:val="auto"/>
        </w:rPr>
      </w:pPr>
    </w:p>
    <w:p>
      <w:pPr>
        <w:ind w:firstLine="533"/>
        <w:spacing w:after="0" w:line="277" w:lineRule="auto"/>
        <w:tabs>
          <w:tab w:leader="none" w:pos="775" w:val="left"/>
        </w:tabs>
        <w:numPr>
          <w:ilvl w:val="0"/>
          <w:numId w:val="368"/>
        </w:numPr>
        <w:rPr>
          <w:rFonts w:ascii="Arial" w:cs="Arial" w:eastAsia="Arial" w:hAnsi="Arial"/>
          <w:sz w:val="20"/>
          <w:szCs w:val="20"/>
          <w:color w:val="auto"/>
        </w:rPr>
      </w:pPr>
      <w:r>
        <w:rPr>
          <w:rFonts w:ascii="Arial" w:cs="Arial" w:eastAsia="Arial" w:hAnsi="Arial"/>
          <w:sz w:val="20"/>
          <w:szCs w:val="20"/>
          <w:color w:val="auto"/>
        </w:rPr>
        <w:t>реорганизации юридических лиц в форме присоединения при наличии лицензии у присоединяемого юридического лица;</w:t>
      </w:r>
    </w:p>
    <w:p>
      <w:pPr>
        <w:spacing w:after="0" w:line="168" w:lineRule="exact"/>
        <w:rPr>
          <w:rFonts w:ascii="Arial" w:cs="Arial" w:eastAsia="Arial" w:hAnsi="Arial"/>
          <w:sz w:val="20"/>
          <w:szCs w:val="20"/>
          <w:color w:val="auto"/>
        </w:rPr>
      </w:pPr>
    </w:p>
    <w:p>
      <w:pPr>
        <w:ind w:left="880" w:hanging="348"/>
        <w:spacing w:after="0"/>
        <w:tabs>
          <w:tab w:leader="none" w:pos="880" w:val="left"/>
        </w:tabs>
        <w:numPr>
          <w:ilvl w:val="0"/>
          <w:numId w:val="368"/>
        </w:numPr>
        <w:rPr>
          <w:rFonts w:ascii="Arial" w:cs="Arial" w:eastAsia="Arial" w:hAnsi="Arial"/>
          <w:sz w:val="20"/>
          <w:szCs w:val="20"/>
          <w:color w:val="auto"/>
        </w:rPr>
      </w:pPr>
      <w:r>
        <w:rPr>
          <w:rFonts w:ascii="Arial" w:cs="Arial" w:eastAsia="Arial" w:hAnsi="Arial"/>
          <w:sz w:val="20"/>
          <w:szCs w:val="20"/>
          <w:color w:val="auto"/>
        </w:rPr>
        <w:t>реорганизации  юридических  лиц  в  форме  их  слияния  при  наличии  лицензии  у  одного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57150</wp:posOffset>
                </wp:positionV>
                <wp:extent cx="6519545" cy="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32" o:spid="_x0000_s12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5pt" to="511.5pt,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3" o:spid="_x0000_s12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реорганизованного юридического лица или лицензий у нескольких реорганизованных юридических лиц.</w:t>
      </w:r>
    </w:p>
    <w:p>
      <w:pPr>
        <w:spacing w:after="0" w:line="240" w:lineRule="exact"/>
        <w:rPr>
          <w:sz w:val="20"/>
          <w:szCs w:val="20"/>
          <w:color w:val="auto"/>
        </w:rPr>
      </w:pPr>
    </w:p>
    <w:p>
      <w:pPr>
        <w:ind w:firstLine="533"/>
        <w:spacing w:after="0" w:line="276" w:lineRule="auto"/>
        <w:tabs>
          <w:tab w:leader="none" w:pos="828" w:val="left"/>
        </w:tabs>
        <w:numPr>
          <w:ilvl w:val="0"/>
          <w:numId w:val="369"/>
        </w:numPr>
        <w:rPr>
          <w:rFonts w:ascii="Arial" w:cs="Arial" w:eastAsia="Arial" w:hAnsi="Arial"/>
          <w:sz w:val="20"/>
          <w:szCs w:val="20"/>
          <w:color w:val="auto"/>
        </w:rPr>
      </w:pPr>
      <w:r>
        <w:rPr>
          <w:rFonts w:ascii="Arial" w:cs="Arial" w:eastAsia="Arial" w:hAnsi="Arial"/>
          <w:sz w:val="20"/>
          <w:szCs w:val="20"/>
          <w:color w:val="auto"/>
        </w:rPr>
        <w:t>Переоформление лицензии в зависимости от основания ее переоформления осуществляется полностью или в части соответствующего приложения.</w:t>
      </w:r>
    </w:p>
    <w:p>
      <w:pPr>
        <w:spacing w:after="0" w:line="170" w:lineRule="exact"/>
        <w:rPr>
          <w:rFonts w:ascii="Arial" w:cs="Arial" w:eastAsia="Arial" w:hAnsi="Arial"/>
          <w:sz w:val="20"/>
          <w:szCs w:val="20"/>
          <w:color w:val="auto"/>
        </w:rPr>
      </w:pPr>
    </w:p>
    <w:p>
      <w:pPr>
        <w:jc w:val="both"/>
        <w:ind w:firstLine="533"/>
        <w:spacing w:after="0" w:line="258" w:lineRule="auto"/>
        <w:tabs>
          <w:tab w:leader="none" w:pos="850" w:val="left"/>
        </w:tabs>
        <w:numPr>
          <w:ilvl w:val="0"/>
          <w:numId w:val="369"/>
        </w:numPr>
        <w:rPr>
          <w:rFonts w:ascii="Arial" w:cs="Arial" w:eastAsia="Arial" w:hAnsi="Arial"/>
          <w:sz w:val="20"/>
          <w:szCs w:val="20"/>
          <w:color w:val="auto"/>
        </w:rPr>
      </w:pPr>
      <w:r>
        <w:rPr>
          <w:rFonts w:ascii="Arial" w:cs="Arial" w:eastAsia="Arial" w:hAnsi="Arial"/>
          <w:sz w:val="20"/>
          <w:szCs w:val="20"/>
          <w:color w:val="auto"/>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spacing w:after="0" w:line="188" w:lineRule="exact"/>
        <w:rPr>
          <w:rFonts w:ascii="Arial" w:cs="Arial" w:eastAsia="Arial" w:hAnsi="Arial"/>
          <w:sz w:val="20"/>
          <w:szCs w:val="20"/>
          <w:color w:val="auto"/>
        </w:rPr>
      </w:pPr>
    </w:p>
    <w:p>
      <w:pPr>
        <w:jc w:val="both"/>
        <w:ind w:firstLine="533"/>
        <w:spacing w:after="0" w:line="249" w:lineRule="auto"/>
        <w:tabs>
          <w:tab w:leader="none" w:pos="981" w:val="left"/>
        </w:tabs>
        <w:numPr>
          <w:ilvl w:val="0"/>
          <w:numId w:val="369"/>
        </w:numPr>
        <w:rPr>
          <w:rFonts w:ascii="Arial" w:cs="Arial" w:eastAsia="Arial" w:hAnsi="Arial"/>
          <w:sz w:val="20"/>
          <w:szCs w:val="20"/>
          <w:color w:val="auto"/>
        </w:rPr>
      </w:pPr>
      <w:r>
        <w:rPr>
          <w:rFonts w:ascii="Arial" w:cs="Arial" w:eastAsia="Arial" w:hAnsi="Arial"/>
          <w:sz w:val="20"/>
          <w:szCs w:val="20"/>
          <w:color w:val="auto"/>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spacing w:after="0" w:line="196" w:lineRule="exact"/>
        <w:rPr>
          <w:rFonts w:ascii="Arial" w:cs="Arial" w:eastAsia="Arial" w:hAnsi="Arial"/>
          <w:sz w:val="20"/>
          <w:szCs w:val="20"/>
          <w:color w:val="auto"/>
        </w:rPr>
      </w:pPr>
    </w:p>
    <w:p>
      <w:pPr>
        <w:jc w:val="both"/>
        <w:ind w:firstLine="533"/>
        <w:spacing w:after="0" w:line="258" w:lineRule="auto"/>
        <w:tabs>
          <w:tab w:leader="none" w:pos="910" w:val="left"/>
        </w:tabs>
        <w:numPr>
          <w:ilvl w:val="0"/>
          <w:numId w:val="369"/>
        </w:numPr>
        <w:rPr>
          <w:rFonts w:ascii="Arial" w:cs="Arial" w:eastAsia="Arial" w:hAnsi="Arial"/>
          <w:sz w:val="20"/>
          <w:szCs w:val="20"/>
          <w:color w:val="auto"/>
        </w:rPr>
      </w:pPr>
      <w:r>
        <w:rPr>
          <w:rFonts w:ascii="Arial" w:cs="Arial" w:eastAsia="Arial" w:hAnsi="Arial"/>
          <w:sz w:val="20"/>
          <w:szCs w:val="20"/>
          <w:color w:val="auto"/>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spacing w:after="0" w:line="188" w:lineRule="exact"/>
        <w:rPr>
          <w:rFonts w:ascii="Arial" w:cs="Arial" w:eastAsia="Arial" w:hAnsi="Arial"/>
          <w:sz w:val="20"/>
          <w:szCs w:val="20"/>
          <w:color w:val="auto"/>
        </w:rPr>
      </w:pPr>
    </w:p>
    <w:p>
      <w:pPr>
        <w:jc w:val="both"/>
        <w:ind w:firstLine="533"/>
        <w:spacing w:after="0" w:line="258" w:lineRule="auto"/>
        <w:tabs>
          <w:tab w:leader="none" w:pos="1045" w:val="left"/>
        </w:tabs>
        <w:numPr>
          <w:ilvl w:val="0"/>
          <w:numId w:val="369"/>
        </w:numPr>
        <w:rPr>
          <w:rFonts w:ascii="Arial" w:cs="Arial" w:eastAsia="Arial" w:hAnsi="Arial"/>
          <w:sz w:val="20"/>
          <w:szCs w:val="20"/>
          <w:color w:val="auto"/>
        </w:rPr>
      </w:pPr>
      <w:r>
        <w:rPr>
          <w:rFonts w:ascii="Arial" w:cs="Arial" w:eastAsia="Arial" w:hAnsi="Arial"/>
          <w:sz w:val="20"/>
          <w:szCs w:val="20"/>
          <w:color w:val="auto"/>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spacing w:after="0" w:line="188" w:lineRule="exact"/>
        <w:rPr>
          <w:rFonts w:ascii="Arial" w:cs="Arial" w:eastAsia="Arial" w:hAnsi="Arial"/>
          <w:sz w:val="20"/>
          <w:szCs w:val="20"/>
          <w:color w:val="auto"/>
        </w:rPr>
      </w:pPr>
    </w:p>
    <w:p>
      <w:pPr>
        <w:jc w:val="both"/>
        <w:ind w:firstLine="533"/>
        <w:spacing w:after="0" w:line="258" w:lineRule="auto"/>
        <w:tabs>
          <w:tab w:leader="none" w:pos="881" w:val="left"/>
        </w:tabs>
        <w:numPr>
          <w:ilvl w:val="0"/>
          <w:numId w:val="369"/>
        </w:numPr>
        <w:rPr>
          <w:rFonts w:ascii="Arial" w:cs="Arial" w:eastAsia="Arial" w:hAnsi="Arial"/>
          <w:sz w:val="20"/>
          <w:szCs w:val="20"/>
          <w:color w:val="auto"/>
        </w:rPr>
      </w:pPr>
      <w:r>
        <w:rPr>
          <w:rFonts w:ascii="Arial" w:cs="Arial" w:eastAsia="Arial" w:hAnsi="Arial"/>
          <w:sz w:val="20"/>
          <w:szCs w:val="20"/>
          <w:color w:val="auto"/>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spacing w:after="0" w:line="188" w:lineRule="exact"/>
        <w:rPr>
          <w:rFonts w:ascii="Arial" w:cs="Arial" w:eastAsia="Arial" w:hAnsi="Arial"/>
          <w:sz w:val="20"/>
          <w:szCs w:val="20"/>
          <w:color w:val="auto"/>
        </w:rPr>
      </w:pPr>
    </w:p>
    <w:p>
      <w:pPr>
        <w:jc w:val="both"/>
        <w:ind w:firstLine="533"/>
        <w:spacing w:after="0" w:line="252" w:lineRule="auto"/>
        <w:tabs>
          <w:tab w:leader="none" w:pos="935" w:val="left"/>
        </w:tabs>
        <w:numPr>
          <w:ilvl w:val="0"/>
          <w:numId w:val="369"/>
        </w:numPr>
        <w:rPr>
          <w:rFonts w:ascii="Arial" w:cs="Arial" w:eastAsia="Arial" w:hAnsi="Arial"/>
          <w:sz w:val="20"/>
          <w:szCs w:val="20"/>
          <w:color w:val="auto"/>
        </w:rPr>
      </w:pPr>
      <w:r>
        <w:rPr>
          <w:rFonts w:ascii="Arial" w:cs="Arial" w:eastAsia="Arial" w:hAnsi="Arial"/>
          <w:sz w:val="20"/>
          <w:szCs w:val="20"/>
          <w:color w:val="auto"/>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spacing w:after="0" w:line="195" w:lineRule="exact"/>
        <w:rPr>
          <w:sz w:val="20"/>
          <w:szCs w:val="20"/>
          <w:color w:val="auto"/>
        </w:rPr>
      </w:pPr>
    </w:p>
    <w:p>
      <w:pPr>
        <w:ind w:firstLine="533"/>
        <w:spacing w:after="0" w:line="276" w:lineRule="auto"/>
        <w:tabs>
          <w:tab w:leader="none" w:pos="916" w:val="left"/>
        </w:tabs>
        <w:numPr>
          <w:ilvl w:val="0"/>
          <w:numId w:val="370"/>
        </w:numPr>
        <w:rPr>
          <w:rFonts w:ascii="Arial" w:cs="Arial" w:eastAsia="Arial" w:hAnsi="Arial"/>
          <w:sz w:val="20"/>
          <w:szCs w:val="20"/>
          <w:color w:val="auto"/>
        </w:rPr>
      </w:pPr>
      <w:r>
        <w:rPr>
          <w:rFonts w:ascii="Arial" w:cs="Arial" w:eastAsia="Arial" w:hAnsi="Arial"/>
          <w:sz w:val="20"/>
          <w:szCs w:val="20"/>
          <w:color w:val="auto"/>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spacing w:after="0" w:line="170" w:lineRule="exact"/>
        <w:rPr>
          <w:rFonts w:ascii="Arial" w:cs="Arial" w:eastAsia="Arial" w:hAnsi="Arial"/>
          <w:sz w:val="20"/>
          <w:szCs w:val="20"/>
          <w:color w:val="auto"/>
        </w:rPr>
      </w:pPr>
    </w:p>
    <w:p>
      <w:pPr>
        <w:jc w:val="both"/>
        <w:ind w:firstLine="533"/>
        <w:spacing w:after="0" w:line="258" w:lineRule="auto"/>
        <w:tabs>
          <w:tab w:leader="none" w:pos="810" w:val="left"/>
        </w:tabs>
        <w:numPr>
          <w:ilvl w:val="0"/>
          <w:numId w:val="370"/>
        </w:numPr>
        <w:rPr>
          <w:rFonts w:ascii="Arial" w:cs="Arial" w:eastAsia="Arial" w:hAnsi="Arial"/>
          <w:sz w:val="20"/>
          <w:szCs w:val="20"/>
          <w:color w:val="auto"/>
        </w:rPr>
      </w:pPr>
      <w:r>
        <w:rPr>
          <w:rFonts w:ascii="Arial" w:cs="Arial" w:eastAsia="Arial" w:hAnsi="Arial"/>
          <w:sz w:val="20"/>
          <w:szCs w:val="20"/>
          <w:color w:val="auto"/>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spacing w:after="0" w:line="188" w:lineRule="exact"/>
        <w:rPr>
          <w:rFonts w:ascii="Arial" w:cs="Arial" w:eastAsia="Arial" w:hAnsi="Arial"/>
          <w:sz w:val="20"/>
          <w:szCs w:val="20"/>
          <w:color w:val="auto"/>
        </w:rPr>
      </w:pPr>
    </w:p>
    <w:p>
      <w:pPr>
        <w:jc w:val="both"/>
        <w:ind w:firstLine="532"/>
        <w:spacing w:after="0"/>
        <w:tabs>
          <w:tab w:leader="none" w:pos="862" w:val="left"/>
        </w:tabs>
        <w:numPr>
          <w:ilvl w:val="0"/>
          <w:numId w:val="370"/>
        </w:numPr>
        <w:rPr>
          <w:rFonts w:ascii="Arial" w:cs="Arial" w:eastAsia="Arial" w:hAnsi="Arial"/>
          <w:sz w:val="20"/>
          <w:szCs w:val="20"/>
          <w:color w:val="auto"/>
        </w:rPr>
      </w:pPr>
      <w:r>
        <w:rPr>
          <w:rFonts w:ascii="Arial" w:cs="Arial" w:eastAsia="Arial" w:hAnsi="Arial"/>
          <w:sz w:val="20"/>
          <w:szCs w:val="20"/>
          <w:color w:val="auto"/>
        </w:rPr>
        <w:t>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2"/>
        <w:spacing w:after="0" w:line="246" w:lineRule="auto"/>
        <w:tabs>
          <w:tab w:leader="none" w:pos="937" w:val="left"/>
        </w:tabs>
        <w:numPr>
          <w:ilvl w:val="0"/>
          <w:numId w:val="371"/>
        </w:numPr>
        <w:rPr>
          <w:rFonts w:ascii="Arial" w:cs="Arial" w:eastAsia="Arial" w:hAnsi="Arial"/>
          <w:sz w:val="20"/>
          <w:szCs w:val="20"/>
          <w:color w:val="auto"/>
        </w:rPr>
      </w:pPr>
      <w:r>
        <w:rPr>
          <w:rFonts w:ascii="Arial" w:cs="Arial" w:eastAsia="Arial" w:hAnsi="Arial"/>
          <w:sz w:val="20"/>
          <w:szCs w:val="20"/>
          <w:color w:val="auto"/>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spacing w:after="0" w:line="199" w:lineRule="exact"/>
        <w:rPr>
          <w:rFonts w:ascii="Arial" w:cs="Arial" w:eastAsia="Arial" w:hAnsi="Arial"/>
          <w:sz w:val="20"/>
          <w:szCs w:val="20"/>
          <w:color w:val="auto"/>
        </w:rPr>
      </w:pPr>
    </w:p>
    <w:p>
      <w:pPr>
        <w:jc w:val="both"/>
        <w:ind w:firstLine="532"/>
        <w:spacing w:after="0" w:line="304" w:lineRule="auto"/>
        <w:tabs>
          <w:tab w:leader="none" w:pos="972" w:val="left"/>
        </w:tabs>
        <w:numPr>
          <w:ilvl w:val="0"/>
          <w:numId w:val="371"/>
        </w:numPr>
        <w:rPr>
          <w:rFonts w:ascii="Arial" w:cs="Arial" w:eastAsia="Arial" w:hAnsi="Arial"/>
          <w:sz w:val="19"/>
          <w:szCs w:val="19"/>
          <w:color w:val="auto"/>
        </w:rPr>
      </w:pPr>
      <w:r>
        <w:rPr>
          <w:rFonts w:ascii="Arial" w:cs="Arial" w:eastAsia="Arial" w:hAnsi="Arial"/>
          <w:sz w:val="19"/>
          <w:szCs w:val="19"/>
          <w:color w:val="auto"/>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69850</wp:posOffset>
                </wp:positionV>
                <wp:extent cx="6519545" cy="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34" o:spid="_x0000_s12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5.5pt" to="511.5pt,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119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5" o:spid="_x0000_s12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77" w:lineRule="auto"/>
        <w:rPr>
          <w:sz w:val="20"/>
          <w:szCs w:val="20"/>
          <w:color w:val="auto"/>
        </w:rPr>
      </w:pPr>
      <w:r>
        <w:rPr>
          <w:rFonts w:ascii="Arial" w:cs="Arial" w:eastAsia="Arial" w:hAnsi="Arial"/>
          <w:sz w:val="20"/>
          <w:szCs w:val="20"/>
          <w:color w:val="auto"/>
        </w:rPr>
        <w:t>как соискателей лицензии или лицензиатов о предоставлении или переоформлении лицензий и прилагаемых к таким заявлениям документов.</w:t>
      </w:r>
    </w:p>
    <w:p>
      <w:pPr>
        <w:spacing w:after="0" w:line="169" w:lineRule="exact"/>
        <w:rPr>
          <w:sz w:val="20"/>
          <w:szCs w:val="20"/>
          <w:color w:val="auto"/>
        </w:rPr>
      </w:pPr>
    </w:p>
    <w:p>
      <w:pPr>
        <w:ind w:firstLine="533"/>
        <w:spacing w:after="0" w:line="277" w:lineRule="auto"/>
        <w:tabs>
          <w:tab w:leader="none" w:pos="1017" w:val="left"/>
        </w:tabs>
        <w:numPr>
          <w:ilvl w:val="0"/>
          <w:numId w:val="372"/>
        </w:numPr>
        <w:rPr>
          <w:rFonts w:ascii="Arial" w:cs="Arial" w:eastAsia="Arial" w:hAnsi="Arial"/>
          <w:sz w:val="20"/>
          <w:szCs w:val="20"/>
          <w:color w:val="auto"/>
        </w:rPr>
      </w:pPr>
      <w:r>
        <w:rPr>
          <w:rFonts w:ascii="Arial" w:cs="Arial" w:eastAsia="Arial" w:hAnsi="Arial"/>
          <w:sz w:val="20"/>
          <w:szCs w:val="20"/>
          <w:color w:val="auto"/>
        </w:rPr>
        <w:t>Лицензионные требования и условия, установленные в положении о лицензировании образовательной деятельности, должны учитывать особенности:</w:t>
      </w:r>
    </w:p>
    <w:p>
      <w:pPr>
        <w:spacing w:after="0" w:line="170" w:lineRule="exact"/>
        <w:rPr>
          <w:sz w:val="20"/>
          <w:szCs w:val="20"/>
          <w:color w:val="auto"/>
        </w:rPr>
      </w:pPr>
    </w:p>
    <w:p>
      <w:pPr>
        <w:jc w:val="both"/>
        <w:ind w:firstLine="533"/>
        <w:spacing w:after="0" w:line="258" w:lineRule="auto"/>
        <w:tabs>
          <w:tab w:leader="none" w:pos="826" w:val="left"/>
        </w:tabs>
        <w:numPr>
          <w:ilvl w:val="0"/>
          <w:numId w:val="373"/>
        </w:numPr>
        <w:rPr>
          <w:rFonts w:ascii="Arial" w:cs="Arial" w:eastAsia="Arial" w:hAnsi="Arial"/>
          <w:sz w:val="20"/>
          <w:szCs w:val="20"/>
          <w:color w:val="auto"/>
        </w:rPr>
      </w:pPr>
      <w:r>
        <w:rPr>
          <w:rFonts w:ascii="Arial" w:cs="Arial" w:eastAsia="Arial" w:hAnsi="Arial"/>
          <w:sz w:val="20"/>
          <w:szCs w:val="20"/>
          <w:color w:val="auto"/>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spacing w:after="0" w:line="188" w:lineRule="exact"/>
        <w:rPr>
          <w:rFonts w:ascii="Arial" w:cs="Arial" w:eastAsia="Arial" w:hAnsi="Arial"/>
          <w:sz w:val="20"/>
          <w:szCs w:val="20"/>
          <w:color w:val="auto"/>
        </w:rPr>
      </w:pPr>
    </w:p>
    <w:p>
      <w:pPr>
        <w:jc w:val="both"/>
        <w:ind w:firstLine="533"/>
        <w:spacing w:after="0" w:line="258" w:lineRule="auto"/>
        <w:tabs>
          <w:tab w:leader="none" w:pos="814" w:val="left"/>
        </w:tabs>
        <w:numPr>
          <w:ilvl w:val="0"/>
          <w:numId w:val="373"/>
        </w:numPr>
        <w:rPr>
          <w:rFonts w:ascii="Arial" w:cs="Arial" w:eastAsia="Arial" w:hAnsi="Arial"/>
          <w:sz w:val="20"/>
          <w:szCs w:val="20"/>
          <w:color w:val="auto"/>
        </w:rPr>
      </w:pPr>
      <w:r>
        <w:rPr>
          <w:rFonts w:ascii="Arial" w:cs="Arial" w:eastAsia="Arial" w:hAnsi="Arial"/>
          <w:sz w:val="20"/>
          <w:szCs w:val="20"/>
          <w:color w:val="auto"/>
        </w:rPr>
        <w:t>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spacing w:after="0" w:line="187" w:lineRule="exact"/>
        <w:rPr>
          <w:rFonts w:ascii="Arial" w:cs="Arial" w:eastAsia="Arial" w:hAnsi="Arial"/>
          <w:sz w:val="20"/>
          <w:szCs w:val="20"/>
          <w:color w:val="auto"/>
        </w:rPr>
      </w:pPr>
    </w:p>
    <w:p>
      <w:pPr>
        <w:ind w:firstLine="533"/>
        <w:spacing w:after="0" w:line="277" w:lineRule="auto"/>
        <w:tabs>
          <w:tab w:leader="none" w:pos="877" w:val="left"/>
        </w:tabs>
        <w:numPr>
          <w:ilvl w:val="0"/>
          <w:numId w:val="373"/>
        </w:numPr>
        <w:rPr>
          <w:rFonts w:ascii="Arial" w:cs="Arial" w:eastAsia="Arial" w:hAnsi="Arial"/>
          <w:sz w:val="20"/>
          <w:szCs w:val="20"/>
          <w:color w:val="auto"/>
        </w:rPr>
      </w:pPr>
      <w:r>
        <w:rPr>
          <w:rFonts w:ascii="Arial" w:cs="Arial" w:eastAsia="Arial" w:hAnsi="Arial"/>
          <w:sz w:val="20"/>
          <w:szCs w:val="20"/>
          <w:color w:val="auto"/>
        </w:rPr>
        <w:t>осуществления образовательной деятельности посредством использования сетевой формы реализации образовательных программ;</w:t>
      </w:r>
    </w:p>
    <w:p>
      <w:pPr>
        <w:spacing w:after="0" w:line="169" w:lineRule="exact"/>
        <w:rPr>
          <w:rFonts w:ascii="Arial" w:cs="Arial" w:eastAsia="Arial" w:hAnsi="Arial"/>
          <w:sz w:val="20"/>
          <w:szCs w:val="20"/>
          <w:color w:val="auto"/>
        </w:rPr>
      </w:pPr>
    </w:p>
    <w:p>
      <w:pPr>
        <w:ind w:firstLine="533"/>
        <w:spacing w:after="0" w:line="276" w:lineRule="auto"/>
        <w:tabs>
          <w:tab w:leader="none" w:pos="850" w:val="left"/>
        </w:tabs>
        <w:numPr>
          <w:ilvl w:val="0"/>
          <w:numId w:val="373"/>
        </w:numPr>
        <w:rPr>
          <w:rFonts w:ascii="Arial" w:cs="Arial" w:eastAsia="Arial" w:hAnsi="Arial"/>
          <w:sz w:val="20"/>
          <w:szCs w:val="20"/>
          <w:color w:val="auto"/>
        </w:rPr>
      </w:pPr>
      <w:r>
        <w:rPr>
          <w:rFonts w:ascii="Arial" w:cs="Arial" w:eastAsia="Arial" w:hAnsi="Arial"/>
          <w:sz w:val="20"/>
          <w:szCs w:val="20"/>
          <w:color w:val="auto"/>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spacing w:after="0" w:line="200" w:lineRule="exact"/>
        <w:rPr>
          <w:sz w:val="20"/>
          <w:szCs w:val="20"/>
          <w:color w:val="auto"/>
        </w:rPr>
      </w:pPr>
    </w:p>
    <w:p>
      <w:pPr>
        <w:spacing w:after="0" w:line="261" w:lineRule="exact"/>
        <w:rPr>
          <w:sz w:val="20"/>
          <w:szCs w:val="20"/>
          <w:color w:val="auto"/>
        </w:rPr>
      </w:pPr>
    </w:p>
    <w:p>
      <w:pPr>
        <w:jc w:val="both"/>
        <w:ind w:firstLine="533"/>
        <w:spacing w:after="0"/>
        <w:tabs>
          <w:tab w:leader="none" w:pos="958" w:val="left"/>
        </w:tabs>
        <w:numPr>
          <w:ilvl w:val="0"/>
          <w:numId w:val="374"/>
        </w:numPr>
        <w:rPr>
          <w:rFonts w:ascii="Arial" w:cs="Arial" w:eastAsia="Arial" w:hAnsi="Arial"/>
          <w:sz w:val="20"/>
          <w:szCs w:val="20"/>
          <w:color w:val="auto"/>
        </w:rPr>
      </w:pPr>
      <w:r>
        <w:rPr>
          <w:rFonts w:ascii="Arial" w:cs="Arial" w:eastAsia="Arial" w:hAnsi="Arial"/>
          <w:sz w:val="20"/>
          <w:szCs w:val="20"/>
          <w:color w:val="auto"/>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03.07.2016 № 227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right="120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92.</w:t>
      </w:r>
      <w:r>
        <w:rPr>
          <w:rFonts w:ascii="Arial" w:cs="Arial" w:eastAsia="Arial" w:hAnsi="Arial"/>
          <w:sz w:val="28"/>
          <w:szCs w:val="28"/>
          <w:b w:val="1"/>
          <w:bCs w:val="1"/>
          <w:color w:val="5B9BD5"/>
        </w:rPr>
        <w:t xml:space="preserve"> Государственная аккредитация образовательной деятельности</w:t>
      </w:r>
    </w:p>
    <w:p>
      <w:pPr>
        <w:spacing w:after="0" w:line="103" w:lineRule="exact"/>
        <w:rPr>
          <w:sz w:val="20"/>
          <w:szCs w:val="20"/>
          <w:color w:val="auto"/>
        </w:rPr>
      </w:pPr>
    </w:p>
    <w:p>
      <w:pPr>
        <w:jc w:val="both"/>
        <w:ind w:firstLine="533"/>
        <w:spacing w:after="0" w:line="249" w:lineRule="auto"/>
        <w:tabs>
          <w:tab w:leader="none" w:pos="918" w:val="left"/>
        </w:tabs>
        <w:numPr>
          <w:ilvl w:val="0"/>
          <w:numId w:val="375"/>
        </w:numPr>
        <w:rPr>
          <w:rFonts w:ascii="Arial" w:cs="Arial" w:eastAsia="Arial" w:hAnsi="Arial"/>
          <w:sz w:val="20"/>
          <w:szCs w:val="20"/>
          <w:color w:val="auto"/>
        </w:rPr>
      </w:pPr>
      <w:r>
        <w:rPr>
          <w:rFonts w:ascii="Arial" w:cs="Arial" w:eastAsia="Arial" w:hAnsi="Arial"/>
          <w:sz w:val="20"/>
          <w:szCs w:val="20"/>
          <w:color w:val="auto"/>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spacing w:after="0" w:line="196" w:lineRule="exact"/>
        <w:rPr>
          <w:rFonts w:ascii="Arial" w:cs="Arial" w:eastAsia="Arial" w:hAnsi="Arial"/>
          <w:sz w:val="20"/>
          <w:szCs w:val="20"/>
          <w:color w:val="auto"/>
        </w:rPr>
      </w:pPr>
    </w:p>
    <w:p>
      <w:pPr>
        <w:jc w:val="both"/>
        <w:ind w:firstLine="533"/>
        <w:spacing w:after="0" w:line="252" w:lineRule="auto"/>
        <w:tabs>
          <w:tab w:leader="none" w:pos="821" w:val="left"/>
        </w:tabs>
        <w:numPr>
          <w:ilvl w:val="0"/>
          <w:numId w:val="375"/>
        </w:numPr>
        <w:rPr>
          <w:rFonts w:ascii="Arial" w:cs="Arial" w:eastAsia="Arial" w:hAnsi="Arial"/>
          <w:sz w:val="20"/>
          <w:szCs w:val="20"/>
          <w:color w:val="auto"/>
        </w:rPr>
      </w:pPr>
      <w:r>
        <w:rPr>
          <w:rFonts w:ascii="Arial" w:cs="Arial" w:eastAsia="Arial" w:hAnsi="Arial"/>
          <w:sz w:val="20"/>
          <w:szCs w:val="20"/>
          <w:color w:val="auto"/>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123190</wp:posOffset>
                </wp:positionV>
                <wp:extent cx="6519545" cy="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36" o:spid="_x0000_s12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9.7pt" to="511.5pt,9.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7" o:spid="_x0000_s12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77" w:lineRule="auto"/>
        <w:rPr>
          <w:sz w:val="20"/>
          <w:szCs w:val="20"/>
          <w:color w:val="auto"/>
        </w:rPr>
      </w:pPr>
      <w:r>
        <w:rPr>
          <w:rFonts w:ascii="Arial" w:cs="Arial" w:eastAsia="Arial" w:hAnsi="Arial"/>
          <w:sz w:val="20"/>
          <w:szCs w:val="20"/>
          <w:color w:val="auto"/>
        </w:rPr>
        <w:t>за исключением индивидуальных предпринимателей, осуществляющих образовательную деятельность непосредственно.</w:t>
      </w:r>
    </w:p>
    <w:p>
      <w:pPr>
        <w:spacing w:after="0" w:line="169" w:lineRule="exact"/>
        <w:rPr>
          <w:sz w:val="20"/>
          <w:szCs w:val="20"/>
          <w:color w:val="auto"/>
        </w:rPr>
      </w:pPr>
    </w:p>
    <w:p>
      <w:pPr>
        <w:jc w:val="both"/>
        <w:ind w:firstLine="533"/>
        <w:spacing w:after="0" w:line="247" w:lineRule="auto"/>
        <w:tabs>
          <w:tab w:leader="none" w:pos="848" w:val="left"/>
        </w:tabs>
        <w:numPr>
          <w:ilvl w:val="0"/>
          <w:numId w:val="376"/>
        </w:numPr>
        <w:rPr>
          <w:rFonts w:ascii="Arial" w:cs="Arial" w:eastAsia="Arial" w:hAnsi="Arial"/>
          <w:sz w:val="20"/>
          <w:szCs w:val="20"/>
          <w:color w:val="auto"/>
        </w:rPr>
      </w:pPr>
      <w:r>
        <w:rPr>
          <w:rFonts w:ascii="Arial" w:cs="Arial" w:eastAsia="Arial" w:hAnsi="Arial"/>
          <w:sz w:val="20"/>
          <w:szCs w:val="20"/>
          <w:color w:val="auto"/>
        </w:rPr>
        <w:t xml:space="preserve">Государственная аккредитация образовательной деятельности проводится аккредитационным органом </w:t>
      </w:r>
      <w:r>
        <w:rPr>
          <w:rFonts w:ascii="Arial" w:cs="Arial" w:eastAsia="Arial" w:hAnsi="Arial"/>
          <w:sz w:val="20"/>
          <w:szCs w:val="20"/>
          <w:color w:val="auto"/>
        </w:rPr>
        <w:t>-</w:t>
      </w:r>
      <w:r>
        <w:rPr>
          <w:rFonts w:ascii="Arial" w:cs="Arial" w:eastAsia="Arial" w:hAnsi="Arial"/>
          <w:sz w:val="20"/>
          <w:szCs w:val="20"/>
          <w:color w:val="auto"/>
        </w:rPr>
        <w:t xml:space="preserve">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pPr>
        <w:spacing w:after="0" w:line="200" w:lineRule="exact"/>
        <w:rPr>
          <w:rFonts w:ascii="Arial" w:cs="Arial" w:eastAsia="Arial" w:hAnsi="Arial"/>
          <w:sz w:val="20"/>
          <w:szCs w:val="20"/>
          <w:color w:val="auto"/>
        </w:rPr>
      </w:pPr>
    </w:p>
    <w:p>
      <w:pPr>
        <w:jc w:val="both"/>
        <w:ind w:firstLine="533"/>
        <w:spacing w:after="0" w:line="246" w:lineRule="auto"/>
        <w:tabs>
          <w:tab w:leader="none" w:pos="846" w:val="left"/>
        </w:tabs>
        <w:numPr>
          <w:ilvl w:val="0"/>
          <w:numId w:val="376"/>
        </w:numPr>
        <w:rPr>
          <w:rFonts w:ascii="Arial" w:cs="Arial" w:eastAsia="Arial" w:hAnsi="Arial"/>
          <w:sz w:val="20"/>
          <w:szCs w:val="20"/>
          <w:color w:val="auto"/>
        </w:rPr>
      </w:pPr>
      <w:r>
        <w:rPr>
          <w:rFonts w:ascii="Arial" w:cs="Arial" w:eastAsia="Arial" w:hAnsi="Arial"/>
          <w:sz w:val="20"/>
          <w:szCs w:val="20"/>
          <w:color w:val="auto"/>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spacing w:after="0" w:line="200" w:lineRule="exact"/>
        <w:rPr>
          <w:rFonts w:ascii="Arial" w:cs="Arial" w:eastAsia="Arial" w:hAnsi="Arial"/>
          <w:sz w:val="20"/>
          <w:szCs w:val="20"/>
          <w:color w:val="auto"/>
        </w:rPr>
      </w:pPr>
    </w:p>
    <w:p>
      <w:pPr>
        <w:jc w:val="both"/>
        <w:ind w:firstLine="532"/>
        <w:spacing w:after="0"/>
        <w:tabs>
          <w:tab w:leader="none" w:pos="825" w:val="left"/>
        </w:tabs>
        <w:numPr>
          <w:ilvl w:val="0"/>
          <w:numId w:val="376"/>
        </w:numPr>
        <w:rPr>
          <w:rFonts w:ascii="Arial" w:cs="Arial" w:eastAsia="Arial" w:hAnsi="Arial"/>
          <w:sz w:val="20"/>
          <w:szCs w:val="20"/>
          <w:color w:val="auto"/>
        </w:rPr>
      </w:pPr>
      <w:r>
        <w:rPr>
          <w:rFonts w:ascii="Arial" w:cs="Arial" w:eastAsia="Arial" w:hAnsi="Arial"/>
          <w:sz w:val="20"/>
          <w:szCs w:val="20"/>
          <w:color w:val="auto"/>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17.06.2019 № 140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7" w:lineRule="auto"/>
        <w:tabs>
          <w:tab w:leader="none" w:pos="997" w:val="left"/>
        </w:tabs>
        <w:numPr>
          <w:ilvl w:val="0"/>
          <w:numId w:val="376"/>
        </w:numPr>
        <w:rPr>
          <w:rFonts w:ascii="Arial" w:cs="Arial" w:eastAsia="Arial" w:hAnsi="Arial"/>
          <w:sz w:val="20"/>
          <w:szCs w:val="20"/>
          <w:color w:val="auto"/>
        </w:rPr>
      </w:pPr>
      <w:r>
        <w:rPr>
          <w:rFonts w:ascii="Arial" w:cs="Arial" w:eastAsia="Arial" w:hAnsi="Arial"/>
          <w:sz w:val="20"/>
          <w:szCs w:val="20"/>
          <w:color w:val="auto"/>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spacing w:after="0" w:line="200" w:lineRule="exact"/>
        <w:rPr>
          <w:rFonts w:ascii="Arial" w:cs="Arial" w:eastAsia="Arial" w:hAnsi="Arial"/>
          <w:sz w:val="20"/>
          <w:szCs w:val="20"/>
          <w:color w:val="auto"/>
        </w:rPr>
      </w:pPr>
    </w:p>
    <w:p>
      <w:pPr>
        <w:jc w:val="both"/>
        <w:ind w:firstLine="532"/>
        <w:spacing w:after="0" w:line="243" w:lineRule="auto"/>
        <w:tabs>
          <w:tab w:leader="none" w:pos="845" w:val="left"/>
        </w:tabs>
        <w:numPr>
          <w:ilvl w:val="0"/>
          <w:numId w:val="376"/>
        </w:numPr>
        <w:rPr>
          <w:rFonts w:ascii="Arial" w:cs="Arial" w:eastAsia="Arial" w:hAnsi="Arial"/>
          <w:sz w:val="20"/>
          <w:szCs w:val="20"/>
          <w:color w:val="auto"/>
        </w:rPr>
      </w:pPr>
      <w:r>
        <w:rPr>
          <w:rFonts w:ascii="Arial" w:cs="Arial" w:eastAsia="Arial" w:hAnsi="Arial"/>
          <w:sz w:val="20"/>
          <w:szCs w:val="20"/>
          <w:color w:val="auto"/>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spacing w:after="0" w:line="208" w:lineRule="exact"/>
        <w:rPr>
          <w:rFonts w:ascii="Arial" w:cs="Arial" w:eastAsia="Arial" w:hAnsi="Arial"/>
          <w:sz w:val="20"/>
          <w:szCs w:val="20"/>
          <w:color w:val="auto"/>
        </w:rPr>
      </w:pPr>
    </w:p>
    <w:p>
      <w:pPr>
        <w:jc w:val="both"/>
        <w:ind w:firstLine="532"/>
        <w:spacing w:after="0"/>
        <w:tabs>
          <w:tab w:leader="none" w:pos="845" w:val="left"/>
        </w:tabs>
        <w:numPr>
          <w:ilvl w:val="0"/>
          <w:numId w:val="376"/>
        </w:numPr>
        <w:rPr>
          <w:rFonts w:ascii="Arial" w:cs="Arial" w:eastAsia="Arial" w:hAnsi="Arial"/>
          <w:sz w:val="20"/>
          <w:szCs w:val="20"/>
          <w:color w:val="auto"/>
        </w:rPr>
      </w:pPr>
      <w:r>
        <w:rPr>
          <w:rFonts w:ascii="Arial" w:cs="Arial" w:eastAsia="Arial" w:hAnsi="Arial"/>
          <w:sz w:val="20"/>
          <w:szCs w:val="20"/>
          <w:color w:val="auto"/>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58" w:lineRule="auto"/>
        <w:tabs>
          <w:tab w:leader="none" w:pos="884" w:val="left"/>
        </w:tabs>
        <w:numPr>
          <w:ilvl w:val="0"/>
          <w:numId w:val="376"/>
        </w:numPr>
        <w:rPr>
          <w:rFonts w:ascii="Arial" w:cs="Arial" w:eastAsia="Arial" w:hAnsi="Arial"/>
          <w:sz w:val="20"/>
          <w:szCs w:val="20"/>
          <w:color w:val="auto"/>
        </w:rPr>
      </w:pPr>
      <w:r>
        <w:rPr>
          <w:rFonts w:ascii="Arial" w:cs="Arial" w:eastAsia="Arial" w:hAnsi="Arial"/>
          <w:sz w:val="20"/>
          <w:szCs w:val="20"/>
          <w:color w:val="auto"/>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127000</wp:posOffset>
                </wp:positionV>
                <wp:extent cx="6519545" cy="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38" o:spid="_x0000_s12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pt" to="511.5pt,10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9" o:spid="_x0000_s12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tabs>
          <w:tab w:leader="none" w:pos="903" w:val="left"/>
        </w:tabs>
        <w:numPr>
          <w:ilvl w:val="1"/>
          <w:numId w:val="377"/>
        </w:numPr>
        <w:rPr>
          <w:rFonts w:ascii="Arial" w:cs="Arial" w:eastAsia="Arial" w:hAnsi="Arial"/>
          <w:sz w:val="20"/>
          <w:szCs w:val="20"/>
          <w:color w:val="auto"/>
        </w:rPr>
      </w:pPr>
      <w:r>
        <w:rPr>
          <w:rFonts w:ascii="Arial" w:cs="Arial" w:eastAsia="Arial" w:hAnsi="Arial"/>
          <w:sz w:val="20"/>
          <w:szCs w:val="20"/>
          <w:color w:val="auto"/>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w:t>
      </w:r>
    </w:p>
    <w:p>
      <w:pPr>
        <w:jc w:val="both"/>
        <w:ind w:left="7" w:hanging="7"/>
        <w:spacing w:after="0" w:line="241" w:lineRule="auto"/>
        <w:tabs>
          <w:tab w:leader="none" w:pos="221" w:val="left"/>
        </w:tabs>
        <w:numPr>
          <w:ilvl w:val="0"/>
          <w:numId w:val="377"/>
        </w:numPr>
        <w:rPr>
          <w:rFonts w:ascii="Arial" w:cs="Arial" w:eastAsia="Arial" w:hAnsi="Arial"/>
          <w:sz w:val="20"/>
          <w:szCs w:val="20"/>
          <w:color w:val="auto"/>
        </w:rPr>
      </w:pPr>
      <w:r>
        <w:rPr>
          <w:rFonts w:ascii="Arial" w:cs="Arial" w:eastAsia="Arial" w:hAnsi="Arial"/>
          <w:sz w:val="20"/>
          <w:szCs w:val="20"/>
          <w:color w:val="auto"/>
        </w:rPr>
        <w:t>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58" w:lineRule="auto"/>
        <w:tabs>
          <w:tab w:leader="none" w:pos="985"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spacing w:after="0" w:line="188" w:lineRule="exact"/>
        <w:rPr>
          <w:rFonts w:ascii="Arial" w:cs="Arial" w:eastAsia="Arial" w:hAnsi="Arial"/>
          <w:sz w:val="20"/>
          <w:szCs w:val="20"/>
          <w:color w:val="auto"/>
        </w:rPr>
      </w:pPr>
    </w:p>
    <w:p>
      <w:pPr>
        <w:jc w:val="both"/>
        <w:ind w:left="7" w:firstLine="533"/>
        <w:spacing w:after="0" w:line="246" w:lineRule="auto"/>
        <w:tabs>
          <w:tab w:leader="none" w:pos="947" w:val="left"/>
        </w:tabs>
        <w:numPr>
          <w:ilvl w:val="1"/>
          <w:numId w:val="378"/>
        </w:numPr>
        <w:rPr>
          <w:rFonts w:ascii="Arial" w:cs="Arial" w:eastAsia="Arial" w:hAnsi="Arial"/>
          <w:sz w:val="20"/>
          <w:szCs w:val="20"/>
          <w:color w:val="auto"/>
        </w:rPr>
      </w:pPr>
      <w:r>
        <w:rPr>
          <w:rFonts w:ascii="Arial" w:cs="Arial" w:eastAsia="Arial" w:hAnsi="Arial"/>
          <w:sz w:val="20"/>
          <w:szCs w:val="20"/>
          <w:color w:val="auto"/>
        </w:rPr>
        <w:t xml:space="preserve">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w:t>
      </w:r>
      <w:r>
        <w:rPr>
          <w:rFonts w:ascii="Arial" w:cs="Arial" w:eastAsia="Arial" w:hAnsi="Arial"/>
          <w:sz w:val="20"/>
          <w:szCs w:val="20"/>
          <w:color w:val="auto"/>
        </w:rPr>
        <w:t>-</w:t>
      </w:r>
      <w:r>
        <w:rPr>
          <w:rFonts w:ascii="Arial" w:cs="Arial" w:eastAsia="Arial" w:hAnsi="Arial"/>
          <w:sz w:val="20"/>
          <w:szCs w:val="20"/>
          <w:color w:val="auto"/>
        </w:rPr>
        <w:t xml:space="preserve">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spacing w:after="0" w:line="199" w:lineRule="exact"/>
        <w:rPr>
          <w:rFonts w:ascii="Arial" w:cs="Arial" w:eastAsia="Arial" w:hAnsi="Arial"/>
          <w:sz w:val="20"/>
          <w:szCs w:val="20"/>
          <w:color w:val="auto"/>
        </w:rPr>
      </w:pPr>
    </w:p>
    <w:p>
      <w:pPr>
        <w:jc w:val="both"/>
        <w:ind w:left="7" w:firstLine="533"/>
        <w:spacing w:after="0" w:line="247" w:lineRule="auto"/>
        <w:tabs>
          <w:tab w:leader="none" w:pos="991"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w:t>
      </w:r>
      <w:r>
        <w:rPr>
          <w:rFonts w:ascii="Arial" w:cs="Arial" w:eastAsia="Arial" w:hAnsi="Arial"/>
          <w:sz w:val="20"/>
          <w:szCs w:val="20"/>
          <w:color w:val="auto"/>
        </w:rPr>
        <w:t>-</w:t>
      </w:r>
      <w:r>
        <w:rPr>
          <w:rFonts w:ascii="Arial" w:cs="Arial" w:eastAsia="Arial" w:hAnsi="Arial"/>
          <w:sz w:val="20"/>
          <w:szCs w:val="20"/>
          <w:color w:val="auto"/>
        </w:rPr>
        <w:t>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spacing w:after="0" w:line="200" w:lineRule="exact"/>
        <w:rPr>
          <w:rFonts w:ascii="Arial" w:cs="Arial" w:eastAsia="Arial" w:hAnsi="Arial"/>
          <w:sz w:val="20"/>
          <w:szCs w:val="20"/>
          <w:color w:val="auto"/>
        </w:rPr>
      </w:pPr>
    </w:p>
    <w:p>
      <w:pPr>
        <w:jc w:val="both"/>
        <w:ind w:left="7" w:firstLine="533"/>
        <w:spacing w:after="0" w:line="259" w:lineRule="auto"/>
        <w:tabs>
          <w:tab w:leader="none" w:pos="945"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spacing w:after="0" w:line="185" w:lineRule="exact"/>
        <w:rPr>
          <w:rFonts w:ascii="Arial" w:cs="Arial" w:eastAsia="Arial" w:hAnsi="Arial"/>
          <w:sz w:val="20"/>
          <w:szCs w:val="20"/>
          <w:color w:val="auto"/>
        </w:rPr>
      </w:pPr>
    </w:p>
    <w:p>
      <w:pPr>
        <w:jc w:val="both"/>
        <w:ind w:left="7" w:firstLine="533"/>
        <w:spacing w:after="0"/>
        <w:tabs>
          <w:tab w:leader="none" w:pos="931"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line="258" w:lineRule="auto"/>
        <w:tabs>
          <w:tab w:leader="none" w:pos="936"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spacing w:after="0" w:line="188" w:lineRule="exact"/>
        <w:rPr>
          <w:rFonts w:ascii="Arial" w:cs="Arial" w:eastAsia="Arial" w:hAnsi="Arial"/>
          <w:sz w:val="20"/>
          <w:szCs w:val="20"/>
          <w:color w:val="auto"/>
        </w:rPr>
      </w:pPr>
    </w:p>
    <w:p>
      <w:pPr>
        <w:jc w:val="both"/>
        <w:ind w:left="7" w:firstLine="533"/>
        <w:spacing w:after="0" w:line="258" w:lineRule="auto"/>
        <w:tabs>
          <w:tab w:leader="none" w:pos="891"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spacing w:after="0" w:line="188" w:lineRule="exact"/>
        <w:rPr>
          <w:rFonts w:ascii="Arial" w:cs="Arial" w:eastAsia="Arial" w:hAnsi="Arial"/>
          <w:sz w:val="20"/>
          <w:szCs w:val="20"/>
          <w:color w:val="auto"/>
        </w:rPr>
      </w:pPr>
    </w:p>
    <w:p>
      <w:pPr>
        <w:jc w:val="both"/>
        <w:ind w:left="7" w:firstLine="533"/>
        <w:spacing w:after="0" w:line="249" w:lineRule="auto"/>
        <w:tabs>
          <w:tab w:leader="none" w:pos="891"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pPr>
        <w:spacing w:after="0" w:line="196" w:lineRule="exact"/>
        <w:rPr>
          <w:rFonts w:ascii="Arial" w:cs="Arial" w:eastAsia="Arial" w:hAnsi="Arial"/>
          <w:sz w:val="20"/>
          <w:szCs w:val="20"/>
          <w:color w:val="auto"/>
        </w:rPr>
      </w:pPr>
    </w:p>
    <w:p>
      <w:pPr>
        <w:jc w:val="both"/>
        <w:ind w:left="7" w:firstLine="532"/>
        <w:spacing w:after="0" w:line="277" w:lineRule="auto"/>
        <w:tabs>
          <w:tab w:leader="none" w:pos="1007" w:val="left"/>
        </w:tabs>
        <w:numPr>
          <w:ilvl w:val="1"/>
          <w:numId w:val="378"/>
        </w:numPr>
        <w:rPr>
          <w:rFonts w:ascii="Arial" w:cs="Arial" w:eastAsia="Arial" w:hAnsi="Arial"/>
          <w:sz w:val="20"/>
          <w:szCs w:val="20"/>
          <w:color w:val="auto"/>
        </w:rPr>
      </w:pPr>
      <w:r>
        <w:rPr>
          <w:rFonts w:ascii="Arial" w:cs="Arial" w:eastAsia="Arial" w:hAnsi="Arial"/>
          <w:sz w:val="20"/>
          <w:szCs w:val="20"/>
          <w:color w:val="auto"/>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102870</wp:posOffset>
                </wp:positionV>
                <wp:extent cx="6519545" cy="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40" o:spid="_x0000_s12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8.1pt" to="511.85pt,8.1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41" o:spid="_x0000_s12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которого составляет:</w:t>
      </w:r>
    </w:p>
    <w:p>
      <w:pPr>
        <w:spacing w:after="0" w:line="240" w:lineRule="exact"/>
        <w:rPr>
          <w:sz w:val="20"/>
          <w:szCs w:val="20"/>
          <w:color w:val="auto"/>
        </w:rPr>
      </w:pPr>
    </w:p>
    <w:p>
      <w:pPr>
        <w:ind w:left="8" w:firstLine="533"/>
        <w:spacing w:after="0" w:line="276" w:lineRule="auto"/>
        <w:tabs>
          <w:tab w:leader="none" w:pos="872" w:val="left"/>
        </w:tabs>
        <w:numPr>
          <w:ilvl w:val="0"/>
          <w:numId w:val="379"/>
        </w:numPr>
        <w:rPr>
          <w:rFonts w:ascii="Arial" w:cs="Arial" w:eastAsia="Arial" w:hAnsi="Arial"/>
          <w:sz w:val="20"/>
          <w:szCs w:val="20"/>
          <w:color w:val="auto"/>
        </w:rPr>
      </w:pPr>
      <w:r>
        <w:rPr>
          <w:rFonts w:ascii="Arial" w:cs="Arial" w:eastAsia="Arial" w:hAnsi="Arial"/>
          <w:sz w:val="20"/>
          <w:szCs w:val="20"/>
          <w:color w:val="auto"/>
        </w:rPr>
        <w:t>шесть лет для организации, осуществляющей образовательную деятельность по основным профессиональным образовательным программам;</w:t>
      </w:r>
    </w:p>
    <w:p>
      <w:pPr>
        <w:spacing w:after="0" w:line="170" w:lineRule="exact"/>
        <w:rPr>
          <w:rFonts w:ascii="Arial" w:cs="Arial" w:eastAsia="Arial" w:hAnsi="Arial"/>
          <w:sz w:val="20"/>
          <w:szCs w:val="20"/>
          <w:color w:val="auto"/>
        </w:rPr>
      </w:pPr>
    </w:p>
    <w:p>
      <w:pPr>
        <w:ind w:left="8" w:firstLine="532"/>
        <w:spacing w:after="0" w:line="277" w:lineRule="auto"/>
        <w:tabs>
          <w:tab w:leader="none" w:pos="813" w:val="left"/>
        </w:tabs>
        <w:numPr>
          <w:ilvl w:val="0"/>
          <w:numId w:val="379"/>
        </w:numPr>
        <w:rPr>
          <w:rFonts w:ascii="Arial" w:cs="Arial" w:eastAsia="Arial" w:hAnsi="Arial"/>
          <w:sz w:val="20"/>
          <w:szCs w:val="20"/>
          <w:color w:val="auto"/>
        </w:rPr>
      </w:pPr>
      <w:r>
        <w:rPr>
          <w:rFonts w:ascii="Arial" w:cs="Arial" w:eastAsia="Arial" w:hAnsi="Arial"/>
          <w:sz w:val="20"/>
          <w:szCs w:val="20"/>
          <w:color w:val="auto"/>
        </w:rPr>
        <w:t>двенадцать лет для организации, осуществляющей образовательную деятельность по основным общеобразовательным программам.</w:t>
      </w:r>
    </w:p>
    <w:p>
      <w:pPr>
        <w:spacing w:after="0" w:line="169" w:lineRule="exact"/>
        <w:rPr>
          <w:sz w:val="20"/>
          <w:szCs w:val="20"/>
          <w:color w:val="auto"/>
        </w:rPr>
      </w:pPr>
    </w:p>
    <w:p>
      <w:pPr>
        <w:jc w:val="both"/>
        <w:ind w:left="8" w:firstLine="532"/>
        <w:spacing w:after="0" w:line="241" w:lineRule="auto"/>
        <w:tabs>
          <w:tab w:leader="none" w:pos="887" w:val="left"/>
        </w:tabs>
        <w:numPr>
          <w:ilvl w:val="1"/>
          <w:numId w:val="380"/>
        </w:numPr>
        <w:rPr>
          <w:rFonts w:ascii="Arial" w:cs="Arial" w:eastAsia="Arial" w:hAnsi="Arial"/>
          <w:sz w:val="20"/>
          <w:szCs w:val="20"/>
          <w:color w:val="auto"/>
        </w:rPr>
      </w:pPr>
      <w:r>
        <w:rPr>
          <w:rFonts w:ascii="Arial" w:cs="Arial" w:eastAsia="Arial" w:hAnsi="Arial"/>
          <w:sz w:val="20"/>
          <w:szCs w:val="20"/>
          <w:color w:val="auto"/>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8" w:firstLine="532"/>
        <w:spacing w:after="0" w:line="259" w:lineRule="auto"/>
        <w:tabs>
          <w:tab w:leader="none" w:pos="892" w:val="left"/>
        </w:tabs>
        <w:numPr>
          <w:ilvl w:val="1"/>
          <w:numId w:val="380"/>
        </w:numPr>
        <w:rPr>
          <w:rFonts w:ascii="Arial" w:cs="Arial" w:eastAsia="Arial" w:hAnsi="Arial"/>
          <w:sz w:val="20"/>
          <w:szCs w:val="20"/>
          <w:color w:val="auto"/>
        </w:rPr>
      </w:pPr>
      <w:r>
        <w:rPr>
          <w:rFonts w:ascii="Arial" w:cs="Arial" w:eastAsia="Arial" w:hAnsi="Arial"/>
          <w:sz w:val="20"/>
          <w:szCs w:val="20"/>
          <w:color w:val="auto"/>
        </w:rPr>
        <w:t xml:space="preserve">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 </w:t>
      </w:r>
      <w:r>
        <w:rPr>
          <w:rFonts w:ascii="Arial" w:cs="Arial" w:eastAsia="Arial" w:hAnsi="Arial"/>
          <w:sz w:val="20"/>
          <w:szCs w:val="20"/>
          <w:i w:val="1"/>
          <w:iCs w:val="1"/>
          <w:color w:val="808080"/>
        </w:rPr>
        <w:t>(часть 21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85" w:lineRule="exact"/>
        <w:rPr>
          <w:rFonts w:ascii="Arial" w:cs="Arial" w:eastAsia="Arial" w:hAnsi="Arial"/>
          <w:sz w:val="20"/>
          <w:szCs w:val="20"/>
          <w:color w:val="auto"/>
        </w:rPr>
      </w:pPr>
    </w:p>
    <w:p>
      <w:pPr>
        <w:jc w:val="both"/>
        <w:ind w:left="8" w:firstLine="532"/>
        <w:spacing w:after="0"/>
        <w:tabs>
          <w:tab w:leader="none" w:pos="986" w:val="left"/>
        </w:tabs>
        <w:numPr>
          <w:ilvl w:val="1"/>
          <w:numId w:val="380"/>
        </w:numPr>
        <w:rPr>
          <w:rFonts w:ascii="Arial" w:cs="Arial" w:eastAsia="Arial" w:hAnsi="Arial"/>
          <w:sz w:val="20"/>
          <w:szCs w:val="20"/>
          <w:color w:val="auto"/>
        </w:rPr>
      </w:pPr>
      <w:r>
        <w:rPr>
          <w:rFonts w:ascii="Arial" w:cs="Arial" w:eastAsia="Arial" w:hAnsi="Arial"/>
          <w:sz w:val="20"/>
          <w:szCs w:val="20"/>
          <w:color w:val="auto"/>
        </w:rPr>
        <w:t>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line="239" w:lineRule="auto"/>
        <w:tabs>
          <w:tab w:leader="none" w:pos="1034" w:val="left"/>
        </w:tabs>
        <w:numPr>
          <w:ilvl w:val="1"/>
          <w:numId w:val="380"/>
        </w:numPr>
        <w:rPr>
          <w:rFonts w:ascii="Arial" w:cs="Arial" w:eastAsia="Arial" w:hAnsi="Arial"/>
          <w:sz w:val="20"/>
          <w:szCs w:val="20"/>
          <w:color w:val="auto"/>
        </w:rPr>
      </w:pPr>
      <w:r>
        <w:rPr>
          <w:rFonts w:ascii="Arial" w:cs="Arial" w:eastAsia="Arial" w:hAnsi="Arial"/>
          <w:sz w:val="20"/>
          <w:szCs w:val="20"/>
          <w:color w:val="auto"/>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w:t>
      </w:r>
    </w:p>
    <w:p>
      <w:pPr>
        <w:spacing w:after="0" w:line="1" w:lineRule="exact"/>
        <w:rPr>
          <w:rFonts w:ascii="Arial" w:cs="Arial" w:eastAsia="Arial" w:hAnsi="Arial"/>
          <w:sz w:val="20"/>
          <w:szCs w:val="20"/>
          <w:color w:val="auto"/>
        </w:rPr>
      </w:pPr>
    </w:p>
    <w:p>
      <w:pPr>
        <w:ind w:left="8" w:hanging="8"/>
        <w:spacing w:after="0" w:line="277" w:lineRule="auto"/>
        <w:tabs>
          <w:tab w:leader="none" w:pos="228" w:val="left"/>
        </w:tabs>
        <w:numPr>
          <w:ilvl w:val="0"/>
          <w:numId w:val="380"/>
        </w:numPr>
        <w:rPr>
          <w:rFonts w:ascii="Arial" w:cs="Arial" w:eastAsia="Arial" w:hAnsi="Arial"/>
          <w:sz w:val="20"/>
          <w:szCs w:val="20"/>
          <w:color w:val="auto"/>
        </w:rPr>
      </w:pPr>
      <w:r>
        <w:rPr>
          <w:rFonts w:ascii="Arial" w:cs="Arial" w:eastAsia="Arial" w:hAnsi="Arial"/>
          <w:sz w:val="20"/>
          <w:szCs w:val="20"/>
          <w:color w:val="auto"/>
        </w:rPr>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spacing w:after="0" w:line="169" w:lineRule="exact"/>
        <w:rPr>
          <w:sz w:val="20"/>
          <w:szCs w:val="20"/>
          <w:color w:val="auto"/>
        </w:rPr>
      </w:pPr>
    </w:p>
    <w:p>
      <w:pPr>
        <w:ind w:left="8" w:firstLine="532"/>
        <w:spacing w:after="0" w:line="277" w:lineRule="auto"/>
        <w:tabs>
          <w:tab w:leader="none" w:pos="972" w:val="left"/>
        </w:tabs>
        <w:numPr>
          <w:ilvl w:val="0"/>
          <w:numId w:val="381"/>
        </w:numPr>
        <w:rPr>
          <w:rFonts w:ascii="Arial" w:cs="Arial" w:eastAsia="Arial" w:hAnsi="Arial"/>
          <w:sz w:val="20"/>
          <w:szCs w:val="20"/>
          <w:color w:val="auto"/>
        </w:rPr>
      </w:pPr>
      <w:r>
        <w:rPr>
          <w:rFonts w:ascii="Arial" w:cs="Arial" w:eastAsia="Arial" w:hAnsi="Arial"/>
          <w:sz w:val="20"/>
          <w:szCs w:val="20"/>
          <w:color w:val="auto"/>
        </w:rPr>
        <w:t>выявление недостоверной информации в документах, представленных организацией, осуществляющей образовательную деятельность;</w:t>
      </w:r>
    </w:p>
    <w:p>
      <w:pPr>
        <w:spacing w:after="0" w:line="169" w:lineRule="exact"/>
        <w:rPr>
          <w:rFonts w:ascii="Arial" w:cs="Arial" w:eastAsia="Arial" w:hAnsi="Arial"/>
          <w:sz w:val="20"/>
          <w:szCs w:val="20"/>
          <w:color w:val="auto"/>
        </w:rPr>
      </w:pPr>
    </w:p>
    <w:p>
      <w:pPr>
        <w:ind w:left="768" w:hanging="227"/>
        <w:spacing w:after="0"/>
        <w:tabs>
          <w:tab w:leader="none" w:pos="768" w:val="left"/>
        </w:tabs>
        <w:numPr>
          <w:ilvl w:val="0"/>
          <w:numId w:val="381"/>
        </w:numPr>
        <w:rPr>
          <w:rFonts w:ascii="Arial" w:cs="Arial" w:eastAsia="Arial" w:hAnsi="Arial"/>
          <w:sz w:val="20"/>
          <w:szCs w:val="20"/>
          <w:color w:val="auto"/>
        </w:rPr>
      </w:pPr>
      <w:r>
        <w:rPr>
          <w:rFonts w:ascii="Arial" w:cs="Arial" w:eastAsia="Arial" w:hAnsi="Arial"/>
          <w:sz w:val="20"/>
          <w:szCs w:val="20"/>
          <w:color w:val="auto"/>
        </w:rPr>
        <w:t>наличие отрицательного заключения, составленного по результатам аккредитационной экспертизы.</w:t>
      </w:r>
    </w:p>
    <w:p>
      <w:pPr>
        <w:spacing w:after="0" w:line="239" w:lineRule="exact"/>
        <w:rPr>
          <w:rFonts w:ascii="Arial" w:cs="Arial" w:eastAsia="Arial" w:hAnsi="Arial"/>
          <w:sz w:val="20"/>
          <w:szCs w:val="20"/>
          <w:color w:val="auto"/>
        </w:rPr>
      </w:pPr>
    </w:p>
    <w:p>
      <w:pPr>
        <w:jc w:val="both"/>
        <w:ind w:left="8" w:firstLine="533"/>
        <w:spacing w:after="0"/>
        <w:tabs>
          <w:tab w:leader="none" w:pos="893" w:val="left"/>
        </w:tabs>
        <w:numPr>
          <w:ilvl w:val="1"/>
          <w:numId w:val="381"/>
        </w:numPr>
        <w:rPr>
          <w:rFonts w:ascii="Arial" w:cs="Arial" w:eastAsia="Arial" w:hAnsi="Arial"/>
          <w:sz w:val="20"/>
          <w:szCs w:val="20"/>
          <w:color w:val="auto"/>
        </w:rPr>
      </w:pPr>
      <w:r>
        <w:rPr>
          <w:rFonts w:ascii="Arial" w:cs="Arial" w:eastAsia="Arial" w:hAnsi="Arial"/>
          <w:sz w:val="20"/>
          <w:szCs w:val="20"/>
          <w:color w:val="auto"/>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768" w:hanging="228"/>
        <w:spacing w:after="0"/>
        <w:tabs>
          <w:tab w:leader="none" w:pos="768" w:val="left"/>
        </w:tabs>
        <w:numPr>
          <w:ilvl w:val="0"/>
          <w:numId w:val="382"/>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31.12.2014 № 500</w:t>
      </w:r>
      <w:r>
        <w:rPr>
          <w:rFonts w:ascii="Arial" w:cs="Arial" w:eastAsia="Arial" w:hAnsi="Arial"/>
          <w:sz w:val="20"/>
          <w:szCs w:val="20"/>
          <w:color w:val="auto"/>
        </w:rPr>
        <w:t>-</w:t>
      </w:r>
      <w:r>
        <w:rPr>
          <w:rFonts w:ascii="Arial" w:cs="Arial" w:eastAsia="Arial" w:hAnsi="Arial"/>
          <w:sz w:val="20"/>
          <w:szCs w:val="20"/>
          <w:color w:val="auto"/>
        </w:rPr>
        <w:t>ФЗ;</w:t>
      </w:r>
    </w:p>
    <w:p>
      <w:pPr>
        <w:spacing w:after="0" w:line="239" w:lineRule="exact"/>
        <w:rPr>
          <w:rFonts w:ascii="Arial" w:cs="Arial" w:eastAsia="Arial" w:hAnsi="Arial"/>
          <w:sz w:val="20"/>
          <w:szCs w:val="20"/>
          <w:color w:val="auto"/>
        </w:rPr>
      </w:pPr>
    </w:p>
    <w:p>
      <w:pPr>
        <w:jc w:val="both"/>
        <w:ind w:left="8" w:firstLine="532"/>
        <w:spacing w:after="0" w:line="259" w:lineRule="auto"/>
        <w:tabs>
          <w:tab w:leader="none" w:pos="843" w:val="left"/>
        </w:tabs>
        <w:numPr>
          <w:ilvl w:val="0"/>
          <w:numId w:val="382"/>
        </w:numPr>
        <w:rPr>
          <w:rFonts w:ascii="Arial" w:cs="Arial" w:eastAsia="Arial" w:hAnsi="Arial"/>
          <w:sz w:val="20"/>
          <w:szCs w:val="20"/>
          <w:color w:val="auto"/>
        </w:rPr>
      </w:pPr>
      <w:r>
        <w:rPr>
          <w:rFonts w:ascii="Arial" w:cs="Arial" w:eastAsia="Arial" w:hAnsi="Arial"/>
          <w:sz w:val="20"/>
          <w:szCs w:val="20"/>
          <w:color w:val="auto"/>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100965</wp:posOffset>
                </wp:positionV>
                <wp:extent cx="6518910" cy="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42" o:spid="_x0000_s12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7.95pt" to="511.85pt,7.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43" o:spid="_x0000_s12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firstLine="533"/>
        <w:spacing w:after="0" w:line="277" w:lineRule="auto"/>
        <w:tabs>
          <w:tab w:leader="none" w:pos="875" w:val="left"/>
        </w:tabs>
        <w:numPr>
          <w:ilvl w:val="0"/>
          <w:numId w:val="383"/>
        </w:numPr>
        <w:rPr>
          <w:rFonts w:ascii="Arial" w:cs="Arial" w:eastAsia="Arial" w:hAnsi="Arial"/>
          <w:sz w:val="20"/>
          <w:szCs w:val="20"/>
          <w:color w:val="auto"/>
        </w:rPr>
      </w:pPr>
      <w:r>
        <w:rPr>
          <w:rFonts w:ascii="Arial" w:cs="Arial" w:eastAsia="Arial" w:hAnsi="Arial"/>
          <w:sz w:val="20"/>
          <w:szCs w:val="20"/>
          <w:color w:val="auto"/>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spacing w:after="0" w:line="169" w:lineRule="exact"/>
        <w:rPr>
          <w:sz w:val="20"/>
          <w:szCs w:val="20"/>
          <w:color w:val="auto"/>
        </w:rPr>
      </w:pPr>
    </w:p>
    <w:p>
      <w:pPr>
        <w:jc w:val="both"/>
        <w:ind w:firstLine="533"/>
        <w:spacing w:after="0" w:line="249" w:lineRule="auto"/>
        <w:tabs>
          <w:tab w:leader="none" w:pos="985" w:val="left"/>
        </w:tabs>
        <w:numPr>
          <w:ilvl w:val="1"/>
          <w:numId w:val="384"/>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spacing w:after="0" w:line="197" w:lineRule="exact"/>
        <w:rPr>
          <w:rFonts w:ascii="Arial" w:cs="Arial" w:eastAsia="Arial" w:hAnsi="Arial"/>
          <w:sz w:val="20"/>
          <w:szCs w:val="20"/>
          <w:color w:val="auto"/>
        </w:rPr>
      </w:pPr>
    </w:p>
    <w:p>
      <w:pPr>
        <w:jc w:val="both"/>
        <w:ind w:firstLine="533"/>
        <w:spacing w:after="0" w:line="258" w:lineRule="auto"/>
        <w:tabs>
          <w:tab w:leader="none" w:pos="956" w:val="left"/>
        </w:tabs>
        <w:numPr>
          <w:ilvl w:val="1"/>
          <w:numId w:val="384"/>
        </w:numPr>
        <w:rPr>
          <w:rFonts w:ascii="Arial" w:cs="Arial" w:eastAsia="Arial" w:hAnsi="Arial"/>
          <w:sz w:val="20"/>
          <w:szCs w:val="20"/>
          <w:color w:val="auto"/>
        </w:rPr>
      </w:pPr>
      <w:r>
        <w:rPr>
          <w:rFonts w:ascii="Arial" w:cs="Arial" w:eastAsia="Arial" w:hAnsi="Arial"/>
          <w:sz w:val="20"/>
          <w:szCs w:val="20"/>
          <w:color w:val="auto"/>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spacing w:after="0" w:line="187" w:lineRule="exact"/>
        <w:rPr>
          <w:rFonts w:ascii="Arial" w:cs="Arial" w:eastAsia="Arial" w:hAnsi="Arial"/>
          <w:sz w:val="20"/>
          <w:szCs w:val="20"/>
          <w:color w:val="auto"/>
        </w:rPr>
      </w:pPr>
    </w:p>
    <w:p>
      <w:pPr>
        <w:jc w:val="both"/>
        <w:ind w:firstLine="533"/>
        <w:spacing w:after="0" w:line="252" w:lineRule="auto"/>
        <w:tabs>
          <w:tab w:leader="none" w:pos="923" w:val="left"/>
        </w:tabs>
        <w:numPr>
          <w:ilvl w:val="1"/>
          <w:numId w:val="384"/>
        </w:numPr>
        <w:rPr>
          <w:rFonts w:ascii="Arial" w:cs="Arial" w:eastAsia="Arial" w:hAnsi="Arial"/>
          <w:sz w:val="20"/>
          <w:szCs w:val="20"/>
          <w:color w:val="auto"/>
        </w:rPr>
      </w:pPr>
      <w:r>
        <w:rPr>
          <w:rFonts w:ascii="Arial" w:cs="Arial" w:eastAsia="Arial" w:hAnsi="Arial"/>
          <w:sz w:val="20"/>
          <w:szCs w:val="20"/>
          <w:color w:val="auto"/>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spacing w:after="0" w:line="194" w:lineRule="exact"/>
        <w:rPr>
          <w:rFonts w:ascii="Arial" w:cs="Arial" w:eastAsia="Arial" w:hAnsi="Arial"/>
          <w:sz w:val="20"/>
          <w:szCs w:val="20"/>
          <w:color w:val="auto"/>
        </w:rPr>
      </w:pPr>
    </w:p>
    <w:p>
      <w:pPr>
        <w:ind w:firstLine="533"/>
        <w:spacing w:after="0" w:line="277" w:lineRule="auto"/>
        <w:tabs>
          <w:tab w:leader="none" w:pos="984" w:val="left"/>
        </w:tabs>
        <w:numPr>
          <w:ilvl w:val="1"/>
          <w:numId w:val="384"/>
        </w:numPr>
        <w:rPr>
          <w:rFonts w:ascii="Arial" w:cs="Arial" w:eastAsia="Arial" w:hAnsi="Arial"/>
          <w:sz w:val="20"/>
          <w:szCs w:val="20"/>
          <w:color w:val="auto"/>
        </w:rPr>
      </w:pPr>
      <w:r>
        <w:rPr>
          <w:rFonts w:ascii="Arial" w:cs="Arial" w:eastAsia="Arial" w:hAnsi="Arial"/>
          <w:sz w:val="20"/>
          <w:szCs w:val="20"/>
          <w:color w:val="auto"/>
        </w:rPr>
        <w:t>Положение о государственной аккредитации образовательной деятельности утверждается Правительством Российской Федерации.</w:t>
      </w:r>
    </w:p>
    <w:p>
      <w:pPr>
        <w:spacing w:after="0" w:line="168" w:lineRule="exact"/>
        <w:rPr>
          <w:rFonts w:ascii="Arial" w:cs="Arial" w:eastAsia="Arial" w:hAnsi="Arial"/>
          <w:sz w:val="20"/>
          <w:szCs w:val="20"/>
          <w:color w:val="auto"/>
        </w:rPr>
      </w:pPr>
    </w:p>
    <w:p>
      <w:pPr>
        <w:ind w:left="860" w:hanging="327"/>
        <w:spacing w:after="0"/>
        <w:tabs>
          <w:tab w:leader="none" w:pos="860" w:val="left"/>
        </w:tabs>
        <w:numPr>
          <w:ilvl w:val="1"/>
          <w:numId w:val="384"/>
        </w:numPr>
        <w:rPr>
          <w:rFonts w:ascii="Arial" w:cs="Arial" w:eastAsia="Arial" w:hAnsi="Arial"/>
          <w:sz w:val="20"/>
          <w:szCs w:val="20"/>
          <w:color w:val="auto"/>
        </w:rPr>
      </w:pPr>
      <w:r>
        <w:rPr>
          <w:rFonts w:ascii="Arial" w:cs="Arial" w:eastAsia="Arial" w:hAnsi="Arial"/>
          <w:sz w:val="20"/>
          <w:szCs w:val="20"/>
          <w:color w:val="auto"/>
        </w:rPr>
        <w:t>Положением о государственной аккредитации образовательной деятельности устанавливаются:</w:t>
      </w:r>
    </w:p>
    <w:p>
      <w:pPr>
        <w:spacing w:after="0" w:line="240" w:lineRule="exact"/>
        <w:rPr>
          <w:rFonts w:ascii="Arial" w:cs="Arial" w:eastAsia="Arial" w:hAnsi="Arial"/>
          <w:sz w:val="20"/>
          <w:szCs w:val="20"/>
          <w:color w:val="auto"/>
        </w:rPr>
      </w:pPr>
    </w:p>
    <w:p>
      <w:pPr>
        <w:jc w:val="both"/>
        <w:ind w:firstLine="533"/>
        <w:spacing w:after="0" w:line="258" w:lineRule="auto"/>
        <w:tabs>
          <w:tab w:leader="none" w:pos="790" w:val="left"/>
        </w:tabs>
        <w:numPr>
          <w:ilvl w:val="0"/>
          <w:numId w:val="385"/>
        </w:numPr>
        <w:rPr>
          <w:rFonts w:ascii="Arial" w:cs="Arial" w:eastAsia="Arial" w:hAnsi="Arial"/>
          <w:sz w:val="20"/>
          <w:szCs w:val="20"/>
          <w:color w:val="auto"/>
        </w:rPr>
      </w:pPr>
      <w:r>
        <w:rPr>
          <w:rFonts w:ascii="Arial" w:cs="Arial" w:eastAsia="Arial" w:hAnsi="Arial"/>
          <w:sz w:val="20"/>
          <w:szCs w:val="20"/>
          <w:color w:val="auto"/>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spacing w:after="0" w:line="188" w:lineRule="exact"/>
        <w:rPr>
          <w:sz w:val="20"/>
          <w:szCs w:val="20"/>
          <w:color w:val="auto"/>
        </w:rPr>
      </w:pPr>
    </w:p>
    <w:p>
      <w:pPr>
        <w:ind w:left="540"/>
        <w:spacing w:after="0"/>
        <w:tabs>
          <w:tab w:leader="none" w:pos="920" w:val="left"/>
          <w:tab w:leader="none" w:pos="1900" w:val="left"/>
          <w:tab w:leader="none" w:pos="3540" w:val="left"/>
          <w:tab w:leader="none" w:pos="5100" w:val="left"/>
          <w:tab w:leader="none" w:pos="6960" w:val="left"/>
          <w:tab w:leader="none" w:pos="8840" w:val="left"/>
        </w:tabs>
        <w:rPr>
          <w:sz w:val="20"/>
          <w:szCs w:val="20"/>
          <w:color w:val="auto"/>
        </w:rPr>
      </w:pPr>
      <w:r>
        <w:rPr>
          <w:rFonts w:ascii="Arial" w:cs="Arial" w:eastAsia="Arial" w:hAnsi="Arial"/>
          <w:sz w:val="20"/>
          <w:szCs w:val="20"/>
          <w:color w:val="auto"/>
        </w:rPr>
        <w:t>2</w:t>
      </w:r>
      <w:r>
        <w:rPr>
          <w:rFonts w:ascii="Arial" w:cs="Arial" w:eastAsia="Arial" w:hAnsi="Arial"/>
          <w:sz w:val="20"/>
          <w:szCs w:val="20"/>
          <w:color w:val="auto"/>
        </w:rPr>
        <w:t>)</w:t>
      </w:r>
      <w:r>
        <w:rPr>
          <w:sz w:val="20"/>
          <w:szCs w:val="20"/>
          <w:color w:val="auto"/>
        </w:rPr>
        <w:tab/>
      </w:r>
      <w:r>
        <w:rPr>
          <w:rFonts w:ascii="Arial" w:cs="Arial" w:eastAsia="Arial" w:hAnsi="Arial"/>
          <w:sz w:val="20"/>
          <w:szCs w:val="20"/>
          <w:color w:val="auto"/>
        </w:rPr>
        <w:t>порядок</w:t>
        <w:tab/>
        <w:t>представления</w:t>
        <w:tab/>
        <w:t>организацией,</w:t>
        <w:tab/>
        <w:t>осуществляющей</w:t>
        <w:tab/>
        <w:t>образовательную</w:t>
        <w:tab/>
        <w:t>деятельность,</w:t>
      </w:r>
    </w:p>
    <w:p>
      <w:pPr>
        <w:spacing w:after="0"/>
        <w:rPr>
          <w:sz w:val="20"/>
          <w:szCs w:val="20"/>
          <w:color w:val="auto"/>
        </w:rPr>
      </w:pPr>
      <w:r>
        <w:rPr>
          <w:rFonts w:ascii="Arial" w:cs="Arial" w:eastAsia="Arial" w:hAnsi="Arial"/>
          <w:sz w:val="20"/>
          <w:szCs w:val="20"/>
          <w:color w:val="auto"/>
        </w:rPr>
        <w:t>заявления о государственной аккредитации и документов, необходимых для проведения государственной</w:t>
      </w:r>
    </w:p>
    <w:p>
      <w:pPr>
        <w:spacing w:after="0"/>
        <w:rPr>
          <w:sz w:val="20"/>
          <w:szCs w:val="20"/>
          <w:color w:val="auto"/>
        </w:rPr>
      </w:pPr>
      <w:r>
        <w:rPr>
          <w:rFonts w:ascii="Arial" w:cs="Arial" w:eastAsia="Arial" w:hAnsi="Arial"/>
          <w:sz w:val="20"/>
          <w:szCs w:val="20"/>
          <w:color w:val="auto"/>
        </w:rPr>
        <w:t>аккредитации, порядок их приема аккредитационным органом, случаи и основания, при наличии которых</w:t>
      </w:r>
    </w:p>
    <w:p>
      <w:pPr>
        <w:spacing w:after="0"/>
        <w:rPr>
          <w:sz w:val="20"/>
          <w:szCs w:val="20"/>
          <w:color w:val="auto"/>
        </w:rPr>
      </w:pPr>
      <w:r>
        <w:rPr>
          <w:rFonts w:ascii="Arial" w:cs="Arial" w:eastAsia="Arial" w:hAnsi="Arial"/>
          <w:sz w:val="20"/>
          <w:szCs w:val="20"/>
          <w:color w:val="auto"/>
        </w:rPr>
        <w:t>аккредитационный орган принимает решение о возврате заявления о государственной аккредитации и</w:t>
      </w:r>
    </w:p>
    <w:p>
      <w:pPr>
        <w:spacing w:after="0"/>
        <w:rPr>
          <w:sz w:val="20"/>
          <w:szCs w:val="20"/>
          <w:color w:val="auto"/>
        </w:rPr>
      </w:pPr>
      <w:r>
        <w:rPr>
          <w:rFonts w:ascii="Arial" w:cs="Arial" w:eastAsia="Arial" w:hAnsi="Arial"/>
          <w:sz w:val="20"/>
          <w:szCs w:val="20"/>
          <w:color w:val="auto"/>
        </w:rPr>
        <w:t>прилагаемых к нему документов;</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firstLine="532"/>
        <w:spacing w:after="0" w:line="277" w:lineRule="auto"/>
        <w:tabs>
          <w:tab w:leader="none" w:pos="791" w:val="left"/>
        </w:tabs>
        <w:numPr>
          <w:ilvl w:val="0"/>
          <w:numId w:val="386"/>
        </w:numPr>
        <w:rPr>
          <w:rFonts w:ascii="Arial" w:cs="Arial" w:eastAsia="Arial" w:hAnsi="Arial"/>
          <w:sz w:val="20"/>
          <w:szCs w:val="20"/>
          <w:color w:val="auto"/>
        </w:rPr>
      </w:pPr>
      <w:r>
        <w:rPr>
          <w:rFonts w:ascii="Arial" w:cs="Arial" w:eastAsia="Arial" w:hAnsi="Arial"/>
          <w:sz w:val="20"/>
          <w:szCs w:val="20"/>
          <w:color w:val="auto"/>
        </w:rPr>
        <w:t>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spacing w:after="0" w:line="168" w:lineRule="exact"/>
        <w:rPr>
          <w:rFonts w:ascii="Arial" w:cs="Arial" w:eastAsia="Arial" w:hAnsi="Arial"/>
          <w:sz w:val="20"/>
          <w:szCs w:val="20"/>
          <w:color w:val="auto"/>
        </w:rPr>
      </w:pPr>
    </w:p>
    <w:p>
      <w:pPr>
        <w:jc w:val="both"/>
        <w:ind w:firstLine="532"/>
        <w:spacing w:after="0" w:line="249" w:lineRule="auto"/>
        <w:tabs>
          <w:tab w:leader="none" w:pos="918" w:val="left"/>
        </w:tabs>
        <w:numPr>
          <w:ilvl w:val="0"/>
          <w:numId w:val="386"/>
        </w:numPr>
        <w:rPr>
          <w:rFonts w:ascii="Arial" w:cs="Arial" w:eastAsia="Arial" w:hAnsi="Arial"/>
          <w:sz w:val="20"/>
          <w:szCs w:val="20"/>
          <w:color w:val="auto"/>
        </w:rPr>
      </w:pPr>
      <w:r>
        <w:rPr>
          <w:rFonts w:ascii="Arial" w:cs="Arial" w:eastAsia="Arial" w:hAnsi="Arial"/>
          <w:sz w:val="20"/>
          <w:szCs w:val="20"/>
          <w:color w:val="auto"/>
        </w:rPr>
        <w:t>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spacing w:after="0" w:line="196" w:lineRule="exact"/>
        <w:rPr>
          <w:rFonts w:ascii="Arial" w:cs="Arial" w:eastAsia="Arial" w:hAnsi="Arial"/>
          <w:sz w:val="20"/>
          <w:szCs w:val="20"/>
          <w:color w:val="auto"/>
        </w:rPr>
      </w:pPr>
    </w:p>
    <w:p>
      <w:pPr>
        <w:ind w:firstLine="532"/>
        <w:spacing w:after="0" w:line="249" w:lineRule="auto"/>
        <w:tabs>
          <w:tab w:leader="none" w:pos="870" w:val="left"/>
        </w:tabs>
        <w:numPr>
          <w:ilvl w:val="0"/>
          <w:numId w:val="386"/>
        </w:numPr>
        <w:rPr>
          <w:rFonts w:ascii="Arial" w:cs="Arial" w:eastAsia="Arial" w:hAnsi="Arial"/>
          <w:sz w:val="20"/>
          <w:szCs w:val="20"/>
          <w:color w:val="auto"/>
        </w:rPr>
      </w:pPr>
      <w:r>
        <w:rPr>
          <w:rFonts w:ascii="Arial" w:cs="Arial" w:eastAsia="Arial" w:hAnsi="Arial"/>
          <w:sz w:val="20"/>
          <w:szCs w:val="20"/>
          <w:color w:val="auto"/>
        </w:rPr>
        <w:t xml:space="preserve">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 </w:t>
      </w:r>
      <w:r>
        <w:rPr>
          <w:rFonts w:ascii="Arial" w:cs="Arial" w:eastAsia="Arial" w:hAnsi="Arial"/>
          <w:sz w:val="20"/>
          <w:szCs w:val="20"/>
          <w:i w:val="1"/>
          <w:iCs w:val="1"/>
          <w:color w:val="808080"/>
        </w:rPr>
        <w:t>(п. 5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7" w:lineRule="exact"/>
        <w:rPr>
          <w:rFonts w:ascii="Arial" w:cs="Arial" w:eastAsia="Arial" w:hAnsi="Arial"/>
          <w:sz w:val="20"/>
          <w:szCs w:val="20"/>
          <w:color w:val="auto"/>
        </w:rPr>
      </w:pPr>
    </w:p>
    <w:p>
      <w:pPr>
        <w:ind w:firstLine="532"/>
        <w:spacing w:after="0" w:line="276" w:lineRule="auto"/>
        <w:tabs>
          <w:tab w:leader="none" w:pos="798" w:val="left"/>
        </w:tabs>
        <w:numPr>
          <w:ilvl w:val="0"/>
          <w:numId w:val="386"/>
        </w:numPr>
        <w:rPr>
          <w:rFonts w:ascii="Arial" w:cs="Arial" w:eastAsia="Arial" w:hAnsi="Arial"/>
          <w:sz w:val="20"/>
          <w:szCs w:val="20"/>
          <w:color w:val="auto"/>
        </w:rPr>
      </w:pPr>
      <w:r>
        <w:rPr>
          <w:rFonts w:ascii="Arial" w:cs="Arial" w:eastAsia="Arial" w:hAnsi="Arial"/>
          <w:sz w:val="20"/>
          <w:szCs w:val="20"/>
          <w:color w:val="auto"/>
        </w:rPr>
        <w:t>порядок предоставления аккредитационным органом дубликата свидетельства о государственной аккредитации;</w:t>
      </w:r>
    </w:p>
    <w:p>
      <w:pPr>
        <w:spacing w:after="0" w:line="170" w:lineRule="exact"/>
        <w:rPr>
          <w:rFonts w:ascii="Arial" w:cs="Arial" w:eastAsia="Arial" w:hAnsi="Arial"/>
          <w:sz w:val="20"/>
          <w:szCs w:val="20"/>
          <w:color w:val="auto"/>
        </w:rPr>
      </w:pPr>
    </w:p>
    <w:p>
      <w:pPr>
        <w:ind w:left="760" w:hanging="228"/>
        <w:spacing w:after="0"/>
        <w:tabs>
          <w:tab w:leader="none" w:pos="760" w:val="left"/>
        </w:tabs>
        <w:numPr>
          <w:ilvl w:val="0"/>
          <w:numId w:val="386"/>
        </w:numPr>
        <w:rPr>
          <w:rFonts w:ascii="Arial" w:cs="Arial" w:eastAsia="Arial" w:hAnsi="Arial"/>
          <w:sz w:val="20"/>
          <w:szCs w:val="20"/>
          <w:color w:val="auto"/>
        </w:rPr>
      </w:pPr>
      <w:r>
        <w:rPr>
          <w:rFonts w:ascii="Arial" w:cs="Arial" w:eastAsia="Arial" w:hAnsi="Arial"/>
          <w:sz w:val="20"/>
          <w:szCs w:val="20"/>
          <w:color w:val="auto"/>
        </w:rPr>
        <w:t>основания и порядок переоформления свидетельства о государственной аккредитации;</w:t>
      </w:r>
    </w:p>
    <w:p>
      <w:pPr>
        <w:spacing w:after="0" w:line="240" w:lineRule="exact"/>
        <w:rPr>
          <w:rFonts w:ascii="Arial" w:cs="Arial" w:eastAsia="Arial" w:hAnsi="Arial"/>
          <w:sz w:val="20"/>
          <w:szCs w:val="20"/>
          <w:color w:val="auto"/>
        </w:rPr>
      </w:pPr>
    </w:p>
    <w:p>
      <w:pPr>
        <w:ind w:left="760" w:hanging="228"/>
        <w:spacing w:after="0"/>
        <w:tabs>
          <w:tab w:leader="none" w:pos="760" w:val="left"/>
        </w:tabs>
        <w:numPr>
          <w:ilvl w:val="0"/>
          <w:numId w:val="386"/>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31.12.2014 № 500</w:t>
      </w:r>
      <w:r>
        <w:rPr>
          <w:rFonts w:ascii="Arial" w:cs="Arial" w:eastAsia="Arial" w:hAnsi="Arial"/>
          <w:sz w:val="20"/>
          <w:szCs w:val="20"/>
          <w:color w:val="auto"/>
        </w:rPr>
        <w:t>-</w:t>
      </w:r>
      <w:r>
        <w:rPr>
          <w:rFonts w:ascii="Arial" w:cs="Arial" w:eastAsia="Arial" w:hAnsi="Arial"/>
          <w:sz w:val="20"/>
          <w:szCs w:val="20"/>
          <w:color w:val="auto"/>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268605</wp:posOffset>
                </wp:positionV>
                <wp:extent cx="6519545" cy="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44" o:spid="_x0000_s12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1.15pt" to="511.5pt,21.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45" o:spid="_x0000_s12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firstLine="533"/>
        <w:spacing w:after="0" w:line="277" w:lineRule="auto"/>
        <w:tabs>
          <w:tab w:leader="none" w:pos="925" w:val="left"/>
        </w:tabs>
        <w:numPr>
          <w:ilvl w:val="0"/>
          <w:numId w:val="387"/>
        </w:numPr>
        <w:rPr>
          <w:rFonts w:ascii="Arial" w:cs="Arial" w:eastAsia="Arial" w:hAnsi="Arial"/>
          <w:sz w:val="20"/>
          <w:szCs w:val="20"/>
          <w:color w:val="auto"/>
        </w:rPr>
      </w:pPr>
      <w:r>
        <w:rPr>
          <w:rFonts w:ascii="Arial" w:cs="Arial" w:eastAsia="Arial" w:hAnsi="Arial"/>
          <w:sz w:val="20"/>
          <w:szCs w:val="20"/>
          <w:color w:val="auto"/>
        </w:rPr>
        <w:t>особенности проведения аккредитационной экспертизы при проведении государственной аккредитации:</w:t>
      </w:r>
    </w:p>
    <w:p>
      <w:pPr>
        <w:spacing w:after="0" w:line="169" w:lineRule="exact"/>
        <w:rPr>
          <w:sz w:val="20"/>
          <w:szCs w:val="20"/>
          <w:color w:val="auto"/>
        </w:rPr>
      </w:pPr>
    </w:p>
    <w:p>
      <w:pPr>
        <w:jc w:val="both"/>
        <w:ind w:left="7" w:firstLine="540"/>
        <w:spacing w:after="0" w:line="259" w:lineRule="auto"/>
        <w:rPr>
          <w:sz w:val="20"/>
          <w:szCs w:val="20"/>
          <w:color w:val="auto"/>
        </w:rPr>
      </w:pPr>
      <w:r>
        <w:rPr>
          <w:rFonts w:ascii="Arial" w:cs="Arial" w:eastAsia="Arial" w:hAnsi="Arial"/>
          <w:sz w:val="20"/>
          <w:szCs w:val="20"/>
          <w:color w:val="auto"/>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spacing w:after="0" w:line="186" w:lineRule="exact"/>
        <w:rPr>
          <w:sz w:val="20"/>
          <w:szCs w:val="20"/>
          <w:color w:val="auto"/>
        </w:rPr>
      </w:pPr>
    </w:p>
    <w:p>
      <w:pPr>
        <w:jc w:val="both"/>
        <w:ind w:left="7" w:firstLine="540"/>
        <w:spacing w:after="0" w:line="259" w:lineRule="auto"/>
        <w:rPr>
          <w:sz w:val="20"/>
          <w:szCs w:val="20"/>
          <w:color w:val="auto"/>
        </w:rPr>
      </w:pPr>
      <w:r>
        <w:rPr>
          <w:rFonts w:ascii="Arial" w:cs="Arial" w:eastAsia="Arial" w:hAnsi="Arial"/>
          <w:sz w:val="20"/>
          <w:szCs w:val="20"/>
          <w:color w:val="auto"/>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spacing w:after="0" w:line="186" w:lineRule="exact"/>
        <w:rPr>
          <w:sz w:val="20"/>
          <w:szCs w:val="20"/>
          <w:color w:val="auto"/>
        </w:rPr>
      </w:pPr>
    </w:p>
    <w:p>
      <w:pPr>
        <w:ind w:left="7" w:firstLine="540"/>
        <w:spacing w:after="0" w:line="259" w:lineRule="auto"/>
        <w:rPr>
          <w:sz w:val="20"/>
          <w:szCs w:val="20"/>
          <w:color w:val="auto"/>
        </w:rPr>
      </w:pPr>
      <w:r>
        <w:rPr>
          <w:rFonts w:ascii="Arial" w:cs="Arial" w:eastAsia="Arial" w:hAnsi="Arial"/>
          <w:sz w:val="20"/>
          <w:szCs w:val="20"/>
          <w:color w:val="auto"/>
        </w:rPr>
        <w:t xml:space="preserve">в) образовательной деятельности при отсутствии обучающихся, завершающих обучение по реализуемым образовательным программам в текущем учебном году; </w:t>
      </w:r>
      <w:r>
        <w:rPr>
          <w:rFonts w:ascii="Arial" w:cs="Arial" w:eastAsia="Arial" w:hAnsi="Arial"/>
          <w:sz w:val="20"/>
          <w:szCs w:val="20"/>
          <w:i w:val="1"/>
          <w:iCs w:val="1"/>
          <w:color w:val="808080"/>
        </w:rPr>
        <w:t>(пп. "в" введен Федеральным законом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86" w:lineRule="exact"/>
        <w:rPr>
          <w:sz w:val="20"/>
          <w:szCs w:val="20"/>
          <w:color w:val="auto"/>
        </w:rPr>
      </w:pPr>
    </w:p>
    <w:p>
      <w:pPr>
        <w:ind w:left="7" w:firstLine="533"/>
        <w:spacing w:after="0" w:line="241" w:lineRule="auto"/>
        <w:tabs>
          <w:tab w:leader="none" w:pos="900" w:val="left"/>
        </w:tabs>
        <w:numPr>
          <w:ilvl w:val="0"/>
          <w:numId w:val="388"/>
        </w:numPr>
        <w:rPr>
          <w:rFonts w:ascii="Arial" w:cs="Arial" w:eastAsia="Arial" w:hAnsi="Arial"/>
          <w:sz w:val="20"/>
          <w:szCs w:val="20"/>
          <w:color w:val="auto"/>
        </w:rPr>
      </w:pPr>
      <w:r>
        <w:rPr>
          <w:rFonts w:ascii="Arial" w:cs="Arial" w:eastAsia="Arial" w:hAnsi="Arial"/>
          <w:sz w:val="20"/>
          <w:szCs w:val="20"/>
          <w:color w:val="auto"/>
        </w:rPr>
        <w:t>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(п. 10 введен Федеральным законом от 25.12.2018 № 497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2" w:lineRule="exact"/>
        <w:rPr>
          <w:sz w:val="20"/>
          <w:szCs w:val="20"/>
          <w:color w:val="auto"/>
        </w:rPr>
      </w:pPr>
    </w:p>
    <w:p>
      <w:pPr>
        <w:ind w:left="7" w:right="180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93.</w:t>
      </w:r>
      <w:r>
        <w:rPr>
          <w:rFonts w:ascii="Arial" w:cs="Arial" w:eastAsia="Arial" w:hAnsi="Arial"/>
          <w:sz w:val="28"/>
          <w:szCs w:val="28"/>
          <w:b w:val="1"/>
          <w:bCs w:val="1"/>
          <w:color w:val="5B9BD5"/>
        </w:rPr>
        <w:t xml:space="preserve"> Государственный контроль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надзор</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в сфере образования</w:t>
      </w:r>
    </w:p>
    <w:p>
      <w:pPr>
        <w:spacing w:after="0" w:line="104" w:lineRule="exact"/>
        <w:rPr>
          <w:sz w:val="20"/>
          <w:szCs w:val="20"/>
          <w:color w:val="auto"/>
        </w:rPr>
      </w:pPr>
    </w:p>
    <w:p>
      <w:pPr>
        <w:jc w:val="both"/>
        <w:ind w:left="7" w:firstLine="533"/>
        <w:spacing w:after="0"/>
        <w:tabs>
          <w:tab w:leader="none" w:pos="872" w:val="left"/>
        </w:tabs>
        <w:numPr>
          <w:ilvl w:val="1"/>
          <w:numId w:val="389"/>
        </w:numPr>
        <w:rPr>
          <w:rFonts w:ascii="Arial" w:cs="Arial" w:eastAsia="Arial" w:hAnsi="Arial"/>
          <w:sz w:val="20"/>
          <w:szCs w:val="20"/>
          <w:color w:val="auto"/>
        </w:rPr>
      </w:pPr>
      <w:r>
        <w:rPr>
          <w:rFonts w:ascii="Arial" w:cs="Arial" w:eastAsia="Arial" w:hAnsi="Arial"/>
          <w:sz w:val="20"/>
          <w:szCs w:val="20"/>
          <w:color w:val="auto"/>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w:t>
      </w:r>
    </w:p>
    <w:p>
      <w:pPr>
        <w:ind w:left="127" w:hanging="127"/>
        <w:spacing w:after="0"/>
        <w:tabs>
          <w:tab w:leader="none" w:pos="127" w:val="left"/>
        </w:tabs>
        <w:numPr>
          <w:ilvl w:val="0"/>
          <w:numId w:val="389"/>
        </w:numPr>
        <w:rPr>
          <w:rFonts w:ascii="Arial" w:cs="Arial" w:eastAsia="Arial" w:hAnsi="Arial"/>
          <w:sz w:val="20"/>
          <w:szCs w:val="20"/>
          <w:color w:val="auto"/>
        </w:rPr>
      </w:pPr>
      <w:r>
        <w:rPr>
          <w:rFonts w:ascii="Arial" w:cs="Arial" w:eastAsia="Arial" w:hAnsi="Arial"/>
          <w:sz w:val="20"/>
          <w:szCs w:val="20"/>
          <w:color w:val="auto"/>
        </w:rPr>
        <w:t>органы по контролю и надзору в сфере образования).</w:t>
      </w:r>
    </w:p>
    <w:p>
      <w:pPr>
        <w:spacing w:after="0" w:line="240" w:lineRule="exact"/>
        <w:rPr>
          <w:rFonts w:ascii="Arial" w:cs="Arial" w:eastAsia="Arial" w:hAnsi="Arial"/>
          <w:sz w:val="20"/>
          <w:szCs w:val="20"/>
          <w:color w:val="auto"/>
        </w:rPr>
      </w:pPr>
    </w:p>
    <w:p>
      <w:pPr>
        <w:jc w:val="both"/>
        <w:ind w:left="7" w:firstLine="533"/>
        <w:spacing w:after="0"/>
        <w:tabs>
          <w:tab w:leader="none" w:pos="774" w:val="left"/>
        </w:tabs>
        <w:numPr>
          <w:ilvl w:val="1"/>
          <w:numId w:val="390"/>
        </w:numPr>
        <w:rPr>
          <w:rFonts w:ascii="Arial" w:cs="Arial" w:eastAsia="Arial" w:hAnsi="Arial"/>
          <w:sz w:val="20"/>
          <w:szCs w:val="20"/>
          <w:color w:val="auto"/>
        </w:rPr>
      </w:pPr>
      <w:r>
        <w:rPr>
          <w:rFonts w:ascii="Arial" w:cs="Arial" w:eastAsia="Arial" w:hAnsi="Arial"/>
          <w:sz w:val="20"/>
          <w:szCs w:val="20"/>
          <w:color w:val="auto"/>
        </w:rPr>
        <w:t>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2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45" w:lineRule="auto"/>
        <w:tabs>
          <w:tab w:leader="none" w:pos="815" w:val="left"/>
        </w:tabs>
        <w:numPr>
          <w:ilvl w:val="1"/>
          <w:numId w:val="390"/>
        </w:numPr>
        <w:rPr>
          <w:rFonts w:ascii="Arial" w:cs="Arial" w:eastAsia="Arial" w:hAnsi="Arial"/>
          <w:sz w:val="20"/>
          <w:szCs w:val="20"/>
          <w:color w:val="auto"/>
        </w:rPr>
      </w:pPr>
      <w:r>
        <w:rPr>
          <w:rFonts w:ascii="Arial" w:cs="Arial" w:eastAsia="Arial" w:hAnsi="Arial"/>
          <w:sz w:val="20"/>
          <w:szCs w:val="20"/>
          <w:color w:val="auto"/>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Arial" w:cs="Arial" w:eastAsia="Arial" w:hAnsi="Arial"/>
          <w:sz w:val="20"/>
          <w:szCs w:val="20"/>
          <w:color w:val="auto"/>
        </w:rPr>
        <w:t>-</w:t>
      </w:r>
      <w:r>
        <w:rPr>
          <w:rFonts w:ascii="Arial" w:cs="Arial" w:eastAsia="Arial" w:hAnsi="Arial"/>
          <w:sz w:val="20"/>
          <w:szCs w:val="20"/>
          <w:color w:val="auto"/>
        </w:rPr>
        <w:t xml:space="preserve">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spacing w:after="0" w:line="201" w:lineRule="exact"/>
        <w:rPr>
          <w:rFonts w:ascii="Arial" w:cs="Arial" w:eastAsia="Arial" w:hAnsi="Arial"/>
          <w:sz w:val="20"/>
          <w:szCs w:val="20"/>
          <w:color w:val="auto"/>
        </w:rPr>
      </w:pPr>
    </w:p>
    <w:p>
      <w:pPr>
        <w:jc w:val="both"/>
        <w:ind w:left="7" w:firstLine="532"/>
        <w:spacing w:after="0"/>
        <w:tabs>
          <w:tab w:leader="none" w:pos="850" w:val="left"/>
        </w:tabs>
        <w:numPr>
          <w:ilvl w:val="1"/>
          <w:numId w:val="390"/>
        </w:numPr>
        <w:rPr>
          <w:rFonts w:ascii="Arial" w:cs="Arial" w:eastAsia="Arial" w:hAnsi="Arial"/>
          <w:sz w:val="20"/>
          <w:szCs w:val="20"/>
          <w:color w:val="auto"/>
        </w:rPr>
      </w:pPr>
      <w:r>
        <w:rPr>
          <w:rFonts w:ascii="Arial" w:cs="Arial" w:eastAsia="Arial" w:hAnsi="Arial"/>
          <w:sz w:val="20"/>
          <w:szCs w:val="20"/>
          <w:color w:val="auto"/>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w:t>
      </w:r>
      <w:r>
        <w:rPr>
          <w:rFonts w:ascii="Arial" w:cs="Arial" w:eastAsia="Arial" w:hAnsi="Arial"/>
          <w:sz w:val="20"/>
          <w:szCs w:val="20"/>
          <w:color w:val="auto"/>
        </w:rPr>
        <w:t>-</w:t>
      </w:r>
      <w:r>
        <w:rPr>
          <w:rFonts w:ascii="Arial" w:cs="Arial" w:eastAsia="Arial" w:hAnsi="Arial"/>
          <w:sz w:val="20"/>
          <w:szCs w:val="20"/>
          <w:color w:val="auto"/>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58" w:lineRule="auto"/>
        <w:tabs>
          <w:tab w:leader="none" w:pos="974" w:val="left"/>
        </w:tabs>
        <w:numPr>
          <w:ilvl w:val="1"/>
          <w:numId w:val="390"/>
        </w:numPr>
        <w:rPr>
          <w:rFonts w:ascii="Arial" w:cs="Arial" w:eastAsia="Arial" w:hAnsi="Arial"/>
          <w:sz w:val="20"/>
          <w:szCs w:val="20"/>
          <w:color w:val="auto"/>
        </w:rPr>
      </w:pPr>
      <w:r>
        <w:rPr>
          <w:rFonts w:ascii="Arial" w:cs="Arial" w:eastAsia="Arial" w:hAnsi="Arial"/>
          <w:sz w:val="20"/>
          <w:szCs w:val="20"/>
          <w:color w:val="auto"/>
        </w:rPr>
        <w:t xml:space="preserve">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w:t>
      </w:r>
      <w:r>
        <w:rPr>
          <w:rFonts w:ascii="Arial" w:cs="Arial" w:eastAsia="Arial" w:hAnsi="Arial"/>
          <w:sz w:val="20"/>
          <w:szCs w:val="20"/>
          <w:u w:val="single" w:color="auto"/>
          <w:color w:val="auto"/>
        </w:rPr>
        <w:t>наряду с основаниями, предусмотренными Федеральным законом от 26 декабря 2008 года № 294</w:t>
      </w:r>
      <w:r>
        <w:rPr>
          <w:rFonts w:ascii="Arial" w:cs="Arial" w:eastAsia="Arial" w:hAnsi="Arial"/>
          <w:sz w:val="20"/>
          <w:szCs w:val="20"/>
          <w:u w:val="single" w:color="auto"/>
          <w:color w:val="auto"/>
        </w:rPr>
        <w:t>-</w:t>
      </w:r>
      <w:r>
        <w:rPr>
          <w:rFonts w:ascii="Arial" w:cs="Arial" w:eastAsia="Arial" w:hAnsi="Arial"/>
          <w:sz w:val="20"/>
          <w:szCs w:val="20"/>
          <w:u w:val="single" w:color="auto"/>
          <w:color w:val="auto"/>
        </w:rPr>
        <w:t>ФЗ "О</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46" o:spid="_x0000_s12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1" w:lineRule="auto"/>
        <w:rPr>
          <w:sz w:val="20"/>
          <w:szCs w:val="20"/>
          <w:color w:val="auto"/>
        </w:rPr>
      </w:pPr>
      <w:r>
        <w:rPr>
          <w:rFonts w:ascii="Arial" w:cs="Arial" w:eastAsia="Arial" w:hAnsi="Arial"/>
          <w:sz w:val="20"/>
          <w:szCs w:val="20"/>
          <w:color w:val="auto"/>
        </w:rPr>
        <w:t>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firstLine="533"/>
        <w:spacing w:after="0" w:line="277" w:lineRule="auto"/>
        <w:tabs>
          <w:tab w:leader="none" w:pos="803" w:val="left"/>
        </w:tabs>
        <w:numPr>
          <w:ilvl w:val="1"/>
          <w:numId w:val="391"/>
        </w:numPr>
        <w:rPr>
          <w:rFonts w:ascii="Arial" w:cs="Arial" w:eastAsia="Arial" w:hAnsi="Arial"/>
          <w:sz w:val="20"/>
          <w:szCs w:val="20"/>
          <w:color w:val="auto"/>
        </w:rPr>
      </w:pPr>
      <w:r>
        <w:rPr>
          <w:rFonts w:ascii="Arial" w:cs="Arial" w:eastAsia="Arial" w:hAnsi="Arial"/>
          <w:sz w:val="20"/>
          <w:szCs w:val="20"/>
          <w:color w:val="auto"/>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spacing w:after="0" w:line="168" w:lineRule="exact"/>
        <w:rPr>
          <w:rFonts w:ascii="Arial" w:cs="Arial" w:eastAsia="Arial" w:hAnsi="Arial"/>
          <w:sz w:val="20"/>
          <w:szCs w:val="20"/>
          <w:color w:val="auto"/>
        </w:rPr>
      </w:pPr>
    </w:p>
    <w:p>
      <w:pPr>
        <w:jc w:val="both"/>
        <w:ind w:firstLine="533"/>
        <w:spacing w:after="0"/>
        <w:tabs>
          <w:tab w:leader="none" w:pos="863" w:val="left"/>
        </w:tabs>
        <w:numPr>
          <w:ilvl w:val="1"/>
          <w:numId w:val="391"/>
        </w:numPr>
        <w:rPr>
          <w:rFonts w:ascii="Arial" w:cs="Arial" w:eastAsia="Arial" w:hAnsi="Arial"/>
          <w:sz w:val="20"/>
          <w:szCs w:val="20"/>
          <w:color w:val="auto"/>
        </w:rPr>
      </w:pPr>
      <w:r>
        <w:rPr>
          <w:rFonts w:ascii="Arial" w:cs="Arial" w:eastAsia="Arial" w:hAnsi="Arial"/>
          <w:sz w:val="20"/>
          <w:szCs w:val="20"/>
          <w:color w:val="auto"/>
        </w:rPr>
        <w:t>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2"/>
        <w:spacing w:after="0" w:line="252" w:lineRule="auto"/>
        <w:tabs>
          <w:tab w:leader="none" w:pos="796" w:val="left"/>
        </w:tabs>
        <w:numPr>
          <w:ilvl w:val="0"/>
          <w:numId w:val="392"/>
        </w:numPr>
        <w:rPr>
          <w:rFonts w:ascii="Arial" w:cs="Arial" w:eastAsia="Arial" w:hAnsi="Arial"/>
          <w:sz w:val="20"/>
          <w:szCs w:val="20"/>
          <w:color w:val="auto"/>
        </w:rPr>
      </w:pPr>
      <w:r>
        <w:rPr>
          <w:rFonts w:ascii="Arial" w:cs="Arial" w:eastAsia="Arial" w:hAnsi="Arial"/>
          <w:sz w:val="20"/>
          <w:szCs w:val="20"/>
          <w:color w:val="auto"/>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spacing w:after="0" w:line="194" w:lineRule="exact"/>
        <w:rPr>
          <w:rFonts w:ascii="Arial" w:cs="Arial" w:eastAsia="Arial" w:hAnsi="Arial"/>
          <w:sz w:val="20"/>
          <w:szCs w:val="20"/>
          <w:color w:val="auto"/>
        </w:rPr>
      </w:pPr>
    </w:p>
    <w:p>
      <w:pPr>
        <w:jc w:val="both"/>
        <w:ind w:firstLine="532"/>
        <w:spacing w:after="0"/>
        <w:tabs>
          <w:tab w:leader="none" w:pos="800" w:val="left"/>
        </w:tabs>
        <w:numPr>
          <w:ilvl w:val="0"/>
          <w:numId w:val="392"/>
        </w:numPr>
        <w:rPr>
          <w:rFonts w:ascii="Arial" w:cs="Arial" w:eastAsia="Arial" w:hAnsi="Arial"/>
          <w:sz w:val="20"/>
          <w:szCs w:val="20"/>
          <w:color w:val="auto"/>
        </w:rPr>
      </w:pPr>
      <w:r>
        <w:rPr>
          <w:rFonts w:ascii="Arial" w:cs="Arial" w:eastAsia="Arial" w:hAnsi="Arial"/>
          <w:sz w:val="20"/>
          <w:szCs w:val="20"/>
          <w:color w:val="auto"/>
        </w:rPr>
        <w:t>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7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1" w:lineRule="auto"/>
        <w:tabs>
          <w:tab w:leader="none" w:pos="784" w:val="left"/>
        </w:tabs>
        <w:numPr>
          <w:ilvl w:val="0"/>
          <w:numId w:val="392"/>
        </w:numPr>
        <w:rPr>
          <w:rFonts w:ascii="Arial" w:cs="Arial" w:eastAsia="Arial" w:hAnsi="Arial"/>
          <w:sz w:val="20"/>
          <w:szCs w:val="20"/>
          <w:color w:val="auto"/>
        </w:rPr>
      </w:pPr>
      <w:r>
        <w:rPr>
          <w:rFonts w:ascii="Arial" w:cs="Arial" w:eastAsia="Arial" w:hAnsi="Arial"/>
          <w:sz w:val="20"/>
          <w:szCs w:val="20"/>
          <w:color w:val="auto"/>
        </w:rPr>
        <w:t>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156845</wp:posOffset>
                </wp:positionV>
                <wp:extent cx="6519545" cy="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47" o:spid="_x0000_s12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2.35pt" to="511.5pt,12.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48" o:spid="_x0000_s12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rPr>
          <w:sz w:val="20"/>
          <w:szCs w:val="20"/>
          <w:color w:val="auto"/>
        </w:rPr>
      </w:pPr>
      <w:r>
        <w:rPr>
          <w:rFonts w:ascii="Arial" w:cs="Arial" w:eastAsia="Arial" w:hAnsi="Arial"/>
          <w:sz w:val="20"/>
          <w:szCs w:val="20"/>
          <w:color w:val="auto"/>
        </w:rPr>
        <w:t>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(часть 8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3"/>
        <w:spacing w:after="0"/>
        <w:tabs>
          <w:tab w:leader="none" w:pos="773" w:val="left"/>
        </w:tabs>
        <w:numPr>
          <w:ilvl w:val="0"/>
          <w:numId w:val="393"/>
        </w:numPr>
        <w:rPr>
          <w:rFonts w:ascii="Arial" w:cs="Arial" w:eastAsia="Arial" w:hAnsi="Arial"/>
          <w:sz w:val="20"/>
          <w:szCs w:val="20"/>
          <w:color w:val="auto"/>
        </w:rPr>
      </w:pPr>
      <w:r>
        <w:rPr>
          <w:rFonts w:ascii="Arial" w:cs="Arial" w:eastAsia="Arial" w:hAnsi="Arial"/>
          <w:sz w:val="20"/>
          <w:szCs w:val="20"/>
          <w:color w:val="auto"/>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Pr>
          <w:rFonts w:ascii="Arial" w:cs="Arial" w:eastAsia="Arial" w:hAnsi="Arial"/>
          <w:sz w:val="20"/>
          <w:szCs w:val="20"/>
          <w:color w:val="auto"/>
        </w:rPr>
        <w:t>.</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9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2"/>
        <w:spacing w:after="0" w:line="252" w:lineRule="auto"/>
        <w:tabs>
          <w:tab w:leader="none" w:pos="939" w:val="left"/>
        </w:tabs>
        <w:numPr>
          <w:ilvl w:val="0"/>
          <w:numId w:val="393"/>
        </w:numPr>
        <w:rPr>
          <w:rFonts w:ascii="Arial" w:cs="Arial" w:eastAsia="Arial" w:hAnsi="Arial"/>
          <w:sz w:val="20"/>
          <w:szCs w:val="20"/>
          <w:color w:val="auto"/>
        </w:rPr>
      </w:pPr>
      <w:r>
        <w:rPr>
          <w:rFonts w:ascii="Arial" w:cs="Arial" w:eastAsia="Arial" w:hAnsi="Arial"/>
          <w:sz w:val="20"/>
          <w:szCs w:val="20"/>
          <w:color w:val="auto"/>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spacing w:after="0" w:line="176"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94.</w:t>
      </w:r>
      <w:r>
        <w:rPr>
          <w:rFonts w:ascii="Arial" w:cs="Arial" w:eastAsia="Arial" w:hAnsi="Arial"/>
          <w:sz w:val="28"/>
          <w:szCs w:val="28"/>
          <w:b w:val="1"/>
          <w:bCs w:val="1"/>
          <w:color w:val="5B9BD5"/>
        </w:rPr>
        <w:t xml:space="preserve"> Педагогическая экспертиза</w:t>
      </w:r>
    </w:p>
    <w:p>
      <w:pPr>
        <w:spacing w:after="0" w:line="236" w:lineRule="exact"/>
        <w:rPr>
          <w:sz w:val="20"/>
          <w:szCs w:val="20"/>
          <w:color w:val="auto"/>
        </w:rPr>
      </w:pPr>
    </w:p>
    <w:p>
      <w:pPr>
        <w:jc w:val="both"/>
        <w:ind w:firstLine="533"/>
        <w:spacing w:after="0" w:line="249" w:lineRule="auto"/>
        <w:tabs>
          <w:tab w:leader="none" w:pos="824" w:val="left"/>
        </w:tabs>
        <w:numPr>
          <w:ilvl w:val="0"/>
          <w:numId w:val="394"/>
        </w:numPr>
        <w:rPr>
          <w:rFonts w:ascii="Arial" w:cs="Arial" w:eastAsia="Arial" w:hAnsi="Arial"/>
          <w:sz w:val="20"/>
          <w:szCs w:val="20"/>
          <w:color w:val="auto"/>
        </w:rPr>
      </w:pPr>
      <w:r>
        <w:rPr>
          <w:rFonts w:ascii="Arial" w:cs="Arial" w:eastAsia="Arial" w:hAnsi="Arial"/>
          <w:sz w:val="20"/>
          <w:szCs w:val="20"/>
          <w:color w:val="auto"/>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spacing w:after="0" w:line="197" w:lineRule="exact"/>
        <w:rPr>
          <w:rFonts w:ascii="Arial" w:cs="Arial" w:eastAsia="Arial" w:hAnsi="Arial"/>
          <w:sz w:val="20"/>
          <w:szCs w:val="20"/>
          <w:color w:val="auto"/>
        </w:rPr>
      </w:pPr>
    </w:p>
    <w:p>
      <w:pPr>
        <w:jc w:val="both"/>
        <w:ind w:firstLine="533"/>
        <w:spacing w:after="0" w:line="249" w:lineRule="auto"/>
        <w:tabs>
          <w:tab w:leader="none" w:pos="818" w:val="left"/>
        </w:tabs>
        <w:numPr>
          <w:ilvl w:val="0"/>
          <w:numId w:val="394"/>
        </w:numPr>
        <w:rPr>
          <w:rFonts w:ascii="Arial" w:cs="Arial" w:eastAsia="Arial" w:hAnsi="Arial"/>
          <w:sz w:val="20"/>
          <w:szCs w:val="20"/>
          <w:color w:val="auto"/>
        </w:rPr>
      </w:pPr>
      <w:r>
        <w:rPr>
          <w:rFonts w:ascii="Arial" w:cs="Arial" w:eastAsia="Arial" w:hAnsi="Arial"/>
          <w:sz w:val="20"/>
          <w:szCs w:val="20"/>
          <w:color w:val="auto"/>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spacing w:after="0" w:line="196" w:lineRule="exact"/>
        <w:rPr>
          <w:rFonts w:ascii="Arial" w:cs="Arial" w:eastAsia="Arial" w:hAnsi="Arial"/>
          <w:sz w:val="20"/>
          <w:szCs w:val="20"/>
          <w:color w:val="auto"/>
        </w:rPr>
      </w:pPr>
    </w:p>
    <w:p>
      <w:pPr>
        <w:jc w:val="both"/>
        <w:ind w:firstLine="533"/>
        <w:spacing w:after="0" w:line="247" w:lineRule="auto"/>
        <w:tabs>
          <w:tab w:leader="none" w:pos="839" w:val="left"/>
        </w:tabs>
        <w:numPr>
          <w:ilvl w:val="0"/>
          <w:numId w:val="394"/>
        </w:numPr>
        <w:rPr>
          <w:rFonts w:ascii="Arial" w:cs="Arial" w:eastAsia="Arial" w:hAnsi="Arial"/>
          <w:sz w:val="20"/>
          <w:szCs w:val="20"/>
          <w:color w:val="auto"/>
        </w:rPr>
      </w:pPr>
      <w:r>
        <w:rPr>
          <w:rFonts w:ascii="Arial" w:cs="Arial" w:eastAsia="Arial" w:hAnsi="Arial"/>
          <w:sz w:val="20"/>
          <w:szCs w:val="20"/>
          <w:color w:val="auto"/>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spacing w:after="0" w:line="200" w:lineRule="exact"/>
        <w:rPr>
          <w:rFonts w:ascii="Arial" w:cs="Arial" w:eastAsia="Arial" w:hAnsi="Arial"/>
          <w:sz w:val="20"/>
          <w:szCs w:val="20"/>
          <w:color w:val="auto"/>
        </w:rPr>
      </w:pPr>
    </w:p>
    <w:p>
      <w:pPr>
        <w:ind w:firstLine="533"/>
        <w:spacing w:after="0" w:line="277" w:lineRule="auto"/>
        <w:tabs>
          <w:tab w:leader="none" w:pos="833" w:val="left"/>
        </w:tabs>
        <w:numPr>
          <w:ilvl w:val="0"/>
          <w:numId w:val="394"/>
        </w:numPr>
        <w:rPr>
          <w:rFonts w:ascii="Arial" w:cs="Arial" w:eastAsia="Arial" w:hAnsi="Arial"/>
          <w:sz w:val="20"/>
          <w:szCs w:val="20"/>
          <w:color w:val="auto"/>
        </w:rPr>
      </w:pPr>
      <w:r>
        <w:rPr>
          <w:rFonts w:ascii="Arial" w:cs="Arial" w:eastAsia="Arial" w:hAnsi="Arial"/>
          <w:sz w:val="20"/>
          <w:szCs w:val="20"/>
          <w:color w:val="auto"/>
        </w:rPr>
        <w:t>Порядок проведения педагогической экспертизы устанавливается Правительством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215900</wp:posOffset>
                </wp:positionV>
                <wp:extent cx="6519545" cy="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49" o:spid="_x0000_s12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7pt" to="511.5pt,17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0" o:spid="_x0000_s12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95.</w:t>
      </w:r>
      <w:r>
        <w:rPr>
          <w:rFonts w:ascii="Arial" w:cs="Arial" w:eastAsia="Arial" w:hAnsi="Arial"/>
          <w:sz w:val="28"/>
          <w:szCs w:val="28"/>
          <w:b w:val="1"/>
          <w:bCs w:val="1"/>
          <w:color w:val="5B9BD5"/>
        </w:rPr>
        <w:t xml:space="preserve"> Независимая оценка качества образования</w:t>
      </w:r>
    </w:p>
    <w:p>
      <w:pPr>
        <w:spacing w:after="0" w:line="6"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(в ред. Федерального закона от 21.07.2014 № 256</w:t>
      </w:r>
      <w:r>
        <w:rPr>
          <w:rFonts w:ascii="Arial" w:cs="Arial" w:eastAsia="Arial" w:hAnsi="Arial"/>
          <w:sz w:val="20"/>
          <w:szCs w:val="20"/>
          <w:color w:val="auto"/>
        </w:rPr>
        <w:t>-</w:t>
      </w:r>
      <w:r>
        <w:rPr>
          <w:rFonts w:ascii="Arial" w:cs="Arial" w:eastAsia="Arial" w:hAnsi="Arial"/>
          <w:sz w:val="20"/>
          <w:szCs w:val="20"/>
          <w:color w:val="auto"/>
        </w:rPr>
        <w:t>ФЗ)</w:t>
      </w:r>
    </w:p>
    <w:p>
      <w:pPr>
        <w:spacing w:after="0" w:line="231" w:lineRule="exact"/>
        <w:rPr>
          <w:sz w:val="20"/>
          <w:szCs w:val="20"/>
          <w:color w:val="auto"/>
        </w:rPr>
      </w:pPr>
    </w:p>
    <w:p>
      <w:pPr>
        <w:jc w:val="both"/>
        <w:ind w:left="7" w:firstLine="533"/>
        <w:spacing w:after="0" w:line="258" w:lineRule="auto"/>
        <w:tabs>
          <w:tab w:leader="none" w:pos="954" w:val="left"/>
        </w:tabs>
        <w:numPr>
          <w:ilvl w:val="0"/>
          <w:numId w:val="395"/>
        </w:numPr>
        <w:rPr>
          <w:rFonts w:ascii="Arial" w:cs="Arial" w:eastAsia="Arial" w:hAnsi="Arial"/>
          <w:sz w:val="20"/>
          <w:szCs w:val="20"/>
          <w:color w:val="auto"/>
        </w:rPr>
      </w:pPr>
      <w:r>
        <w:rPr>
          <w:rFonts w:ascii="Arial" w:cs="Arial" w:eastAsia="Arial" w:hAnsi="Arial"/>
          <w:sz w:val="20"/>
          <w:szCs w:val="20"/>
          <w:color w:val="auto"/>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pPr>
        <w:spacing w:after="0" w:line="188" w:lineRule="exact"/>
        <w:rPr>
          <w:rFonts w:ascii="Arial" w:cs="Arial" w:eastAsia="Arial" w:hAnsi="Arial"/>
          <w:sz w:val="20"/>
          <w:szCs w:val="20"/>
          <w:color w:val="auto"/>
        </w:rPr>
      </w:pPr>
    </w:p>
    <w:p>
      <w:pPr>
        <w:ind w:left="767" w:hanging="227"/>
        <w:spacing w:after="0"/>
        <w:tabs>
          <w:tab w:leader="none" w:pos="767" w:val="left"/>
        </w:tabs>
        <w:numPr>
          <w:ilvl w:val="0"/>
          <w:numId w:val="395"/>
        </w:numPr>
        <w:rPr>
          <w:rFonts w:ascii="Arial" w:cs="Arial" w:eastAsia="Arial" w:hAnsi="Arial"/>
          <w:sz w:val="20"/>
          <w:szCs w:val="20"/>
          <w:color w:val="auto"/>
        </w:rPr>
      </w:pPr>
      <w:r>
        <w:rPr>
          <w:rFonts w:ascii="Arial" w:cs="Arial" w:eastAsia="Arial" w:hAnsi="Arial"/>
          <w:sz w:val="20"/>
          <w:szCs w:val="20"/>
          <w:color w:val="auto"/>
        </w:rPr>
        <w:t>Независимая оценка качества образования включает в себя:</w:t>
      </w:r>
    </w:p>
    <w:p>
      <w:pPr>
        <w:spacing w:after="0" w:line="239" w:lineRule="exact"/>
        <w:rPr>
          <w:sz w:val="20"/>
          <w:szCs w:val="20"/>
          <w:color w:val="auto"/>
        </w:rPr>
      </w:pPr>
    </w:p>
    <w:p>
      <w:pPr>
        <w:ind w:left="767" w:hanging="227"/>
        <w:spacing w:after="0"/>
        <w:tabs>
          <w:tab w:leader="none" w:pos="767" w:val="left"/>
        </w:tabs>
        <w:numPr>
          <w:ilvl w:val="0"/>
          <w:numId w:val="396"/>
        </w:numPr>
        <w:rPr>
          <w:rFonts w:ascii="Arial" w:cs="Arial" w:eastAsia="Arial" w:hAnsi="Arial"/>
          <w:sz w:val="20"/>
          <w:szCs w:val="20"/>
          <w:color w:val="auto"/>
        </w:rPr>
      </w:pPr>
      <w:r>
        <w:rPr>
          <w:rFonts w:ascii="Arial" w:cs="Arial" w:eastAsia="Arial" w:hAnsi="Arial"/>
          <w:sz w:val="20"/>
          <w:szCs w:val="20"/>
          <w:color w:val="auto"/>
        </w:rPr>
        <w:t>независимую оценку качества подготовки обучающихся;</w:t>
      </w:r>
    </w:p>
    <w:p>
      <w:pPr>
        <w:spacing w:after="0" w:line="240" w:lineRule="exact"/>
        <w:rPr>
          <w:rFonts w:ascii="Arial" w:cs="Arial" w:eastAsia="Arial" w:hAnsi="Arial"/>
          <w:sz w:val="20"/>
          <w:szCs w:val="20"/>
          <w:color w:val="auto"/>
        </w:rPr>
      </w:pPr>
    </w:p>
    <w:p>
      <w:pPr>
        <w:ind w:left="7" w:firstLine="533"/>
        <w:spacing w:after="0" w:line="241" w:lineRule="auto"/>
        <w:tabs>
          <w:tab w:leader="none" w:pos="965" w:val="left"/>
        </w:tabs>
        <w:numPr>
          <w:ilvl w:val="0"/>
          <w:numId w:val="396"/>
        </w:numPr>
        <w:rPr>
          <w:rFonts w:ascii="Arial" w:cs="Arial" w:eastAsia="Arial" w:hAnsi="Arial"/>
          <w:sz w:val="20"/>
          <w:szCs w:val="20"/>
          <w:color w:val="auto"/>
        </w:rPr>
      </w:pPr>
      <w:r>
        <w:rPr>
          <w:rFonts w:ascii="Arial" w:cs="Arial" w:eastAsia="Arial" w:hAnsi="Arial"/>
          <w:sz w:val="20"/>
          <w:szCs w:val="20"/>
          <w:color w:val="auto"/>
        </w:rPr>
        <w:t>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(п. 2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7" w:firstLine="533"/>
        <w:spacing w:after="0" w:line="241" w:lineRule="auto"/>
        <w:tabs>
          <w:tab w:leader="none" w:pos="772" w:val="left"/>
        </w:tabs>
        <w:numPr>
          <w:ilvl w:val="0"/>
          <w:numId w:val="397"/>
        </w:numPr>
        <w:rPr>
          <w:rFonts w:ascii="Arial" w:cs="Arial" w:eastAsia="Arial" w:hAnsi="Arial"/>
          <w:sz w:val="20"/>
          <w:szCs w:val="20"/>
          <w:color w:val="auto"/>
        </w:rPr>
      </w:pPr>
      <w:r>
        <w:rPr>
          <w:rFonts w:ascii="Arial" w:cs="Arial" w:eastAsia="Arial" w:hAnsi="Arial"/>
          <w:sz w:val="20"/>
          <w:szCs w:val="20"/>
          <w:color w:val="auto"/>
        </w:rPr>
        <w:t xml:space="preserve">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w:t>
      </w:r>
      <w:r>
        <w:rPr>
          <w:rFonts w:ascii="Arial" w:cs="Arial" w:eastAsia="Arial" w:hAnsi="Arial"/>
          <w:sz w:val="20"/>
          <w:szCs w:val="20"/>
          <w:color w:val="auto"/>
        </w:rPr>
        <w:t>-</w:t>
      </w:r>
      <w:r>
        <w:rPr>
          <w:rFonts w:ascii="Arial" w:cs="Arial" w:eastAsia="Arial" w:hAnsi="Arial"/>
          <w:sz w:val="20"/>
          <w:szCs w:val="20"/>
          <w:color w:val="auto"/>
        </w:rPr>
        <w:t xml:space="preserve"> организации, осуществляющие независимую оценку качества образования).</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3"/>
        <w:spacing w:after="0" w:line="249" w:lineRule="auto"/>
        <w:tabs>
          <w:tab w:leader="none" w:pos="828" w:val="left"/>
        </w:tabs>
        <w:numPr>
          <w:ilvl w:val="0"/>
          <w:numId w:val="397"/>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spacing w:after="0" w:line="197" w:lineRule="exact"/>
        <w:rPr>
          <w:rFonts w:ascii="Arial" w:cs="Arial" w:eastAsia="Arial" w:hAnsi="Arial"/>
          <w:sz w:val="20"/>
          <w:szCs w:val="20"/>
          <w:color w:val="auto"/>
        </w:rPr>
      </w:pPr>
    </w:p>
    <w:p>
      <w:pPr>
        <w:jc w:val="both"/>
        <w:ind w:left="7" w:firstLine="532"/>
        <w:spacing w:after="0"/>
        <w:tabs>
          <w:tab w:leader="none" w:pos="935" w:val="left"/>
        </w:tabs>
        <w:numPr>
          <w:ilvl w:val="0"/>
          <w:numId w:val="397"/>
        </w:numPr>
        <w:rPr>
          <w:rFonts w:ascii="Arial" w:cs="Arial" w:eastAsia="Arial" w:hAnsi="Arial"/>
          <w:sz w:val="20"/>
          <w:szCs w:val="20"/>
          <w:color w:val="auto"/>
        </w:rPr>
      </w:pPr>
      <w:r>
        <w:rPr>
          <w:rFonts w:ascii="Arial" w:cs="Arial" w:eastAsia="Arial" w:hAnsi="Arial"/>
          <w:sz w:val="20"/>
          <w:szCs w:val="20"/>
          <w:color w:val="auto"/>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2"/>
        <w:spacing w:after="0" w:line="252" w:lineRule="auto"/>
        <w:tabs>
          <w:tab w:leader="none" w:pos="801" w:val="left"/>
        </w:tabs>
        <w:numPr>
          <w:ilvl w:val="0"/>
          <w:numId w:val="397"/>
        </w:numPr>
        <w:rPr>
          <w:rFonts w:ascii="Arial" w:cs="Arial" w:eastAsia="Arial" w:hAnsi="Arial"/>
          <w:sz w:val="20"/>
          <w:szCs w:val="20"/>
          <w:color w:val="auto"/>
        </w:rPr>
      </w:pPr>
      <w:r>
        <w:rPr>
          <w:rFonts w:ascii="Arial" w:cs="Arial" w:eastAsia="Arial" w:hAnsi="Arial"/>
          <w:sz w:val="20"/>
          <w:szCs w:val="20"/>
          <w:color w:val="auto"/>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spacing w:after="0" w:line="194" w:lineRule="exact"/>
        <w:rPr>
          <w:rFonts w:ascii="Arial" w:cs="Arial" w:eastAsia="Arial" w:hAnsi="Arial"/>
          <w:sz w:val="20"/>
          <w:szCs w:val="20"/>
          <w:color w:val="auto"/>
        </w:rPr>
      </w:pPr>
    </w:p>
    <w:p>
      <w:pPr>
        <w:jc w:val="both"/>
        <w:ind w:left="7" w:firstLine="532"/>
        <w:spacing w:after="0" w:line="258" w:lineRule="auto"/>
        <w:tabs>
          <w:tab w:leader="none" w:pos="787" w:val="left"/>
        </w:tabs>
        <w:numPr>
          <w:ilvl w:val="0"/>
          <w:numId w:val="397"/>
        </w:numPr>
        <w:rPr>
          <w:rFonts w:ascii="Arial" w:cs="Arial" w:eastAsia="Arial" w:hAnsi="Arial"/>
          <w:sz w:val="20"/>
          <w:szCs w:val="20"/>
          <w:color w:val="auto"/>
        </w:rPr>
      </w:pPr>
      <w:r>
        <w:rPr>
          <w:rFonts w:ascii="Arial" w:cs="Arial" w:eastAsia="Arial" w:hAnsi="Arial"/>
          <w:sz w:val="20"/>
          <w:szCs w:val="20"/>
          <w:color w:val="auto"/>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spacing w:after="0" w:line="170"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95.1.</w:t>
      </w:r>
      <w:r>
        <w:rPr>
          <w:rFonts w:ascii="Arial" w:cs="Arial" w:eastAsia="Arial" w:hAnsi="Arial"/>
          <w:sz w:val="28"/>
          <w:szCs w:val="28"/>
          <w:b w:val="1"/>
          <w:bCs w:val="1"/>
          <w:color w:val="5B9BD5"/>
        </w:rPr>
        <w:t xml:space="preserve"> Независимая оценка качества подготовки обучающихся</w:t>
      </w:r>
    </w:p>
    <w:p>
      <w:pPr>
        <w:spacing w:after="0" w:line="7"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(введена Федеральным законом от 21.07.2014 № 256</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jc w:val="both"/>
        <w:ind w:left="7" w:firstLine="533"/>
        <w:spacing w:after="0" w:line="252" w:lineRule="auto"/>
        <w:tabs>
          <w:tab w:leader="none" w:pos="832" w:val="left"/>
        </w:tabs>
        <w:numPr>
          <w:ilvl w:val="1"/>
          <w:numId w:val="398"/>
        </w:numPr>
        <w:rPr>
          <w:rFonts w:ascii="Arial" w:cs="Arial" w:eastAsia="Arial" w:hAnsi="Arial"/>
          <w:sz w:val="20"/>
          <w:szCs w:val="20"/>
          <w:color w:val="auto"/>
        </w:rPr>
      </w:pPr>
      <w:r>
        <w:rPr>
          <w:rFonts w:ascii="Arial" w:cs="Arial" w:eastAsia="Arial" w:hAnsi="Arial"/>
          <w:sz w:val="20"/>
          <w:szCs w:val="20"/>
          <w:color w:val="auto"/>
        </w:rPr>
        <w:t>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spacing w:after="0" w:line="194" w:lineRule="exact"/>
        <w:rPr>
          <w:rFonts w:ascii="Arial" w:cs="Arial" w:eastAsia="Arial" w:hAnsi="Arial"/>
          <w:sz w:val="20"/>
          <w:szCs w:val="20"/>
          <w:color w:val="auto"/>
        </w:rPr>
      </w:pPr>
    </w:p>
    <w:p>
      <w:pPr>
        <w:jc w:val="both"/>
        <w:ind w:left="7" w:firstLine="533"/>
        <w:spacing w:after="0" w:line="239" w:lineRule="auto"/>
        <w:tabs>
          <w:tab w:leader="none" w:pos="931" w:val="left"/>
        </w:tabs>
        <w:numPr>
          <w:ilvl w:val="1"/>
          <w:numId w:val="398"/>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w:t>
      </w:r>
    </w:p>
    <w:p>
      <w:pPr>
        <w:spacing w:after="0" w:line="1" w:lineRule="exact"/>
        <w:rPr>
          <w:rFonts w:ascii="Arial" w:cs="Arial" w:eastAsia="Arial" w:hAnsi="Arial"/>
          <w:sz w:val="20"/>
          <w:szCs w:val="20"/>
          <w:color w:val="auto"/>
        </w:rPr>
      </w:pPr>
    </w:p>
    <w:p>
      <w:pPr>
        <w:ind w:left="7" w:hanging="7"/>
        <w:spacing w:after="0" w:line="277" w:lineRule="auto"/>
        <w:tabs>
          <w:tab w:leader="none" w:pos="181" w:val="left"/>
        </w:tabs>
        <w:numPr>
          <w:ilvl w:val="0"/>
          <w:numId w:val="398"/>
        </w:numPr>
        <w:rPr>
          <w:rFonts w:ascii="Arial" w:cs="Arial" w:eastAsia="Arial" w:hAnsi="Arial"/>
          <w:sz w:val="20"/>
          <w:szCs w:val="20"/>
          <w:color w:val="auto"/>
        </w:rPr>
      </w:pPr>
      <w:r>
        <w:rPr>
          <w:rFonts w:ascii="Arial" w:cs="Arial" w:eastAsia="Arial" w:hAnsi="Arial"/>
          <w:sz w:val="20"/>
          <w:szCs w:val="20"/>
          <w:color w:val="auto"/>
        </w:rPr>
        <w:t>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132715</wp:posOffset>
                </wp:positionV>
                <wp:extent cx="6518910" cy="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51" o:spid="_x0000_s12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45pt" to="511.85pt,10.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2" o:spid="_x0000_s12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58" w:lineRule="auto"/>
        <w:tabs>
          <w:tab w:leader="none" w:pos="898" w:val="left"/>
        </w:tabs>
        <w:numPr>
          <w:ilvl w:val="0"/>
          <w:numId w:val="399"/>
        </w:numPr>
        <w:rPr>
          <w:rFonts w:ascii="Arial" w:cs="Arial" w:eastAsia="Arial" w:hAnsi="Arial"/>
          <w:sz w:val="20"/>
          <w:szCs w:val="20"/>
          <w:color w:val="auto"/>
        </w:rPr>
      </w:pPr>
      <w:r>
        <w:rPr>
          <w:rFonts w:ascii="Arial" w:cs="Arial" w:eastAsia="Arial" w:hAnsi="Arial"/>
          <w:sz w:val="20"/>
          <w:szCs w:val="20"/>
          <w:color w:val="auto"/>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spacing w:after="0" w:line="172" w:lineRule="exact"/>
        <w:rPr>
          <w:sz w:val="20"/>
          <w:szCs w:val="20"/>
          <w:color w:val="auto"/>
        </w:rPr>
      </w:pPr>
    </w:p>
    <w:p>
      <w:pPr>
        <w:ind w:left="8" w:right="200" w:firstLine="540"/>
        <w:spacing w:after="0" w:line="242"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95.2.</w:t>
      </w:r>
      <w:r>
        <w:rPr>
          <w:rFonts w:ascii="Arial" w:cs="Arial" w:eastAsia="Arial" w:hAnsi="Arial"/>
          <w:sz w:val="28"/>
          <w:szCs w:val="28"/>
          <w:b w:val="1"/>
          <w:bCs w:val="1"/>
          <w:color w:val="5B9BD5"/>
        </w:rPr>
        <w:t xml:space="preserve"> Независимая оценка качества условий осуществления образовательной деятельности организациями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осуществляющими образовательную деятельность</w:t>
      </w:r>
    </w:p>
    <w:p>
      <w:pPr>
        <w:ind w:left="8"/>
        <w:spacing w:after="0" w:line="237" w:lineRule="auto"/>
        <w:rPr>
          <w:sz w:val="20"/>
          <w:szCs w:val="20"/>
          <w:color w:val="auto"/>
        </w:rPr>
      </w:pPr>
      <w:r>
        <w:rPr>
          <w:rFonts w:ascii="Arial" w:cs="Arial" w:eastAsia="Arial" w:hAnsi="Arial"/>
          <w:sz w:val="20"/>
          <w:szCs w:val="20"/>
          <w:i w:val="1"/>
          <w:iCs w:val="1"/>
          <w:color w:val="808080"/>
        </w:rPr>
        <w:t>(в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ind w:left="548"/>
        <w:spacing w:after="0"/>
        <w:rPr>
          <w:sz w:val="20"/>
          <w:szCs w:val="20"/>
          <w:color w:val="auto"/>
        </w:rPr>
      </w:pPr>
      <w:r>
        <w:rPr>
          <w:rFonts w:ascii="Arial" w:cs="Arial" w:eastAsia="Arial" w:hAnsi="Arial"/>
          <w:sz w:val="20"/>
          <w:szCs w:val="20"/>
          <w:color w:val="auto"/>
        </w:rPr>
        <w:t>(введена Федеральным законом от 21.07.2014 № 256</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jc w:val="both"/>
        <w:ind w:left="8" w:firstLine="533"/>
        <w:spacing w:after="0"/>
        <w:tabs>
          <w:tab w:leader="none" w:pos="953" w:val="left"/>
        </w:tabs>
        <w:numPr>
          <w:ilvl w:val="0"/>
          <w:numId w:val="400"/>
        </w:numPr>
        <w:rPr>
          <w:rFonts w:ascii="Arial" w:cs="Arial" w:eastAsia="Arial" w:hAnsi="Arial"/>
          <w:sz w:val="20"/>
          <w:szCs w:val="20"/>
          <w:color w:val="auto"/>
        </w:rPr>
      </w:pPr>
      <w:r>
        <w:rPr>
          <w:rFonts w:ascii="Arial" w:cs="Arial" w:eastAsia="Arial" w:hAnsi="Arial"/>
          <w:sz w:val="20"/>
          <w:szCs w:val="20"/>
          <w:color w:val="auto"/>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(далее </w:t>
      </w:r>
      <w:r>
        <w:rPr>
          <w:rFonts w:ascii="Arial" w:cs="Arial" w:eastAsia="Arial" w:hAnsi="Arial"/>
          <w:sz w:val="20"/>
          <w:szCs w:val="20"/>
          <w:color w:val="auto"/>
        </w:rPr>
        <w:t>-</w:t>
      </w:r>
      <w:r>
        <w:rPr>
          <w:rFonts w:ascii="Arial" w:cs="Arial" w:eastAsia="Arial" w:hAnsi="Arial"/>
          <w:sz w:val="20"/>
          <w:szCs w:val="20"/>
          <w:color w:val="auto"/>
        </w:rPr>
        <w:t xml:space="preserve">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1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8" w:firstLine="533"/>
        <w:spacing w:after="0" w:line="276" w:lineRule="auto"/>
        <w:tabs>
          <w:tab w:leader="none" w:pos="792" w:val="left"/>
        </w:tabs>
        <w:numPr>
          <w:ilvl w:val="0"/>
          <w:numId w:val="400"/>
        </w:numPr>
        <w:rPr>
          <w:rFonts w:ascii="Arial" w:cs="Arial" w:eastAsia="Arial" w:hAnsi="Arial"/>
          <w:sz w:val="20"/>
          <w:szCs w:val="20"/>
          <w:color w:val="auto"/>
        </w:rPr>
      </w:pPr>
      <w:r>
        <w:rPr>
          <w:rFonts w:ascii="Arial" w:cs="Arial" w:eastAsia="Arial" w:hAnsi="Arial"/>
          <w:sz w:val="20"/>
          <w:szCs w:val="20"/>
          <w:color w:val="auto"/>
        </w:rPr>
        <w:t>В целях создания условий для проведения независимой оценки качества условий осуществления образовательной деятельности организациями:</w:t>
      </w:r>
    </w:p>
    <w:p>
      <w:pPr>
        <w:spacing w:after="0" w:line="171" w:lineRule="exact"/>
        <w:rPr>
          <w:sz w:val="20"/>
          <w:szCs w:val="20"/>
          <w:color w:val="auto"/>
        </w:rPr>
      </w:pPr>
    </w:p>
    <w:p>
      <w:pPr>
        <w:jc w:val="both"/>
        <w:ind w:left="8" w:firstLine="532"/>
        <w:spacing w:after="0" w:line="239" w:lineRule="auto"/>
        <w:tabs>
          <w:tab w:leader="none" w:pos="966" w:val="left"/>
        </w:tabs>
        <w:numPr>
          <w:ilvl w:val="1"/>
          <w:numId w:val="401"/>
        </w:numPr>
        <w:rPr>
          <w:rFonts w:ascii="Arial" w:cs="Arial" w:eastAsia="Arial" w:hAnsi="Arial"/>
          <w:sz w:val="20"/>
          <w:szCs w:val="20"/>
          <w:color w:val="auto"/>
        </w:rPr>
      </w:pPr>
      <w:r>
        <w:rPr>
          <w:rFonts w:ascii="Arial" w:cs="Arial" w:eastAsia="Arial" w:hAnsi="Arial"/>
          <w:sz w:val="20"/>
          <w:szCs w:val="20"/>
          <w:color w:val="auto"/>
        </w:rPr>
        <w:t>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jc w:val="both"/>
        <w:ind w:left="8" w:hanging="8"/>
        <w:spacing w:after="0"/>
        <w:tabs>
          <w:tab w:leader="none" w:pos="350" w:val="left"/>
        </w:tabs>
        <w:numPr>
          <w:ilvl w:val="0"/>
          <w:numId w:val="40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w:t>
      </w:r>
    </w:p>
    <w:p>
      <w:pPr>
        <w:ind w:left="8" w:hanging="8"/>
        <w:spacing w:after="0" w:line="241" w:lineRule="auto"/>
        <w:tabs>
          <w:tab w:leader="none" w:pos="196" w:val="left"/>
        </w:tabs>
        <w:numPr>
          <w:ilvl w:val="0"/>
          <w:numId w:val="40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w:t>
      </w:r>
      <w:r>
        <w:rPr>
          <w:rFonts w:ascii="Arial" w:cs="Arial" w:eastAsia="Arial" w:hAnsi="Arial"/>
          <w:sz w:val="20"/>
          <w:szCs w:val="20"/>
          <w:i w:val="1"/>
          <w:iCs w:val="1"/>
          <w:color w:val="808080"/>
        </w:rPr>
        <w:t>(п. 1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rFonts w:ascii="Arial" w:cs="Arial" w:eastAsia="Arial" w:hAnsi="Arial"/>
          <w:sz w:val="20"/>
          <w:szCs w:val="20"/>
          <w:color w:val="auto"/>
        </w:rPr>
      </w:pPr>
    </w:p>
    <w:p>
      <w:pPr>
        <w:jc w:val="both"/>
        <w:ind w:left="8" w:firstLine="533"/>
        <w:spacing w:after="0" w:line="245" w:lineRule="auto"/>
        <w:tabs>
          <w:tab w:leader="none" w:pos="812" w:val="left"/>
        </w:tabs>
        <w:numPr>
          <w:ilvl w:val="1"/>
          <w:numId w:val="402"/>
        </w:numPr>
        <w:rPr>
          <w:rFonts w:ascii="Arial" w:cs="Arial" w:eastAsia="Arial" w:hAnsi="Arial"/>
          <w:sz w:val="20"/>
          <w:szCs w:val="20"/>
          <w:color w:val="auto"/>
        </w:rPr>
      </w:pPr>
      <w:r>
        <w:rPr>
          <w:rFonts w:ascii="Arial" w:cs="Arial" w:eastAsia="Arial" w:hAnsi="Arial"/>
          <w:sz w:val="20"/>
          <w:szCs w:val="20"/>
          <w:color w:val="auto"/>
        </w:rPr>
        <w:t>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132080</wp:posOffset>
                </wp:positionV>
                <wp:extent cx="6518910" cy="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53" o:spid="_x0000_s12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4pt" to="511.85pt,10.4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129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4" o:spid="_x0000_s12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44" w:lineRule="auto"/>
        <w:rPr>
          <w:sz w:val="20"/>
          <w:szCs w:val="20"/>
          <w:color w:val="auto"/>
        </w:rPr>
      </w:pPr>
      <w:r>
        <w:rPr>
          <w:rFonts w:ascii="Arial" w:cs="Arial" w:eastAsia="Arial" w:hAnsi="Arial"/>
          <w:sz w:val="20"/>
          <w:szCs w:val="20"/>
          <w:color w:val="auto"/>
        </w:rPr>
        <w:t>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spacing w:after="0" w:line="206" w:lineRule="exact"/>
        <w:rPr>
          <w:sz w:val="20"/>
          <w:szCs w:val="20"/>
          <w:color w:val="auto"/>
        </w:rPr>
      </w:pPr>
    </w:p>
    <w:p>
      <w:pPr>
        <w:jc w:val="both"/>
        <w:ind w:left="8" w:firstLine="533"/>
        <w:spacing w:after="0"/>
        <w:tabs>
          <w:tab w:leader="none" w:pos="842" w:val="left"/>
        </w:tabs>
        <w:numPr>
          <w:ilvl w:val="0"/>
          <w:numId w:val="403"/>
        </w:numPr>
        <w:rPr>
          <w:rFonts w:ascii="Arial" w:cs="Arial" w:eastAsia="Arial" w:hAnsi="Arial"/>
          <w:sz w:val="20"/>
          <w:szCs w:val="20"/>
          <w:color w:val="auto"/>
        </w:rPr>
      </w:pPr>
      <w:r>
        <w:rPr>
          <w:rFonts w:ascii="Arial" w:cs="Arial" w:eastAsia="Arial" w:hAnsi="Arial"/>
          <w:sz w:val="20"/>
          <w:szCs w:val="20"/>
          <w:color w:val="auto"/>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2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8" w:firstLine="540"/>
        <w:spacing w:after="0"/>
        <w:rPr>
          <w:sz w:val="20"/>
          <w:szCs w:val="20"/>
          <w:color w:val="auto"/>
        </w:rPr>
      </w:pPr>
      <w:r>
        <w:rPr>
          <w:rFonts w:ascii="Arial" w:cs="Arial" w:eastAsia="Arial" w:hAnsi="Arial"/>
          <w:sz w:val="20"/>
          <w:szCs w:val="20"/>
          <w:color w:val="auto"/>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w:t>
      </w:r>
      <w:r>
        <w:rPr>
          <w:rFonts w:ascii="Arial" w:cs="Arial" w:eastAsia="Arial" w:hAnsi="Arial"/>
          <w:sz w:val="20"/>
          <w:szCs w:val="20"/>
          <w:color w:val="auto"/>
        </w:rPr>
        <w:t>-</w:t>
      </w:r>
      <w:r>
        <w:rPr>
          <w:rFonts w:ascii="Arial" w:cs="Arial" w:eastAsia="Arial" w:hAnsi="Arial"/>
          <w:sz w:val="20"/>
          <w:szCs w:val="20"/>
          <w:color w:val="auto"/>
        </w:rPr>
        <w:t xml:space="preserve">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w:t>
      </w:r>
    </w:p>
    <w:p>
      <w:pPr>
        <w:jc w:val="both"/>
        <w:ind w:left="8" w:hanging="8"/>
        <w:spacing w:after="0"/>
        <w:tabs>
          <w:tab w:leader="none" w:pos="206" w:val="left"/>
        </w:tabs>
        <w:numPr>
          <w:ilvl w:val="0"/>
          <w:numId w:val="404"/>
        </w:numPr>
        <w:rPr>
          <w:rFonts w:ascii="Arial" w:cs="Arial" w:eastAsia="Arial" w:hAnsi="Arial"/>
          <w:sz w:val="20"/>
          <w:szCs w:val="20"/>
          <w:color w:val="auto"/>
        </w:rPr>
      </w:pPr>
      <w:r>
        <w:rPr>
          <w:rFonts w:ascii="Arial" w:cs="Arial" w:eastAsia="Arial" w:hAnsi="Arial"/>
          <w:sz w:val="20"/>
          <w:szCs w:val="20"/>
          <w:color w:val="auto"/>
        </w:rPr>
        <w:t>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spacing w:after="0" w:line="4" w:lineRule="exact"/>
        <w:rPr>
          <w:rFonts w:ascii="Arial" w:cs="Arial" w:eastAsia="Arial" w:hAnsi="Arial"/>
          <w:sz w:val="20"/>
          <w:szCs w:val="20"/>
          <w:color w:val="auto"/>
        </w:rPr>
      </w:pPr>
    </w:p>
    <w:p>
      <w:pPr>
        <w:ind w:left="8"/>
        <w:spacing w:after="0" w:line="276" w:lineRule="auto"/>
        <w:rPr>
          <w:rFonts w:ascii="Arial" w:cs="Arial" w:eastAsia="Arial" w:hAnsi="Arial"/>
          <w:sz w:val="20"/>
          <w:szCs w:val="20"/>
          <w:color w:val="auto"/>
        </w:rPr>
      </w:pPr>
      <w:r>
        <w:rPr>
          <w:rFonts w:ascii="Arial" w:cs="Arial" w:eastAsia="Arial" w:hAnsi="Arial"/>
          <w:sz w:val="20"/>
          <w:szCs w:val="20"/>
          <w:i w:val="1"/>
          <w:iCs w:val="1"/>
          <w:color w:val="808080"/>
        </w:rPr>
        <w:t>(часть 2.1 введена Федеральным законом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67" w:lineRule="exact"/>
        <w:rPr>
          <w:rFonts w:ascii="Arial" w:cs="Arial" w:eastAsia="Arial" w:hAnsi="Arial"/>
          <w:sz w:val="20"/>
          <w:szCs w:val="20"/>
          <w:color w:val="auto"/>
        </w:rPr>
      </w:pPr>
    </w:p>
    <w:p>
      <w:pPr>
        <w:jc w:val="both"/>
        <w:ind w:left="8" w:firstLine="532"/>
        <w:spacing w:after="0"/>
        <w:tabs>
          <w:tab w:leader="none" w:pos="953" w:val="left"/>
        </w:tabs>
        <w:numPr>
          <w:ilvl w:val="1"/>
          <w:numId w:val="404"/>
        </w:numPr>
        <w:rPr>
          <w:rFonts w:ascii="Arial" w:cs="Arial" w:eastAsia="Arial" w:hAnsi="Arial"/>
          <w:sz w:val="20"/>
          <w:szCs w:val="20"/>
          <w:color w:val="auto"/>
        </w:rPr>
      </w:pPr>
      <w:r>
        <w:rPr>
          <w:rFonts w:ascii="Arial" w:cs="Arial" w:eastAsia="Arial" w:hAnsi="Arial"/>
          <w:sz w:val="20"/>
          <w:szCs w:val="20"/>
          <w:color w:val="auto"/>
        </w:rPr>
        <w:t>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w:t>
      </w:r>
      <w:r>
        <w:rPr>
          <w:rFonts w:ascii="Arial" w:cs="Arial" w:eastAsia="Arial" w:hAnsi="Arial"/>
          <w:sz w:val="20"/>
          <w:szCs w:val="20"/>
          <w:color w:val="auto"/>
        </w:rPr>
        <w:t>-</w:t>
      </w:r>
      <w:r>
        <w:rPr>
          <w:rFonts w:ascii="Arial" w:cs="Arial" w:eastAsia="Arial" w:hAnsi="Arial"/>
          <w:sz w:val="20"/>
          <w:szCs w:val="20"/>
          <w:color w:val="auto"/>
        </w:rPr>
        <w:t>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pPr>
        <w:spacing w:after="0" w:line="4"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3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8" w:firstLine="532"/>
        <w:spacing w:after="0" w:line="277" w:lineRule="auto"/>
        <w:tabs>
          <w:tab w:leader="none" w:pos="953" w:val="left"/>
        </w:tabs>
        <w:numPr>
          <w:ilvl w:val="1"/>
          <w:numId w:val="404"/>
        </w:numPr>
        <w:rPr>
          <w:rFonts w:ascii="Arial" w:cs="Arial" w:eastAsia="Arial" w:hAnsi="Arial"/>
          <w:sz w:val="20"/>
          <w:szCs w:val="20"/>
          <w:color w:val="auto"/>
        </w:rPr>
      </w:pPr>
      <w:r>
        <w:rPr>
          <w:rFonts w:ascii="Arial" w:cs="Arial" w:eastAsia="Arial" w:hAnsi="Arial"/>
          <w:sz w:val="20"/>
          <w:szCs w:val="20"/>
          <w:color w:val="auto"/>
        </w:rPr>
        <w:t xml:space="preserve">Независимая оценка качества условий осуществления образовательной деятельности </w:t>
      </w:r>
      <w:r>
        <w:rPr>
          <w:rFonts w:ascii="Arial" w:cs="Arial" w:eastAsia="Arial" w:hAnsi="Arial"/>
          <w:sz w:val="20"/>
          <w:szCs w:val="20"/>
          <w:u w:val="single" w:color="auto"/>
          <w:color w:val="auto"/>
        </w:rPr>
        <w:t>организациями проводится по таким общим критериям, как открытость и доступность информации об</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5" o:spid="_x0000_s12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rPr>
          <w:sz w:val="20"/>
          <w:szCs w:val="20"/>
          <w:color w:val="auto"/>
        </w:rPr>
      </w:pPr>
      <w:r>
        <w:rPr>
          <w:rFonts w:ascii="Arial" w:cs="Arial" w:eastAsia="Arial" w:hAnsi="Arial"/>
          <w:sz w:val="20"/>
          <w:szCs w:val="20"/>
          <w:color w:val="auto"/>
        </w:rPr>
        <w:t>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spacing w:after="0" w:line="4"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(часть 4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8" w:firstLine="533"/>
        <w:spacing w:after="0"/>
        <w:tabs>
          <w:tab w:leader="none" w:pos="908" w:val="left"/>
        </w:tabs>
        <w:numPr>
          <w:ilvl w:val="0"/>
          <w:numId w:val="405"/>
        </w:numPr>
        <w:rPr>
          <w:rFonts w:ascii="Arial" w:cs="Arial" w:eastAsia="Arial" w:hAnsi="Arial"/>
          <w:sz w:val="20"/>
          <w:szCs w:val="20"/>
          <w:color w:val="auto"/>
        </w:rPr>
      </w:pPr>
      <w:r>
        <w:rPr>
          <w:rFonts w:ascii="Arial" w:cs="Arial" w:eastAsia="Arial" w:hAnsi="Arial"/>
          <w:sz w:val="20"/>
          <w:szCs w:val="20"/>
          <w:color w:val="auto"/>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с предварительным обсуждением в общественном совете по независимой оценке качества.</w:t>
      </w:r>
    </w:p>
    <w:p>
      <w:pPr>
        <w:spacing w:after="0" w:line="4"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5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8" w:firstLine="532"/>
        <w:spacing w:after="0"/>
        <w:tabs>
          <w:tab w:leader="none" w:pos="953" w:val="left"/>
        </w:tabs>
        <w:numPr>
          <w:ilvl w:val="0"/>
          <w:numId w:val="405"/>
        </w:numPr>
        <w:rPr>
          <w:rFonts w:ascii="Arial" w:cs="Arial" w:eastAsia="Arial" w:hAnsi="Arial"/>
          <w:sz w:val="20"/>
          <w:szCs w:val="20"/>
          <w:color w:val="auto"/>
        </w:rPr>
      </w:pPr>
      <w:r>
        <w:rPr>
          <w:rFonts w:ascii="Arial" w:cs="Arial" w:eastAsia="Arial" w:hAnsi="Arial"/>
          <w:sz w:val="20"/>
          <w:szCs w:val="20"/>
          <w:color w:val="auto"/>
        </w:rP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spacing w:after="0" w:line="1"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(часть 6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768" w:hanging="228"/>
        <w:spacing w:after="0"/>
        <w:tabs>
          <w:tab w:leader="none" w:pos="768" w:val="left"/>
        </w:tabs>
        <w:numPr>
          <w:ilvl w:val="0"/>
          <w:numId w:val="405"/>
        </w:numPr>
        <w:rPr>
          <w:rFonts w:ascii="Arial" w:cs="Arial" w:eastAsia="Arial" w:hAnsi="Arial"/>
          <w:sz w:val="20"/>
          <w:szCs w:val="20"/>
          <w:color w:val="auto"/>
        </w:rPr>
      </w:pPr>
      <w:r>
        <w:rPr>
          <w:rFonts w:ascii="Arial" w:cs="Arial" w:eastAsia="Arial" w:hAnsi="Arial"/>
          <w:sz w:val="20"/>
          <w:szCs w:val="20"/>
          <w:color w:val="auto"/>
        </w:rPr>
        <w:t>Общественные советы по независимой оценке качества:</w:t>
      </w:r>
    </w:p>
    <w:p>
      <w:pPr>
        <w:spacing w:after="0" w:line="3" w:lineRule="exact"/>
        <w:rPr>
          <w:sz w:val="20"/>
          <w:szCs w:val="20"/>
          <w:color w:val="auto"/>
        </w:rPr>
      </w:pPr>
    </w:p>
    <w:p>
      <w:pPr>
        <w:ind w:left="8"/>
        <w:spacing w:after="0"/>
        <w:rPr>
          <w:sz w:val="20"/>
          <w:szCs w:val="20"/>
          <w:color w:val="auto"/>
        </w:rPr>
      </w:pPr>
      <w:r>
        <w:rPr>
          <w:rFonts w:ascii="Arial" w:cs="Arial" w:eastAsia="Arial" w:hAnsi="Arial"/>
          <w:sz w:val="20"/>
          <w:szCs w:val="20"/>
          <w:i w:val="1"/>
          <w:iCs w:val="1"/>
          <w:color w:val="808080"/>
        </w:rPr>
        <w:t>(в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ind w:left="8" w:firstLine="532"/>
        <w:spacing w:after="0" w:line="277" w:lineRule="auto"/>
        <w:tabs>
          <w:tab w:leader="none" w:pos="801" w:val="left"/>
        </w:tabs>
        <w:numPr>
          <w:ilvl w:val="1"/>
          <w:numId w:val="406"/>
        </w:numPr>
        <w:rPr>
          <w:rFonts w:ascii="Arial" w:cs="Arial" w:eastAsia="Arial" w:hAnsi="Arial"/>
          <w:sz w:val="20"/>
          <w:szCs w:val="20"/>
          <w:color w:val="auto"/>
        </w:rPr>
      </w:pPr>
      <w:r>
        <w:rPr>
          <w:rFonts w:ascii="Arial" w:cs="Arial" w:eastAsia="Arial" w:hAnsi="Arial"/>
          <w:sz w:val="20"/>
          <w:szCs w:val="20"/>
          <w:color w:val="auto"/>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spacing w:after="0" w:line="169" w:lineRule="exact"/>
        <w:rPr>
          <w:rFonts w:ascii="Arial" w:cs="Arial" w:eastAsia="Arial" w:hAnsi="Arial"/>
          <w:sz w:val="20"/>
          <w:szCs w:val="20"/>
          <w:color w:val="auto"/>
        </w:rPr>
      </w:pPr>
    </w:p>
    <w:p>
      <w:pPr>
        <w:jc w:val="both"/>
        <w:ind w:left="8" w:firstLine="532"/>
        <w:spacing w:after="0"/>
        <w:tabs>
          <w:tab w:leader="none" w:pos="846" w:val="left"/>
        </w:tabs>
        <w:numPr>
          <w:ilvl w:val="1"/>
          <w:numId w:val="406"/>
        </w:numPr>
        <w:rPr>
          <w:rFonts w:ascii="Arial" w:cs="Arial" w:eastAsia="Arial" w:hAnsi="Arial"/>
          <w:sz w:val="20"/>
          <w:szCs w:val="20"/>
          <w:color w:val="auto"/>
        </w:rPr>
      </w:pPr>
      <w:r>
        <w:rPr>
          <w:rFonts w:ascii="Arial" w:cs="Arial" w:eastAsia="Arial" w:hAnsi="Arial"/>
          <w:sz w:val="20"/>
          <w:szCs w:val="20"/>
          <w:color w:val="auto"/>
        </w:rPr>
        <w:t>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w:t>
      </w:r>
    </w:p>
    <w:p>
      <w:pPr>
        <w:jc w:val="both"/>
        <w:ind w:left="8" w:hanging="8"/>
        <w:spacing w:after="0" w:line="239" w:lineRule="auto"/>
        <w:tabs>
          <w:tab w:leader="none" w:pos="335" w:val="left"/>
        </w:tabs>
        <w:numPr>
          <w:ilvl w:val="0"/>
          <w:numId w:val="406"/>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ind w:left="8" w:hanging="8"/>
        <w:spacing w:after="0" w:line="249" w:lineRule="auto"/>
        <w:tabs>
          <w:tab w:leader="none" w:pos="194" w:val="left"/>
        </w:tabs>
        <w:numPr>
          <w:ilvl w:val="0"/>
          <w:numId w:val="406"/>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w:t>
      </w:r>
      <w:r>
        <w:rPr>
          <w:rFonts w:ascii="Arial" w:cs="Arial" w:eastAsia="Arial" w:hAnsi="Arial"/>
          <w:sz w:val="20"/>
          <w:szCs w:val="20"/>
          <w:color w:val="auto"/>
        </w:rPr>
        <w:t>-</w:t>
      </w:r>
      <w:r>
        <w:rPr>
          <w:rFonts w:ascii="Arial" w:cs="Arial" w:eastAsia="Arial" w:hAnsi="Arial"/>
          <w:sz w:val="20"/>
          <w:szCs w:val="20"/>
          <w:color w:val="auto"/>
        </w:rPr>
        <w:t xml:space="preserve"> оператор); </w:t>
      </w:r>
      <w:r>
        <w:rPr>
          <w:rFonts w:ascii="Arial" w:cs="Arial" w:eastAsia="Arial" w:hAnsi="Arial"/>
          <w:sz w:val="20"/>
          <w:szCs w:val="20"/>
          <w:i w:val="1"/>
          <w:iCs w:val="1"/>
          <w:color w:val="808080"/>
        </w:rPr>
        <w:t>(в ред. Федеральных законов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6" w:lineRule="exact"/>
        <w:rPr>
          <w:rFonts w:ascii="Arial" w:cs="Arial" w:eastAsia="Arial" w:hAnsi="Arial"/>
          <w:sz w:val="20"/>
          <w:szCs w:val="20"/>
          <w:color w:val="auto"/>
        </w:rPr>
      </w:pPr>
    </w:p>
    <w:p>
      <w:pPr>
        <w:ind w:left="768" w:hanging="228"/>
        <w:spacing w:after="0"/>
        <w:tabs>
          <w:tab w:leader="none" w:pos="768" w:val="left"/>
        </w:tabs>
        <w:numPr>
          <w:ilvl w:val="1"/>
          <w:numId w:val="407"/>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05.12.2017 № 392</w:t>
      </w:r>
      <w:r>
        <w:rPr>
          <w:rFonts w:ascii="Arial" w:cs="Arial" w:eastAsia="Arial" w:hAnsi="Arial"/>
          <w:sz w:val="20"/>
          <w:szCs w:val="20"/>
          <w:color w:val="auto"/>
        </w:rPr>
        <w:t>-</w:t>
      </w:r>
      <w:r>
        <w:rPr>
          <w:rFonts w:ascii="Arial" w:cs="Arial" w:eastAsia="Arial" w:hAnsi="Arial"/>
          <w:sz w:val="20"/>
          <w:szCs w:val="20"/>
          <w:color w:val="auto"/>
        </w:rPr>
        <w:t>ФЗ;</w:t>
      </w:r>
    </w:p>
    <w:p>
      <w:pPr>
        <w:spacing w:after="0" w:line="240" w:lineRule="exact"/>
        <w:rPr>
          <w:rFonts w:ascii="Arial" w:cs="Arial" w:eastAsia="Arial" w:hAnsi="Arial"/>
          <w:sz w:val="20"/>
          <w:szCs w:val="20"/>
          <w:color w:val="auto"/>
        </w:rPr>
      </w:pPr>
    </w:p>
    <w:p>
      <w:pPr>
        <w:ind w:left="8" w:firstLine="532"/>
        <w:spacing w:after="0" w:line="259" w:lineRule="auto"/>
        <w:tabs>
          <w:tab w:leader="none" w:pos="827" w:val="left"/>
        </w:tabs>
        <w:numPr>
          <w:ilvl w:val="1"/>
          <w:numId w:val="407"/>
        </w:numPr>
        <w:rPr>
          <w:rFonts w:ascii="Arial" w:cs="Arial" w:eastAsia="Arial" w:hAnsi="Arial"/>
          <w:sz w:val="20"/>
          <w:szCs w:val="20"/>
          <w:color w:val="auto"/>
        </w:rPr>
      </w:pPr>
      <w:r>
        <w:rPr>
          <w:rFonts w:ascii="Arial" w:cs="Arial" w:eastAsia="Arial" w:hAnsi="Arial"/>
          <w:sz w:val="20"/>
          <w:szCs w:val="20"/>
          <w:color w:val="auto"/>
        </w:rPr>
        <w:t xml:space="preserve">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w:t>
      </w:r>
      <w:r>
        <w:rPr>
          <w:rFonts w:ascii="Arial" w:cs="Arial" w:eastAsia="Arial" w:hAnsi="Arial"/>
          <w:sz w:val="20"/>
          <w:szCs w:val="20"/>
          <w:i w:val="1"/>
          <w:iCs w:val="1"/>
          <w:color w:val="808080"/>
        </w:rPr>
        <w:t>(в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125095</wp:posOffset>
                </wp:positionV>
                <wp:extent cx="6518910" cy="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56" o:spid="_x0000_s12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9.85pt" to="511.85pt,9.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7" o:spid="_x0000_s12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tabs>
          <w:tab w:leader="none" w:pos="830" w:val="left"/>
        </w:tabs>
        <w:numPr>
          <w:ilvl w:val="0"/>
          <w:numId w:val="408"/>
        </w:numPr>
        <w:rPr>
          <w:rFonts w:ascii="Arial" w:cs="Arial" w:eastAsia="Arial" w:hAnsi="Arial"/>
          <w:sz w:val="20"/>
          <w:szCs w:val="20"/>
          <w:color w:val="auto"/>
        </w:rPr>
      </w:pPr>
      <w:r>
        <w:rPr>
          <w:rFonts w:ascii="Arial" w:cs="Arial" w:eastAsia="Arial" w:hAnsi="Arial"/>
          <w:sz w:val="20"/>
          <w:szCs w:val="20"/>
          <w:color w:val="auto"/>
        </w:rPr>
        <w:t>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3"/>
        <w:spacing w:after="0"/>
        <w:tabs>
          <w:tab w:leader="none" w:pos="777" w:val="left"/>
        </w:tabs>
        <w:numPr>
          <w:ilvl w:val="1"/>
          <w:numId w:val="409"/>
        </w:numPr>
        <w:rPr>
          <w:rFonts w:ascii="Arial" w:cs="Arial" w:eastAsia="Arial" w:hAnsi="Arial"/>
          <w:sz w:val="20"/>
          <w:szCs w:val="20"/>
          <w:color w:val="auto"/>
        </w:rPr>
      </w:pPr>
      <w:r>
        <w:rPr>
          <w:rFonts w:ascii="Arial" w:cs="Arial" w:eastAsia="Arial" w:hAnsi="Arial"/>
          <w:sz w:val="20"/>
          <w:szCs w:val="20"/>
          <w:color w:val="auto"/>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Федеральных законов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ind w:left="760" w:hanging="227"/>
        <w:spacing w:after="0"/>
        <w:tabs>
          <w:tab w:leader="none" w:pos="760" w:val="left"/>
        </w:tabs>
        <w:numPr>
          <w:ilvl w:val="1"/>
          <w:numId w:val="409"/>
        </w:numPr>
        <w:rPr>
          <w:rFonts w:ascii="Arial" w:cs="Arial" w:eastAsia="Arial" w:hAnsi="Arial"/>
          <w:sz w:val="20"/>
          <w:szCs w:val="20"/>
          <w:color w:val="auto"/>
        </w:rPr>
      </w:pPr>
      <w:r>
        <w:rPr>
          <w:rFonts w:ascii="Arial" w:cs="Arial" w:eastAsia="Arial" w:hAnsi="Arial"/>
          <w:sz w:val="20"/>
          <w:szCs w:val="20"/>
          <w:color w:val="auto"/>
        </w:rPr>
        <w:t xml:space="preserve">Утратил силу. </w:t>
      </w:r>
      <w:r>
        <w:rPr>
          <w:rFonts w:ascii="Arial" w:cs="Arial" w:eastAsia="Arial" w:hAnsi="Arial"/>
          <w:sz w:val="20"/>
          <w:szCs w:val="20"/>
          <w:color w:val="auto"/>
        </w:rPr>
        <w:t>-</w:t>
      </w:r>
      <w:r>
        <w:rPr>
          <w:rFonts w:ascii="Arial" w:cs="Arial" w:eastAsia="Arial" w:hAnsi="Arial"/>
          <w:sz w:val="20"/>
          <w:szCs w:val="20"/>
          <w:color w:val="auto"/>
        </w:rPr>
        <w:t xml:space="preserve"> Федеральный закон от 05.12.2017 № 392</w:t>
      </w:r>
      <w:r>
        <w:rPr>
          <w:rFonts w:ascii="Arial" w:cs="Arial" w:eastAsia="Arial" w:hAnsi="Arial"/>
          <w:sz w:val="20"/>
          <w:szCs w:val="20"/>
          <w:color w:val="auto"/>
        </w:rPr>
        <w:t>-</w:t>
      </w:r>
      <w:r>
        <w:rPr>
          <w:rFonts w:ascii="Arial" w:cs="Arial" w:eastAsia="Arial" w:hAnsi="Arial"/>
          <w:sz w:val="20"/>
          <w:szCs w:val="20"/>
          <w:color w:val="auto"/>
        </w:rPr>
        <w:t>ФЗ.</w:t>
      </w:r>
    </w:p>
    <w:p>
      <w:pPr>
        <w:spacing w:after="0" w:line="240" w:lineRule="exact"/>
        <w:rPr>
          <w:rFonts w:ascii="Arial" w:cs="Arial" w:eastAsia="Arial" w:hAnsi="Arial"/>
          <w:sz w:val="20"/>
          <w:szCs w:val="20"/>
          <w:color w:val="auto"/>
        </w:rPr>
      </w:pPr>
    </w:p>
    <w:p>
      <w:pPr>
        <w:ind w:firstLine="532"/>
        <w:spacing w:after="0" w:line="241" w:lineRule="auto"/>
        <w:tabs>
          <w:tab w:leader="none" w:pos="1072" w:val="left"/>
        </w:tabs>
        <w:numPr>
          <w:ilvl w:val="1"/>
          <w:numId w:val="409"/>
        </w:numPr>
        <w:rPr>
          <w:rFonts w:ascii="Arial" w:cs="Arial" w:eastAsia="Arial" w:hAnsi="Arial"/>
          <w:sz w:val="20"/>
          <w:szCs w:val="20"/>
          <w:color w:val="auto"/>
        </w:rPr>
      </w:pPr>
      <w:r>
        <w:rPr>
          <w:rFonts w:ascii="Arial" w:cs="Arial" w:eastAsia="Arial" w:hAnsi="Arial"/>
          <w:sz w:val="20"/>
          <w:szCs w:val="20"/>
          <w:color w:val="auto"/>
        </w:rPr>
        <w:t>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firstLine="532"/>
        <w:spacing w:after="0" w:line="246" w:lineRule="auto"/>
        <w:tabs>
          <w:tab w:leader="none" w:pos="871" w:val="left"/>
        </w:tabs>
        <w:numPr>
          <w:ilvl w:val="0"/>
          <w:numId w:val="410"/>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5" w:lineRule="exact"/>
        <w:rPr>
          <w:rFonts w:ascii="Arial" w:cs="Arial" w:eastAsia="Arial" w:hAnsi="Arial"/>
          <w:sz w:val="20"/>
          <w:szCs w:val="20"/>
          <w:color w:val="auto"/>
        </w:rPr>
      </w:pPr>
    </w:p>
    <w:p>
      <w:pPr>
        <w:jc w:val="both"/>
        <w:ind w:firstLine="532"/>
        <w:spacing w:after="0" w:line="252" w:lineRule="auto"/>
        <w:tabs>
          <w:tab w:leader="none" w:pos="937" w:val="left"/>
        </w:tabs>
        <w:numPr>
          <w:ilvl w:val="0"/>
          <w:numId w:val="410"/>
        </w:numPr>
        <w:rPr>
          <w:rFonts w:ascii="Arial" w:cs="Arial" w:eastAsia="Arial" w:hAnsi="Arial"/>
          <w:sz w:val="20"/>
          <w:szCs w:val="20"/>
          <w:color w:val="auto"/>
        </w:rPr>
      </w:pPr>
      <w:r>
        <w:rPr>
          <w:rFonts w:ascii="Arial" w:cs="Arial" w:eastAsia="Arial" w:hAnsi="Arial"/>
          <w:sz w:val="20"/>
          <w:szCs w:val="20"/>
          <w:color w:val="auto"/>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spacing w:after="0" w:line="194" w:lineRule="exact"/>
        <w:rPr>
          <w:rFonts w:ascii="Arial" w:cs="Arial" w:eastAsia="Arial" w:hAnsi="Arial"/>
          <w:sz w:val="20"/>
          <w:szCs w:val="20"/>
          <w:color w:val="auto"/>
        </w:rPr>
      </w:pPr>
    </w:p>
    <w:p>
      <w:pPr>
        <w:jc w:val="both"/>
        <w:ind w:firstLine="532"/>
        <w:spacing w:after="0"/>
        <w:tabs>
          <w:tab w:leader="none" w:pos="972" w:val="left"/>
        </w:tabs>
        <w:numPr>
          <w:ilvl w:val="1"/>
          <w:numId w:val="410"/>
        </w:numPr>
        <w:rPr>
          <w:rFonts w:ascii="Arial" w:cs="Arial" w:eastAsia="Arial" w:hAnsi="Arial"/>
          <w:sz w:val="20"/>
          <w:szCs w:val="20"/>
          <w:color w:val="auto"/>
        </w:rPr>
      </w:pPr>
      <w:r>
        <w:rPr>
          <w:rFonts w:ascii="Arial" w:cs="Arial" w:eastAsia="Arial" w:hAnsi="Arial"/>
          <w:sz w:val="20"/>
          <w:szCs w:val="20"/>
          <w:color w:val="auto"/>
        </w:rPr>
        <w:t>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11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58" w:lineRule="auto"/>
        <w:tabs>
          <w:tab w:leader="none" w:pos="994" w:val="left"/>
        </w:tabs>
        <w:numPr>
          <w:ilvl w:val="1"/>
          <w:numId w:val="410"/>
        </w:numPr>
        <w:rPr>
          <w:rFonts w:ascii="Arial" w:cs="Arial" w:eastAsia="Arial" w:hAnsi="Arial"/>
          <w:sz w:val="20"/>
          <w:szCs w:val="20"/>
          <w:color w:val="auto"/>
        </w:rPr>
      </w:pPr>
      <w:r>
        <w:rPr>
          <w:rFonts w:ascii="Arial" w:cs="Arial" w:eastAsia="Arial" w:hAnsi="Arial"/>
          <w:sz w:val="20"/>
          <w:szCs w:val="20"/>
          <w:color w:val="auto"/>
        </w:rPr>
        <w:t>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федеральный орган исполнительной власти, осуществляющий функции по выработке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127000</wp:posOffset>
                </wp:positionV>
                <wp:extent cx="6519545" cy="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58" o:spid="_x0000_s12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pt" to="511.5pt,10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8910" cy="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59" o:spid="_x0000_s12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spacing w:after="0" w:line="3" w:lineRule="exact"/>
        <w:rPr>
          <w:sz w:val="20"/>
          <w:szCs w:val="20"/>
          <w:color w:val="auto"/>
        </w:rPr>
      </w:pPr>
    </w:p>
    <w:p>
      <w:pPr>
        <w:ind w:left="7"/>
        <w:spacing w:after="0"/>
        <w:rPr>
          <w:sz w:val="20"/>
          <w:szCs w:val="20"/>
          <w:color w:val="auto"/>
        </w:rPr>
      </w:pPr>
      <w:r>
        <w:rPr>
          <w:rFonts w:ascii="Arial" w:cs="Arial" w:eastAsia="Arial" w:hAnsi="Arial"/>
          <w:sz w:val="20"/>
          <w:szCs w:val="20"/>
          <w:i w:val="1"/>
          <w:iCs w:val="1"/>
          <w:color w:val="808080"/>
        </w:rPr>
        <w:t>(в ред. Федеральных законов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7" w:firstLine="533"/>
        <w:spacing w:after="0" w:line="241" w:lineRule="auto"/>
        <w:tabs>
          <w:tab w:leader="none" w:pos="1002" w:val="left"/>
        </w:tabs>
        <w:numPr>
          <w:ilvl w:val="1"/>
          <w:numId w:val="411"/>
        </w:numPr>
        <w:rPr>
          <w:rFonts w:ascii="Arial" w:cs="Arial" w:eastAsia="Arial" w:hAnsi="Arial"/>
          <w:sz w:val="20"/>
          <w:szCs w:val="20"/>
          <w:color w:val="auto"/>
        </w:rPr>
      </w:pPr>
      <w:r>
        <w:rPr>
          <w:rFonts w:ascii="Arial" w:cs="Arial" w:eastAsia="Arial" w:hAnsi="Arial"/>
          <w:sz w:val="20"/>
          <w:szCs w:val="20"/>
          <w:color w:val="auto"/>
        </w:rPr>
        <w:t>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13 в ред. Федерального закона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left="7" w:firstLine="533"/>
        <w:spacing w:after="0"/>
        <w:tabs>
          <w:tab w:leader="none" w:pos="1162" w:val="left"/>
        </w:tabs>
        <w:numPr>
          <w:ilvl w:val="1"/>
          <w:numId w:val="411"/>
        </w:numPr>
        <w:rPr>
          <w:rFonts w:ascii="Arial" w:cs="Arial" w:eastAsia="Arial" w:hAnsi="Arial"/>
          <w:sz w:val="20"/>
          <w:szCs w:val="20"/>
          <w:color w:val="auto"/>
        </w:rPr>
      </w:pPr>
      <w:r>
        <w:rPr>
          <w:rFonts w:ascii="Arial" w:cs="Arial" w:eastAsia="Arial" w:hAnsi="Arial"/>
          <w:sz w:val="20"/>
          <w:szCs w:val="20"/>
          <w:color w:val="auto"/>
        </w:rP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14 введена Федеральным законом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tabs>
          <w:tab w:leader="none" w:pos="886" w:val="left"/>
        </w:tabs>
        <w:numPr>
          <w:ilvl w:val="1"/>
          <w:numId w:val="411"/>
        </w:numPr>
        <w:rPr>
          <w:rFonts w:ascii="Arial" w:cs="Arial" w:eastAsia="Arial" w:hAnsi="Arial"/>
          <w:sz w:val="20"/>
          <w:szCs w:val="20"/>
          <w:color w:val="auto"/>
        </w:rPr>
      </w:pPr>
      <w:r>
        <w:rPr>
          <w:rFonts w:ascii="Arial" w:cs="Arial" w:eastAsia="Arial" w:hAnsi="Arial"/>
          <w:sz w:val="20"/>
          <w:szCs w:val="20"/>
          <w:color w:val="auto"/>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w:t>
      </w:r>
    </w:p>
    <w:p>
      <w:pPr>
        <w:jc w:val="both"/>
        <w:ind w:left="7" w:hanging="7"/>
        <w:spacing w:after="0" w:line="239" w:lineRule="auto"/>
        <w:tabs>
          <w:tab w:leader="none" w:pos="348" w:val="left"/>
        </w:tabs>
        <w:numPr>
          <w:ilvl w:val="0"/>
          <w:numId w:val="41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w:t>
      </w:r>
    </w:p>
    <w:p>
      <w:pPr>
        <w:spacing w:after="0" w:line="1" w:lineRule="exact"/>
        <w:rPr>
          <w:rFonts w:ascii="Arial" w:cs="Arial" w:eastAsia="Arial" w:hAnsi="Arial"/>
          <w:sz w:val="20"/>
          <w:szCs w:val="20"/>
          <w:color w:val="auto"/>
        </w:rPr>
      </w:pPr>
    </w:p>
    <w:p>
      <w:pPr>
        <w:jc w:val="both"/>
        <w:ind w:left="7" w:hanging="6"/>
        <w:spacing w:after="0"/>
        <w:tabs>
          <w:tab w:leader="none" w:pos="273" w:val="left"/>
        </w:tabs>
        <w:numPr>
          <w:ilvl w:val="0"/>
          <w:numId w:val="411"/>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pPr>
        <w:spacing w:after="0" w:line="3" w:lineRule="exact"/>
        <w:rPr>
          <w:rFonts w:ascii="Arial" w:cs="Arial" w:eastAsia="Arial" w:hAnsi="Arial"/>
          <w:sz w:val="20"/>
          <w:szCs w:val="20"/>
          <w:color w:val="auto"/>
        </w:rPr>
      </w:pPr>
    </w:p>
    <w:p>
      <w:pPr>
        <w:ind w:left="7"/>
        <w:spacing w:after="0" w:line="274" w:lineRule="auto"/>
        <w:rPr>
          <w:rFonts w:ascii="Arial" w:cs="Arial" w:eastAsia="Arial" w:hAnsi="Arial"/>
          <w:sz w:val="20"/>
          <w:szCs w:val="20"/>
          <w:color w:val="auto"/>
        </w:rPr>
      </w:pPr>
      <w:r>
        <w:rPr>
          <w:rFonts w:ascii="Arial" w:cs="Arial" w:eastAsia="Arial" w:hAnsi="Arial"/>
          <w:sz w:val="20"/>
          <w:szCs w:val="20"/>
          <w:i w:val="1"/>
          <w:iCs w:val="1"/>
          <w:color w:val="808080"/>
        </w:rPr>
        <w:t>(часть 15 введена Федеральным законом от 05.12.2017 № 392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53" w:lineRule="exact"/>
        <w:rPr>
          <w:sz w:val="20"/>
          <w:szCs w:val="20"/>
          <w:color w:val="auto"/>
        </w:rPr>
      </w:pPr>
    </w:p>
    <w:p>
      <w:pPr>
        <w:ind w:left="7" w:right="240" w:firstLine="540"/>
        <w:spacing w:after="0" w:line="279"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96.</w:t>
      </w:r>
      <w:r>
        <w:rPr>
          <w:rFonts w:ascii="Arial" w:cs="Arial" w:eastAsia="Arial" w:hAnsi="Arial"/>
          <w:sz w:val="27"/>
          <w:szCs w:val="27"/>
          <w:b w:val="1"/>
          <w:bCs w:val="1"/>
          <w:color w:val="5B9BD5"/>
        </w:rPr>
        <w:t xml:space="preserve"> Общественная аккредитация организаций</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осуществляющих образовательную деятельность</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Профессионально</w:t>
      </w:r>
      <w:r>
        <w:rPr>
          <w:rFonts w:ascii="Arial" w:cs="Arial" w:eastAsia="Arial" w:hAnsi="Arial"/>
          <w:sz w:val="27"/>
          <w:szCs w:val="27"/>
          <w:b w:val="1"/>
          <w:bCs w:val="1"/>
          <w:color w:val="5B9BD5"/>
        </w:rPr>
        <w:t>-</w:t>
      </w:r>
      <w:r>
        <w:rPr>
          <w:rFonts w:ascii="Arial" w:cs="Arial" w:eastAsia="Arial" w:hAnsi="Arial"/>
          <w:sz w:val="27"/>
          <w:szCs w:val="27"/>
          <w:b w:val="1"/>
          <w:bCs w:val="1"/>
          <w:color w:val="5B9BD5"/>
        </w:rPr>
        <w:t>общественная аккредитация образовательных программ</w:t>
      </w:r>
    </w:p>
    <w:p>
      <w:pPr>
        <w:spacing w:after="0" w:line="120" w:lineRule="exact"/>
        <w:rPr>
          <w:sz w:val="20"/>
          <w:szCs w:val="20"/>
          <w:color w:val="auto"/>
        </w:rPr>
      </w:pPr>
    </w:p>
    <w:p>
      <w:pPr>
        <w:ind w:left="7" w:firstLine="533"/>
        <w:spacing w:after="0" w:line="277" w:lineRule="auto"/>
        <w:tabs>
          <w:tab w:leader="none" w:pos="835" w:val="left"/>
        </w:tabs>
        <w:numPr>
          <w:ilvl w:val="0"/>
          <w:numId w:val="412"/>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spacing w:after="0" w:line="168" w:lineRule="exact"/>
        <w:rPr>
          <w:rFonts w:ascii="Arial" w:cs="Arial" w:eastAsia="Arial" w:hAnsi="Arial"/>
          <w:sz w:val="20"/>
          <w:szCs w:val="20"/>
          <w:color w:val="auto"/>
        </w:rPr>
      </w:pPr>
    </w:p>
    <w:p>
      <w:pPr>
        <w:jc w:val="both"/>
        <w:ind w:left="7" w:firstLine="533"/>
        <w:spacing w:after="0" w:line="247" w:lineRule="auto"/>
        <w:tabs>
          <w:tab w:leader="none" w:pos="856" w:val="left"/>
        </w:tabs>
        <w:numPr>
          <w:ilvl w:val="0"/>
          <w:numId w:val="412"/>
        </w:numPr>
        <w:rPr>
          <w:rFonts w:ascii="Arial" w:cs="Arial" w:eastAsia="Arial" w:hAnsi="Arial"/>
          <w:sz w:val="20"/>
          <w:szCs w:val="20"/>
          <w:color w:val="auto"/>
        </w:rPr>
      </w:pPr>
      <w:r>
        <w:rPr>
          <w:rFonts w:ascii="Arial" w:cs="Arial" w:eastAsia="Arial" w:hAnsi="Arial"/>
          <w:sz w:val="20"/>
          <w:szCs w:val="20"/>
          <w:color w:val="auto"/>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spacing w:after="0" w:line="200" w:lineRule="exact"/>
        <w:rPr>
          <w:rFonts w:ascii="Arial" w:cs="Arial" w:eastAsia="Arial" w:hAnsi="Arial"/>
          <w:sz w:val="20"/>
          <w:szCs w:val="20"/>
          <w:color w:val="auto"/>
        </w:rPr>
      </w:pPr>
    </w:p>
    <w:p>
      <w:pPr>
        <w:jc w:val="both"/>
        <w:ind w:left="7" w:firstLine="533"/>
        <w:spacing w:after="0"/>
        <w:tabs>
          <w:tab w:leader="none" w:pos="833" w:val="left"/>
        </w:tabs>
        <w:numPr>
          <w:ilvl w:val="0"/>
          <w:numId w:val="412"/>
        </w:numPr>
        <w:rPr>
          <w:rFonts w:ascii="Arial" w:cs="Arial" w:eastAsia="Arial" w:hAnsi="Arial"/>
          <w:sz w:val="20"/>
          <w:szCs w:val="20"/>
          <w:color w:val="auto"/>
        </w:rPr>
      </w:pPr>
      <w:r>
        <w:rPr>
          <w:rFonts w:ascii="Arial" w:cs="Arial" w:eastAsia="Arial" w:hAnsi="Arial"/>
          <w:sz w:val="20"/>
          <w:szCs w:val="20"/>
          <w:color w:val="auto"/>
        </w:rPr>
        <w:t>Работодатели, их объединения, а также уполномоченные ими организации вправе проводить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3 в ред. Федерального закона от 02.06.2016 № 166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line="276" w:lineRule="auto"/>
        <w:tabs>
          <w:tab w:leader="none" w:pos="855" w:val="left"/>
        </w:tabs>
        <w:numPr>
          <w:ilvl w:val="0"/>
          <w:numId w:val="412"/>
        </w:numPr>
        <w:rPr>
          <w:rFonts w:ascii="Arial" w:cs="Arial" w:eastAsia="Arial" w:hAnsi="Arial"/>
          <w:sz w:val="20"/>
          <w:szCs w:val="20"/>
          <w:color w:val="auto"/>
        </w:rPr>
      </w:pPr>
      <w:r>
        <w:rPr>
          <w:rFonts w:ascii="Arial" w:cs="Arial" w:eastAsia="Arial" w:hAnsi="Arial"/>
          <w:sz w:val="20"/>
          <w:szCs w:val="20"/>
          <w:color w:val="auto"/>
        </w:rPr>
        <w:t>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93980</wp:posOffset>
                </wp:positionV>
                <wp:extent cx="6518910" cy="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60" o:spid="_x0000_s12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7.4pt" to="511.8pt,7.4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61" o:spid="_x0000_s12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rPr>
          <w:sz w:val="20"/>
          <w:szCs w:val="20"/>
          <w:color w:val="auto"/>
        </w:rPr>
      </w:pPr>
      <w:r>
        <w:rPr>
          <w:rFonts w:ascii="Arial" w:cs="Arial" w:eastAsia="Arial" w:hAnsi="Arial"/>
          <w:sz w:val="20"/>
          <w:szCs w:val="20"/>
          <w:color w:val="auto"/>
        </w:rPr>
        <w:t>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spacing w:after="0" w:line="4"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(часть 4 в ред. Федерального закона от 02.06.2016 № 166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firstLine="533"/>
        <w:spacing w:after="0"/>
        <w:tabs>
          <w:tab w:leader="none" w:pos="1067" w:val="left"/>
        </w:tabs>
        <w:numPr>
          <w:ilvl w:val="0"/>
          <w:numId w:val="413"/>
        </w:numPr>
        <w:rPr>
          <w:rFonts w:ascii="Arial" w:cs="Arial" w:eastAsia="Arial" w:hAnsi="Arial"/>
          <w:sz w:val="20"/>
          <w:szCs w:val="20"/>
          <w:color w:val="auto"/>
        </w:rPr>
      </w:pPr>
      <w:r>
        <w:rPr>
          <w:rFonts w:ascii="Arial" w:cs="Arial" w:eastAsia="Arial" w:hAnsi="Arial"/>
          <w:sz w:val="20"/>
          <w:szCs w:val="20"/>
          <w:color w:val="auto"/>
        </w:rPr>
        <w:t>На основе результатов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5 в ред. Федерального закона от 02.06.2016 № 166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tabs>
          <w:tab w:leader="none" w:pos="788" w:val="left"/>
        </w:tabs>
        <w:numPr>
          <w:ilvl w:val="0"/>
          <w:numId w:val="413"/>
        </w:numPr>
        <w:rPr>
          <w:rFonts w:ascii="Arial" w:cs="Arial" w:eastAsia="Arial" w:hAnsi="Arial"/>
          <w:sz w:val="20"/>
          <w:szCs w:val="20"/>
          <w:color w:val="auto"/>
        </w:rPr>
      </w:pPr>
      <w:r>
        <w:rPr>
          <w:rFonts w:ascii="Arial" w:cs="Arial" w:eastAsia="Arial" w:hAnsi="Arial"/>
          <w:sz w:val="20"/>
          <w:szCs w:val="20"/>
          <w:color w:val="auto"/>
        </w:rPr>
        <w:t>Порядок проведения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spacing w:after="0" w:line="4"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6 в ред. Федерального закона от 02.06.2016 № 166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rFonts w:ascii="Arial" w:cs="Arial" w:eastAsia="Arial" w:hAnsi="Arial"/>
          <w:sz w:val="20"/>
          <w:szCs w:val="20"/>
          <w:color w:val="auto"/>
        </w:rPr>
      </w:pPr>
    </w:p>
    <w:p>
      <w:pPr>
        <w:jc w:val="both"/>
        <w:ind w:firstLine="532"/>
        <w:spacing w:after="0"/>
        <w:tabs>
          <w:tab w:leader="none" w:pos="799" w:val="left"/>
        </w:tabs>
        <w:numPr>
          <w:ilvl w:val="0"/>
          <w:numId w:val="413"/>
        </w:numPr>
        <w:rPr>
          <w:rFonts w:ascii="Arial" w:cs="Arial" w:eastAsia="Arial" w:hAnsi="Arial"/>
          <w:sz w:val="20"/>
          <w:szCs w:val="20"/>
          <w:color w:val="auto"/>
        </w:rPr>
      </w:pPr>
      <w:r>
        <w:rPr>
          <w:rFonts w:ascii="Arial" w:cs="Arial" w:eastAsia="Arial" w:hAnsi="Arial"/>
          <w:sz w:val="20"/>
          <w:szCs w:val="20"/>
          <w:color w:val="auto"/>
        </w:rPr>
        <w:t>Организации, которые проводят общественную аккредитацию и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7 в ред. Федерального закона от 02.06.2016 № 166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58" w:lineRule="auto"/>
        <w:tabs>
          <w:tab w:leader="none" w:pos="868" w:val="left"/>
        </w:tabs>
        <w:numPr>
          <w:ilvl w:val="0"/>
          <w:numId w:val="413"/>
        </w:numPr>
        <w:rPr>
          <w:rFonts w:ascii="Arial" w:cs="Arial" w:eastAsia="Arial" w:hAnsi="Arial"/>
          <w:sz w:val="20"/>
          <w:szCs w:val="20"/>
          <w:color w:val="auto"/>
        </w:rPr>
      </w:pPr>
      <w:r>
        <w:rPr>
          <w:rFonts w:ascii="Arial" w:cs="Arial" w:eastAsia="Arial" w:hAnsi="Arial"/>
          <w:sz w:val="20"/>
          <w:szCs w:val="20"/>
          <w:color w:val="auto"/>
        </w:rPr>
        <w:t>Сведения об имеющейся у организации, осуществляющей образовательную деятельность, общественной аккредитации или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общественной аккредитации представляются в аккредитационный орган и рассматриваются при проведении государственной аккредитации.</w:t>
      </w:r>
    </w:p>
    <w:p>
      <w:pPr>
        <w:spacing w:after="0" w:line="187" w:lineRule="exact"/>
        <w:rPr>
          <w:rFonts w:ascii="Arial" w:cs="Arial" w:eastAsia="Arial" w:hAnsi="Arial"/>
          <w:sz w:val="20"/>
          <w:szCs w:val="20"/>
          <w:color w:val="auto"/>
        </w:rPr>
      </w:pPr>
    </w:p>
    <w:p>
      <w:pPr>
        <w:ind w:firstLine="532"/>
        <w:spacing w:after="0" w:line="277" w:lineRule="auto"/>
        <w:tabs>
          <w:tab w:leader="none" w:pos="854" w:val="left"/>
        </w:tabs>
        <w:numPr>
          <w:ilvl w:val="0"/>
          <w:numId w:val="413"/>
        </w:numPr>
        <w:rPr>
          <w:rFonts w:ascii="Arial" w:cs="Arial" w:eastAsia="Arial" w:hAnsi="Arial"/>
          <w:sz w:val="20"/>
          <w:szCs w:val="20"/>
          <w:color w:val="auto"/>
        </w:rPr>
      </w:pPr>
      <w:r>
        <w:rPr>
          <w:rFonts w:ascii="Arial" w:cs="Arial" w:eastAsia="Arial" w:hAnsi="Arial"/>
          <w:sz w:val="20"/>
          <w:szCs w:val="20"/>
          <w:color w:val="auto"/>
        </w:rPr>
        <w:t>Общественная аккредитация и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общественная аккредитация проводятся на добровольной основе и не влекут за собой дополнительные финансовые обязательства государства.</w:t>
      </w:r>
    </w:p>
    <w:p>
      <w:pPr>
        <w:spacing w:after="0" w:line="169" w:lineRule="exact"/>
        <w:rPr>
          <w:rFonts w:ascii="Arial" w:cs="Arial" w:eastAsia="Arial" w:hAnsi="Arial"/>
          <w:sz w:val="20"/>
          <w:szCs w:val="20"/>
          <w:color w:val="auto"/>
        </w:rPr>
      </w:pPr>
    </w:p>
    <w:p>
      <w:pPr>
        <w:jc w:val="both"/>
        <w:ind w:firstLine="532"/>
        <w:spacing w:after="0"/>
        <w:tabs>
          <w:tab w:leader="none" w:pos="935" w:val="left"/>
        </w:tabs>
        <w:numPr>
          <w:ilvl w:val="0"/>
          <w:numId w:val="413"/>
        </w:numPr>
        <w:rPr>
          <w:rFonts w:ascii="Arial" w:cs="Arial" w:eastAsia="Arial" w:hAnsi="Arial"/>
          <w:sz w:val="20"/>
          <w:szCs w:val="20"/>
          <w:color w:val="auto"/>
        </w:rPr>
      </w:pPr>
      <w:r>
        <w:rPr>
          <w:rFonts w:ascii="Arial" w:cs="Arial" w:eastAsia="Arial" w:hAnsi="Arial"/>
          <w:sz w:val="20"/>
          <w:szCs w:val="20"/>
          <w:color w:val="auto"/>
        </w:rPr>
        <w:t>Формирование и ведение перечня организаций, проводящих профессионально</w:t>
      </w:r>
      <w:r>
        <w:rPr>
          <w:rFonts w:ascii="Arial" w:cs="Arial" w:eastAsia="Arial" w:hAnsi="Arial"/>
          <w:sz w:val="20"/>
          <w:szCs w:val="20"/>
          <w:color w:val="auto"/>
        </w:rPr>
        <w:t>-</w:t>
      </w:r>
      <w:r>
        <w:rPr>
          <w:rFonts w:ascii="Arial" w:cs="Arial" w:eastAsia="Arial" w:hAnsi="Arial"/>
          <w:sz w:val="20"/>
          <w:szCs w:val="20"/>
          <w:color w:val="auto"/>
        </w:rPr>
        <w:t>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10 введена Федеральным законом от 02.06.2016 № 166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19" w:lineRule="exact"/>
        <w:rPr>
          <w:sz w:val="20"/>
          <w:szCs w:val="20"/>
          <w:color w:val="auto"/>
        </w:rPr>
      </w:pPr>
    </w:p>
    <w:p>
      <w:pPr>
        <w:ind w:right="68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97.</w:t>
      </w:r>
      <w:r>
        <w:rPr>
          <w:rFonts w:ascii="Arial" w:cs="Arial" w:eastAsia="Arial" w:hAnsi="Arial"/>
          <w:sz w:val="28"/>
          <w:szCs w:val="28"/>
          <w:b w:val="1"/>
          <w:bCs w:val="1"/>
          <w:color w:val="5B9BD5"/>
        </w:rPr>
        <w:t xml:space="preserve"> Информационная открытость системы образования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Мониторинг в системе образования</w:t>
      </w:r>
    </w:p>
    <w:p>
      <w:pPr>
        <w:spacing w:after="0" w:line="103" w:lineRule="exact"/>
        <w:rPr>
          <w:sz w:val="20"/>
          <w:szCs w:val="20"/>
          <w:color w:val="auto"/>
        </w:rPr>
      </w:pPr>
    </w:p>
    <w:p>
      <w:pPr>
        <w:jc w:val="both"/>
        <w:ind w:firstLine="533"/>
        <w:spacing w:after="0" w:line="252" w:lineRule="auto"/>
        <w:tabs>
          <w:tab w:leader="none" w:pos="770" w:val="left"/>
        </w:tabs>
        <w:numPr>
          <w:ilvl w:val="0"/>
          <w:numId w:val="414"/>
        </w:numPr>
        <w:rPr>
          <w:rFonts w:ascii="Arial" w:cs="Arial" w:eastAsia="Arial" w:hAnsi="Arial"/>
          <w:sz w:val="20"/>
          <w:szCs w:val="20"/>
          <w:color w:val="auto"/>
        </w:rPr>
      </w:pPr>
      <w:r>
        <w:rPr>
          <w:rFonts w:ascii="Arial" w:cs="Arial" w:eastAsia="Arial" w:hAnsi="Arial"/>
          <w:sz w:val="20"/>
          <w:szCs w:val="20"/>
          <w:color w:val="auto"/>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spacing w:after="0" w:line="193" w:lineRule="exact"/>
        <w:rPr>
          <w:rFonts w:ascii="Arial" w:cs="Arial" w:eastAsia="Arial" w:hAnsi="Arial"/>
          <w:sz w:val="20"/>
          <w:szCs w:val="20"/>
          <w:color w:val="auto"/>
        </w:rPr>
      </w:pPr>
    </w:p>
    <w:p>
      <w:pPr>
        <w:jc w:val="both"/>
        <w:ind w:firstLine="533"/>
        <w:spacing w:after="0" w:line="259" w:lineRule="auto"/>
        <w:tabs>
          <w:tab w:leader="none" w:pos="766" w:val="left"/>
        </w:tabs>
        <w:numPr>
          <w:ilvl w:val="0"/>
          <w:numId w:val="414"/>
        </w:numPr>
        <w:rPr>
          <w:rFonts w:ascii="Arial" w:cs="Arial" w:eastAsia="Arial" w:hAnsi="Arial"/>
          <w:sz w:val="20"/>
          <w:szCs w:val="20"/>
          <w:color w:val="auto"/>
        </w:rPr>
      </w:pPr>
      <w:r>
        <w:rPr>
          <w:rFonts w:ascii="Arial" w:cs="Arial" w:eastAsia="Arial" w:hAnsi="Arial"/>
          <w:sz w:val="20"/>
          <w:szCs w:val="20"/>
          <w:color w:val="auto"/>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10160</wp:posOffset>
                </wp:positionV>
                <wp:extent cx="6519545" cy="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62" o:spid="_x0000_s12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0.8pt" to="511.5pt,0.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63" o:spid="_x0000_s12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2" w:lineRule="auto"/>
        <w:rPr>
          <w:sz w:val="20"/>
          <w:szCs w:val="20"/>
          <w:color w:val="auto"/>
        </w:rPr>
      </w:pPr>
      <w:r>
        <w:rPr>
          <w:rFonts w:ascii="Arial" w:cs="Arial" w:eastAsia="Arial" w:hAnsi="Arial"/>
          <w:sz w:val="20"/>
          <w:szCs w:val="20"/>
          <w:color w:val="auto"/>
        </w:rPr>
        <w:t>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spacing w:after="0" w:line="195" w:lineRule="exact"/>
        <w:rPr>
          <w:sz w:val="20"/>
          <w:szCs w:val="20"/>
          <w:color w:val="auto"/>
        </w:rPr>
      </w:pPr>
    </w:p>
    <w:p>
      <w:pPr>
        <w:jc w:val="both"/>
        <w:ind w:left="7" w:firstLine="533"/>
        <w:spacing w:after="0" w:line="247" w:lineRule="auto"/>
        <w:tabs>
          <w:tab w:leader="none" w:pos="846" w:val="left"/>
        </w:tabs>
        <w:numPr>
          <w:ilvl w:val="1"/>
          <w:numId w:val="415"/>
        </w:numPr>
        <w:rPr>
          <w:rFonts w:ascii="Arial" w:cs="Arial" w:eastAsia="Arial" w:hAnsi="Arial"/>
          <w:sz w:val="20"/>
          <w:szCs w:val="20"/>
          <w:color w:val="auto"/>
        </w:rPr>
      </w:pPr>
      <w:r>
        <w:rPr>
          <w:rFonts w:ascii="Arial" w:cs="Arial" w:eastAsia="Arial" w:hAnsi="Arial"/>
          <w:sz w:val="20"/>
          <w:szCs w:val="20"/>
          <w:color w:val="auto"/>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spacing w:after="0" w:line="198" w:lineRule="exact"/>
        <w:rPr>
          <w:rFonts w:ascii="Arial" w:cs="Arial" w:eastAsia="Arial" w:hAnsi="Arial"/>
          <w:sz w:val="20"/>
          <w:szCs w:val="20"/>
          <w:color w:val="auto"/>
        </w:rPr>
      </w:pPr>
    </w:p>
    <w:p>
      <w:pPr>
        <w:jc w:val="both"/>
        <w:ind w:left="7" w:firstLine="533"/>
        <w:spacing w:after="0" w:line="252" w:lineRule="auto"/>
        <w:tabs>
          <w:tab w:leader="none" w:pos="1069" w:val="left"/>
        </w:tabs>
        <w:numPr>
          <w:ilvl w:val="1"/>
          <w:numId w:val="415"/>
        </w:numPr>
        <w:rPr>
          <w:rFonts w:ascii="Arial" w:cs="Arial" w:eastAsia="Arial" w:hAnsi="Arial"/>
          <w:sz w:val="20"/>
          <w:szCs w:val="20"/>
          <w:color w:val="auto"/>
        </w:rPr>
      </w:pPr>
      <w:r>
        <w:rPr>
          <w:rFonts w:ascii="Arial" w:cs="Arial" w:eastAsia="Arial" w:hAnsi="Arial"/>
          <w:sz w:val="20"/>
          <w:szCs w:val="20"/>
          <w:color w:val="auto"/>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spacing w:after="0" w:line="194" w:lineRule="exact"/>
        <w:rPr>
          <w:rFonts w:ascii="Arial" w:cs="Arial" w:eastAsia="Arial" w:hAnsi="Arial"/>
          <w:sz w:val="20"/>
          <w:szCs w:val="20"/>
          <w:color w:val="auto"/>
        </w:rPr>
      </w:pPr>
    </w:p>
    <w:p>
      <w:pPr>
        <w:ind w:left="7" w:firstLine="533"/>
        <w:spacing w:after="0" w:line="277" w:lineRule="auto"/>
        <w:tabs>
          <w:tab w:leader="none" w:pos="848" w:val="left"/>
        </w:tabs>
        <w:numPr>
          <w:ilvl w:val="1"/>
          <w:numId w:val="415"/>
        </w:numPr>
        <w:rPr>
          <w:rFonts w:ascii="Arial" w:cs="Arial" w:eastAsia="Arial" w:hAnsi="Arial"/>
          <w:sz w:val="20"/>
          <w:szCs w:val="20"/>
          <w:color w:val="auto"/>
        </w:rPr>
      </w:pPr>
      <w:r>
        <w:rPr>
          <w:rFonts w:ascii="Arial" w:cs="Arial" w:eastAsia="Arial" w:hAnsi="Arial"/>
          <w:sz w:val="20"/>
          <w:szCs w:val="20"/>
          <w:color w:val="auto"/>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spacing w:after="0" w:line="168" w:lineRule="exact"/>
        <w:rPr>
          <w:rFonts w:ascii="Arial" w:cs="Arial" w:eastAsia="Arial" w:hAnsi="Arial"/>
          <w:sz w:val="20"/>
          <w:szCs w:val="20"/>
          <w:color w:val="auto"/>
        </w:rPr>
      </w:pPr>
    </w:p>
    <w:p>
      <w:pPr>
        <w:jc w:val="both"/>
        <w:ind w:left="7" w:firstLine="533"/>
        <w:spacing w:after="0"/>
        <w:tabs>
          <w:tab w:leader="none" w:pos="773" w:val="left"/>
        </w:tabs>
        <w:numPr>
          <w:ilvl w:val="1"/>
          <w:numId w:val="415"/>
        </w:numPr>
        <w:rPr>
          <w:rFonts w:ascii="Arial" w:cs="Arial" w:eastAsia="Arial" w:hAnsi="Arial"/>
          <w:sz w:val="20"/>
          <w:szCs w:val="20"/>
          <w:color w:val="auto"/>
        </w:rPr>
      </w:pPr>
      <w:r>
        <w:rPr>
          <w:rFonts w:ascii="Arial" w:cs="Arial" w:eastAsia="Arial" w:hAnsi="Arial"/>
          <w:sz w:val="20"/>
          <w:szCs w:val="20"/>
          <w:color w:val="auto"/>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w:t>
      </w:r>
    </w:p>
    <w:p>
      <w:pPr>
        <w:jc w:val="both"/>
        <w:ind w:left="7" w:hanging="7"/>
        <w:spacing w:after="0"/>
        <w:tabs>
          <w:tab w:leader="none" w:pos="349" w:val="left"/>
        </w:tabs>
        <w:numPr>
          <w:ilvl w:val="0"/>
          <w:numId w:val="415"/>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w:t>
      </w:r>
    </w:p>
    <w:p>
      <w:pPr>
        <w:jc w:val="both"/>
        <w:ind w:left="7" w:hanging="7"/>
        <w:spacing w:after="0"/>
        <w:tabs>
          <w:tab w:leader="none" w:pos="335" w:val="left"/>
        </w:tabs>
        <w:numPr>
          <w:ilvl w:val="0"/>
          <w:numId w:val="415"/>
        </w:numPr>
        <w:rPr>
          <w:rFonts w:ascii="Arial" w:cs="Arial" w:eastAsia="Arial" w:hAnsi="Arial"/>
          <w:sz w:val="20"/>
          <w:szCs w:val="20"/>
          <w:color w:val="auto"/>
        </w:rPr>
      </w:pPr>
      <w:r>
        <w:rPr>
          <w:rFonts w:ascii="Arial" w:cs="Arial" w:eastAsia="Arial" w:hAnsi="Arial"/>
          <w:sz w:val="20"/>
          <w:szCs w:val="20"/>
          <w:color w:val="auto"/>
        </w:rPr>
        <w:t>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0"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98.</w:t>
      </w:r>
      <w:r>
        <w:rPr>
          <w:rFonts w:ascii="Arial" w:cs="Arial" w:eastAsia="Arial" w:hAnsi="Arial"/>
          <w:sz w:val="28"/>
          <w:szCs w:val="28"/>
          <w:b w:val="1"/>
          <w:bCs w:val="1"/>
          <w:color w:val="5B9BD5"/>
        </w:rPr>
        <w:t xml:space="preserve"> Информационные системы в системе образования</w:t>
      </w:r>
    </w:p>
    <w:p>
      <w:pPr>
        <w:spacing w:after="0" w:line="236" w:lineRule="exact"/>
        <w:rPr>
          <w:sz w:val="20"/>
          <w:szCs w:val="20"/>
          <w:color w:val="auto"/>
        </w:rPr>
      </w:pPr>
    </w:p>
    <w:p>
      <w:pPr>
        <w:jc w:val="both"/>
        <w:ind w:left="7" w:firstLine="533"/>
        <w:spacing w:after="0" w:line="243" w:lineRule="auto"/>
        <w:tabs>
          <w:tab w:leader="none" w:pos="819" w:val="left"/>
        </w:tabs>
        <w:numPr>
          <w:ilvl w:val="0"/>
          <w:numId w:val="416"/>
        </w:numPr>
        <w:rPr>
          <w:rFonts w:ascii="Arial" w:cs="Arial" w:eastAsia="Arial" w:hAnsi="Arial"/>
          <w:sz w:val="20"/>
          <w:szCs w:val="20"/>
          <w:color w:val="auto"/>
        </w:rPr>
      </w:pPr>
      <w:r>
        <w:rPr>
          <w:rFonts w:ascii="Arial" w:cs="Arial" w:eastAsia="Arial" w:hAnsi="Arial"/>
          <w:sz w:val="20"/>
          <w:szCs w:val="20"/>
          <w:color w:val="auto"/>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w:t>
      </w:r>
      <w:r>
        <w:rPr>
          <w:rFonts w:ascii="Arial" w:cs="Arial" w:eastAsia="Arial" w:hAnsi="Arial"/>
          <w:sz w:val="20"/>
          <w:szCs w:val="20"/>
          <w:color w:val="auto"/>
        </w:rPr>
        <w:t>-</w:t>
      </w:r>
      <w:r>
        <w:rPr>
          <w:rFonts w:ascii="Arial" w:cs="Arial" w:eastAsia="Arial" w:hAnsi="Arial"/>
          <w:sz w:val="20"/>
          <w:szCs w:val="20"/>
          <w:color w:val="auto"/>
        </w:rPr>
        <w:t>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телекоммуникационными сетями, включая информационно</w:t>
      </w:r>
      <w:r>
        <w:rPr>
          <w:rFonts w:ascii="Arial" w:cs="Arial" w:eastAsia="Arial" w:hAnsi="Arial"/>
          <w:sz w:val="20"/>
          <w:szCs w:val="20"/>
          <w:color w:val="auto"/>
        </w:rPr>
        <w:t>-</w:t>
      </w:r>
      <w:r>
        <w:rPr>
          <w:rFonts w:ascii="Arial" w:cs="Arial" w:eastAsia="Arial" w:hAnsi="Arial"/>
          <w:sz w:val="20"/>
          <w:szCs w:val="20"/>
          <w:color w:val="auto"/>
        </w:rPr>
        <w:t>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spacing w:after="0" w:line="203" w:lineRule="exact"/>
        <w:rPr>
          <w:rFonts w:ascii="Arial" w:cs="Arial" w:eastAsia="Arial" w:hAnsi="Arial"/>
          <w:sz w:val="20"/>
          <w:szCs w:val="20"/>
          <w:color w:val="auto"/>
        </w:rPr>
      </w:pPr>
    </w:p>
    <w:p>
      <w:pPr>
        <w:jc w:val="both"/>
        <w:ind w:left="7" w:firstLine="532"/>
        <w:spacing w:after="0" w:line="252" w:lineRule="auto"/>
        <w:tabs>
          <w:tab w:leader="none" w:pos="882" w:val="left"/>
        </w:tabs>
        <w:numPr>
          <w:ilvl w:val="0"/>
          <w:numId w:val="416"/>
        </w:numPr>
        <w:rPr>
          <w:rFonts w:ascii="Arial" w:cs="Arial" w:eastAsia="Arial" w:hAnsi="Arial"/>
          <w:sz w:val="20"/>
          <w:szCs w:val="20"/>
          <w:color w:val="auto"/>
        </w:rPr>
      </w:pPr>
      <w:r>
        <w:rPr>
          <w:rFonts w:ascii="Arial" w:cs="Arial" w:eastAsia="Arial" w:hAnsi="Arial"/>
          <w:sz w:val="20"/>
          <w:szCs w:val="20"/>
          <w:color w:val="auto"/>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spacing w:after="0" w:line="193" w:lineRule="exact"/>
        <w:rPr>
          <w:sz w:val="20"/>
          <w:szCs w:val="20"/>
          <w:color w:val="auto"/>
        </w:rPr>
      </w:pPr>
    </w:p>
    <w:p>
      <w:pPr>
        <w:jc w:val="both"/>
        <w:ind w:left="7" w:firstLine="532"/>
        <w:spacing w:after="0" w:line="259" w:lineRule="auto"/>
        <w:tabs>
          <w:tab w:leader="none" w:pos="883" w:val="left"/>
        </w:tabs>
        <w:numPr>
          <w:ilvl w:val="0"/>
          <w:numId w:val="417"/>
        </w:numPr>
        <w:rPr>
          <w:rFonts w:ascii="Arial" w:cs="Arial" w:eastAsia="Arial" w:hAnsi="Arial"/>
          <w:sz w:val="20"/>
          <w:szCs w:val="20"/>
          <w:color w:val="auto"/>
        </w:rPr>
      </w:pPr>
      <w:r>
        <w:rPr>
          <w:rFonts w:ascii="Arial" w:cs="Arial" w:eastAsia="Arial" w:hAnsi="Arial"/>
          <w:sz w:val="20"/>
          <w:szCs w:val="20"/>
          <w:color w:val="auto"/>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74295</wp:posOffset>
                </wp:positionV>
                <wp:extent cx="6519545" cy="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64" o:spid="_x0000_s12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5.85pt" to="511.85pt,5.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65" o:spid="_x0000_s12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профессионального и высшего образования (далее </w:t>
      </w:r>
      <w:r>
        <w:rPr>
          <w:rFonts w:ascii="Arial" w:cs="Arial" w:eastAsia="Arial" w:hAnsi="Arial"/>
          <w:sz w:val="20"/>
          <w:szCs w:val="20"/>
          <w:color w:val="auto"/>
        </w:rPr>
        <w:t>-</w:t>
      </w:r>
      <w:r>
        <w:rPr>
          <w:rFonts w:ascii="Arial" w:cs="Arial" w:eastAsia="Arial" w:hAnsi="Arial"/>
          <w:sz w:val="20"/>
          <w:szCs w:val="20"/>
          <w:color w:val="auto"/>
        </w:rPr>
        <w:t xml:space="preserve"> федеральная информационная система);</w:t>
      </w:r>
    </w:p>
    <w:p>
      <w:pPr>
        <w:spacing w:after="0" w:line="240" w:lineRule="exact"/>
        <w:rPr>
          <w:sz w:val="20"/>
          <w:szCs w:val="20"/>
          <w:color w:val="auto"/>
        </w:rPr>
      </w:pPr>
    </w:p>
    <w:p>
      <w:pPr>
        <w:jc w:val="both"/>
        <w:ind w:firstLine="533"/>
        <w:spacing w:after="0" w:line="258" w:lineRule="auto"/>
        <w:tabs>
          <w:tab w:leader="none" w:pos="859" w:val="left"/>
        </w:tabs>
        <w:numPr>
          <w:ilvl w:val="1"/>
          <w:numId w:val="418"/>
        </w:numPr>
        <w:rPr>
          <w:rFonts w:ascii="Arial" w:cs="Arial" w:eastAsia="Arial" w:hAnsi="Arial"/>
          <w:sz w:val="20"/>
          <w:szCs w:val="20"/>
          <w:color w:val="auto"/>
        </w:rPr>
      </w:pPr>
      <w:r>
        <w:rPr>
          <w:rFonts w:ascii="Arial" w:cs="Arial" w:eastAsia="Arial" w:hAnsi="Arial"/>
          <w:sz w:val="20"/>
          <w:szCs w:val="20"/>
          <w:color w:val="auto"/>
        </w:rP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w:t>
      </w:r>
      <w:r>
        <w:rPr>
          <w:rFonts w:ascii="Arial" w:cs="Arial" w:eastAsia="Arial" w:hAnsi="Arial"/>
          <w:sz w:val="20"/>
          <w:szCs w:val="20"/>
          <w:color w:val="auto"/>
        </w:rPr>
        <w:t>-</w:t>
      </w:r>
      <w:r>
        <w:rPr>
          <w:rFonts w:ascii="Arial" w:cs="Arial" w:eastAsia="Arial" w:hAnsi="Arial"/>
          <w:sz w:val="20"/>
          <w:szCs w:val="20"/>
          <w:color w:val="auto"/>
        </w:rPr>
        <w:t xml:space="preserve"> региональные информационные системы).</w:t>
      </w:r>
    </w:p>
    <w:p>
      <w:pPr>
        <w:spacing w:after="0" w:line="188" w:lineRule="exact"/>
        <w:rPr>
          <w:rFonts w:ascii="Arial" w:cs="Arial" w:eastAsia="Arial" w:hAnsi="Arial"/>
          <w:sz w:val="20"/>
          <w:szCs w:val="20"/>
          <w:color w:val="auto"/>
        </w:rPr>
      </w:pPr>
    </w:p>
    <w:p>
      <w:pPr>
        <w:jc w:val="both"/>
        <w:ind w:firstLine="532"/>
        <w:spacing w:after="0" w:line="249" w:lineRule="auto"/>
        <w:tabs>
          <w:tab w:leader="none" w:pos="802"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spacing w:after="0" w:line="196" w:lineRule="exact"/>
        <w:rPr>
          <w:rFonts w:ascii="Arial" w:cs="Arial" w:eastAsia="Arial" w:hAnsi="Arial"/>
          <w:sz w:val="20"/>
          <w:szCs w:val="20"/>
          <w:color w:val="auto"/>
        </w:rPr>
      </w:pPr>
    </w:p>
    <w:p>
      <w:pPr>
        <w:jc w:val="both"/>
        <w:ind w:firstLine="532"/>
        <w:spacing w:after="0"/>
        <w:tabs>
          <w:tab w:leader="none" w:pos="873"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4 в ред. Федерального закона от 07.05.2013 № 99</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3" w:lineRule="auto"/>
        <w:tabs>
          <w:tab w:leader="none" w:pos="829"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spacing w:after="0" w:line="202" w:lineRule="exact"/>
        <w:rPr>
          <w:rFonts w:ascii="Arial" w:cs="Arial" w:eastAsia="Arial" w:hAnsi="Arial"/>
          <w:sz w:val="20"/>
          <w:szCs w:val="20"/>
          <w:color w:val="auto"/>
        </w:rPr>
      </w:pPr>
    </w:p>
    <w:p>
      <w:pPr>
        <w:jc w:val="both"/>
        <w:ind w:firstLine="532"/>
        <w:spacing w:after="0" w:line="252" w:lineRule="auto"/>
        <w:tabs>
          <w:tab w:leader="none" w:pos="916"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spacing w:after="0" w:line="194" w:lineRule="exact"/>
        <w:rPr>
          <w:rFonts w:ascii="Arial" w:cs="Arial" w:eastAsia="Arial" w:hAnsi="Arial"/>
          <w:sz w:val="20"/>
          <w:szCs w:val="20"/>
          <w:color w:val="auto"/>
        </w:rPr>
      </w:pPr>
    </w:p>
    <w:p>
      <w:pPr>
        <w:jc w:val="both"/>
        <w:ind w:firstLine="532"/>
        <w:spacing w:after="0" w:line="245" w:lineRule="auto"/>
        <w:tabs>
          <w:tab w:leader="none" w:pos="794"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spacing w:after="0" w:line="201" w:lineRule="exact"/>
        <w:rPr>
          <w:rFonts w:ascii="Arial" w:cs="Arial" w:eastAsia="Arial" w:hAnsi="Arial"/>
          <w:sz w:val="20"/>
          <w:szCs w:val="20"/>
          <w:color w:val="auto"/>
        </w:rPr>
      </w:pPr>
    </w:p>
    <w:p>
      <w:pPr>
        <w:jc w:val="both"/>
        <w:ind w:firstLine="532"/>
        <w:spacing w:after="0" w:line="258" w:lineRule="auto"/>
        <w:tabs>
          <w:tab w:leader="none" w:pos="801"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spacing w:after="0" w:line="188" w:lineRule="exact"/>
        <w:rPr>
          <w:rFonts w:ascii="Arial" w:cs="Arial" w:eastAsia="Arial" w:hAnsi="Arial"/>
          <w:sz w:val="20"/>
          <w:szCs w:val="20"/>
          <w:color w:val="auto"/>
        </w:rPr>
      </w:pPr>
    </w:p>
    <w:p>
      <w:pPr>
        <w:jc w:val="both"/>
        <w:ind w:firstLine="531"/>
        <w:spacing w:after="0" w:line="277" w:lineRule="auto"/>
        <w:tabs>
          <w:tab w:leader="none" w:pos="764" w:val="left"/>
        </w:tabs>
        <w:numPr>
          <w:ilvl w:val="0"/>
          <w:numId w:val="419"/>
        </w:numPr>
        <w:rPr>
          <w:rFonts w:ascii="Arial" w:cs="Arial" w:eastAsia="Arial" w:hAnsi="Arial"/>
          <w:sz w:val="20"/>
          <w:szCs w:val="20"/>
          <w:color w:val="auto"/>
        </w:rPr>
      </w:pPr>
      <w:r>
        <w:rPr>
          <w:rFonts w:ascii="Arial" w:cs="Arial" w:eastAsia="Arial" w:hAnsi="Arial"/>
          <w:sz w:val="20"/>
          <w:szCs w:val="20"/>
          <w:color w:val="auto"/>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108585</wp:posOffset>
                </wp:positionV>
                <wp:extent cx="6519545" cy="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66" o:spid="_x0000_s12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8.55pt" to="511.5pt,8.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67" o:spid="_x0000_s12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43" w:lineRule="auto"/>
        <w:rPr>
          <w:sz w:val="20"/>
          <w:szCs w:val="20"/>
          <w:color w:val="auto"/>
        </w:rPr>
      </w:pPr>
      <w:r>
        <w:rPr>
          <w:rFonts w:ascii="Arial" w:cs="Arial" w:eastAsia="Arial" w:hAnsi="Arial"/>
          <w:sz w:val="20"/>
          <w:szCs w:val="20"/>
          <w:color w:val="auto"/>
        </w:rPr>
        <w:t>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spacing w:after="0" w:line="209" w:lineRule="exact"/>
        <w:rPr>
          <w:sz w:val="20"/>
          <w:szCs w:val="20"/>
          <w:color w:val="auto"/>
        </w:rPr>
      </w:pPr>
    </w:p>
    <w:p>
      <w:pPr>
        <w:jc w:val="both"/>
        <w:ind w:firstLine="533"/>
        <w:spacing w:after="0" w:line="252" w:lineRule="auto"/>
        <w:tabs>
          <w:tab w:leader="none" w:pos="905" w:val="left"/>
        </w:tabs>
        <w:numPr>
          <w:ilvl w:val="0"/>
          <w:numId w:val="420"/>
        </w:numPr>
        <w:rPr>
          <w:rFonts w:ascii="Arial" w:cs="Arial" w:eastAsia="Arial" w:hAnsi="Arial"/>
          <w:sz w:val="20"/>
          <w:szCs w:val="20"/>
          <w:color w:val="auto"/>
        </w:rPr>
      </w:pPr>
      <w:r>
        <w:rPr>
          <w:rFonts w:ascii="Arial" w:cs="Arial" w:eastAsia="Arial" w:hAnsi="Arial"/>
          <w:sz w:val="20"/>
          <w:szCs w:val="20"/>
          <w:color w:val="auto"/>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spacing w:after="0" w:line="194" w:lineRule="exact"/>
        <w:rPr>
          <w:rFonts w:ascii="Arial" w:cs="Arial" w:eastAsia="Arial" w:hAnsi="Arial"/>
          <w:sz w:val="20"/>
          <w:szCs w:val="20"/>
          <w:color w:val="auto"/>
        </w:rPr>
      </w:pPr>
    </w:p>
    <w:p>
      <w:pPr>
        <w:jc w:val="both"/>
        <w:ind w:firstLine="533"/>
        <w:spacing w:after="0" w:line="243" w:lineRule="auto"/>
        <w:tabs>
          <w:tab w:leader="none" w:pos="893" w:val="left"/>
        </w:tabs>
        <w:numPr>
          <w:ilvl w:val="0"/>
          <w:numId w:val="420"/>
        </w:numPr>
        <w:rPr>
          <w:rFonts w:ascii="Arial" w:cs="Arial" w:eastAsia="Arial" w:hAnsi="Arial"/>
          <w:sz w:val="20"/>
          <w:szCs w:val="20"/>
          <w:color w:val="auto"/>
        </w:rPr>
      </w:pPr>
      <w:r>
        <w:rPr>
          <w:rFonts w:ascii="Arial" w:cs="Arial" w:eastAsia="Arial" w:hAnsi="Arial"/>
          <w:sz w:val="20"/>
          <w:szCs w:val="20"/>
          <w:color w:val="auto"/>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spacing w:after="0" w:line="208" w:lineRule="exact"/>
        <w:rPr>
          <w:rFonts w:ascii="Arial" w:cs="Arial" w:eastAsia="Arial" w:hAnsi="Arial"/>
          <w:sz w:val="20"/>
          <w:szCs w:val="20"/>
          <w:color w:val="auto"/>
        </w:rPr>
      </w:pPr>
    </w:p>
    <w:p>
      <w:pPr>
        <w:jc w:val="both"/>
        <w:ind w:firstLine="533"/>
        <w:spacing w:after="0" w:line="258" w:lineRule="auto"/>
        <w:tabs>
          <w:tab w:leader="none" w:pos="905" w:val="left"/>
        </w:tabs>
        <w:numPr>
          <w:ilvl w:val="0"/>
          <w:numId w:val="420"/>
        </w:numPr>
        <w:rPr>
          <w:rFonts w:ascii="Arial" w:cs="Arial" w:eastAsia="Arial" w:hAnsi="Arial"/>
          <w:sz w:val="20"/>
          <w:szCs w:val="20"/>
          <w:color w:val="auto"/>
        </w:rPr>
      </w:pPr>
      <w:r>
        <w:rPr>
          <w:rFonts w:ascii="Arial" w:cs="Arial" w:eastAsia="Arial" w:hAnsi="Arial"/>
          <w:sz w:val="20"/>
          <w:szCs w:val="20"/>
          <w:color w:val="auto"/>
        </w:rP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spacing w:after="0" w:line="188" w:lineRule="exact"/>
        <w:rPr>
          <w:rFonts w:ascii="Arial" w:cs="Arial" w:eastAsia="Arial" w:hAnsi="Arial"/>
          <w:sz w:val="20"/>
          <w:szCs w:val="20"/>
          <w:color w:val="auto"/>
        </w:rPr>
      </w:pPr>
    </w:p>
    <w:p>
      <w:pPr>
        <w:ind w:firstLine="532"/>
        <w:spacing w:after="0" w:line="276" w:lineRule="auto"/>
        <w:tabs>
          <w:tab w:leader="none" w:pos="897" w:val="left"/>
        </w:tabs>
        <w:numPr>
          <w:ilvl w:val="0"/>
          <w:numId w:val="420"/>
        </w:numPr>
        <w:rPr>
          <w:rFonts w:ascii="Arial" w:cs="Arial" w:eastAsia="Arial" w:hAnsi="Arial"/>
          <w:sz w:val="20"/>
          <w:szCs w:val="20"/>
          <w:color w:val="auto"/>
        </w:rPr>
      </w:pPr>
      <w:r>
        <w:rPr>
          <w:rFonts w:ascii="Arial" w:cs="Arial" w:eastAsia="Arial" w:hAnsi="Arial"/>
          <w:sz w:val="20"/>
          <w:szCs w:val="20"/>
          <w:color w:val="auto"/>
        </w:rPr>
        <w:t>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spacing w:after="0" w:line="173" w:lineRule="exact"/>
        <w:rPr>
          <w:sz w:val="20"/>
          <w:szCs w:val="20"/>
          <w:color w:val="auto"/>
        </w:rPr>
      </w:pPr>
    </w:p>
    <w:p>
      <w:pPr>
        <w:ind w:left="540"/>
        <w:spacing w:after="0"/>
        <w:rPr>
          <w:sz w:val="20"/>
          <w:szCs w:val="20"/>
          <w:color w:val="auto"/>
        </w:rPr>
      </w:pPr>
      <w:r>
        <w:rPr>
          <w:rFonts w:ascii="Arial" w:cs="Arial" w:eastAsia="Arial" w:hAnsi="Arial"/>
          <w:sz w:val="20"/>
          <w:szCs w:val="20"/>
          <w:i w:val="1"/>
          <w:iCs w:val="1"/>
          <w:color w:val="808080"/>
        </w:rPr>
        <w:t>(часть 13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2"/>
        <w:spacing w:after="0" w:line="245" w:lineRule="auto"/>
        <w:tabs>
          <w:tab w:leader="none" w:pos="900" w:val="left"/>
        </w:tabs>
        <w:numPr>
          <w:ilvl w:val="0"/>
          <w:numId w:val="421"/>
        </w:numPr>
        <w:rPr>
          <w:rFonts w:ascii="Arial" w:cs="Arial" w:eastAsia="Arial" w:hAnsi="Arial"/>
          <w:sz w:val="20"/>
          <w:szCs w:val="20"/>
          <w:color w:val="auto"/>
        </w:rPr>
      </w:pPr>
      <w:r>
        <w:rPr>
          <w:rFonts w:ascii="Arial" w:cs="Arial" w:eastAsia="Arial" w:hAnsi="Arial"/>
          <w:sz w:val="20"/>
          <w:szCs w:val="20"/>
          <w:color w:val="auto"/>
        </w:rPr>
        <w:t>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spacing w:after="0" w:line="205" w:lineRule="exact"/>
        <w:rPr>
          <w:sz w:val="20"/>
          <w:szCs w:val="20"/>
          <w:color w:val="auto"/>
        </w:rPr>
      </w:pPr>
    </w:p>
    <w:p>
      <w:pPr>
        <w:ind w:left="540"/>
        <w:spacing w:after="0"/>
        <w:rPr>
          <w:sz w:val="20"/>
          <w:szCs w:val="20"/>
          <w:color w:val="auto"/>
        </w:rPr>
      </w:pPr>
      <w:r>
        <w:rPr>
          <w:rFonts w:ascii="Arial" w:cs="Arial" w:eastAsia="Arial" w:hAnsi="Arial"/>
          <w:sz w:val="20"/>
          <w:szCs w:val="20"/>
          <w:i w:val="1"/>
          <w:iCs w:val="1"/>
          <w:color w:val="808080"/>
        </w:rPr>
        <w:t>(часть 14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2"/>
        <w:spacing w:after="0" w:line="249" w:lineRule="auto"/>
        <w:tabs>
          <w:tab w:leader="none" w:pos="997" w:val="left"/>
        </w:tabs>
        <w:numPr>
          <w:ilvl w:val="0"/>
          <w:numId w:val="422"/>
        </w:numPr>
        <w:rPr>
          <w:rFonts w:ascii="Arial" w:cs="Arial" w:eastAsia="Arial" w:hAnsi="Arial"/>
          <w:sz w:val="20"/>
          <w:szCs w:val="20"/>
          <w:color w:val="auto"/>
        </w:rPr>
      </w:pPr>
      <w:r>
        <w:rPr>
          <w:rFonts w:ascii="Arial" w:cs="Arial" w:eastAsia="Arial" w:hAnsi="Arial"/>
          <w:sz w:val="20"/>
          <w:szCs w:val="20"/>
          <w:color w:val="auto"/>
        </w:rPr>
        <w:t>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spacing w:after="0" w:line="200" w:lineRule="exact"/>
        <w:rPr>
          <w:sz w:val="20"/>
          <w:szCs w:val="20"/>
          <w:color w:val="auto"/>
        </w:rPr>
      </w:pPr>
    </w:p>
    <w:p>
      <w:pPr>
        <w:ind w:left="540"/>
        <w:spacing w:after="0"/>
        <w:rPr>
          <w:sz w:val="20"/>
          <w:szCs w:val="20"/>
          <w:color w:val="auto"/>
        </w:rPr>
      </w:pPr>
      <w:r>
        <w:rPr>
          <w:rFonts w:ascii="Arial" w:cs="Arial" w:eastAsia="Arial" w:hAnsi="Arial"/>
          <w:sz w:val="20"/>
          <w:szCs w:val="20"/>
          <w:i w:val="1"/>
          <w:iCs w:val="1"/>
          <w:color w:val="808080"/>
        </w:rPr>
        <w:t>(часть 15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145415</wp:posOffset>
                </wp:positionV>
                <wp:extent cx="6519545" cy="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68" o:spid="_x0000_s12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1.45pt" to="511.5pt,11.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69" o:spid="_x0000_s12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40" w:firstLine="533"/>
        <w:spacing w:after="0" w:line="252" w:lineRule="auto"/>
        <w:tabs>
          <w:tab w:leader="none" w:pos="942" w:val="left"/>
        </w:tabs>
        <w:numPr>
          <w:ilvl w:val="0"/>
          <w:numId w:val="423"/>
        </w:numPr>
        <w:rPr>
          <w:rFonts w:ascii="Arial" w:cs="Arial" w:eastAsia="Arial" w:hAnsi="Arial"/>
          <w:sz w:val="20"/>
          <w:szCs w:val="20"/>
          <w:color w:val="auto"/>
        </w:rPr>
      </w:pPr>
      <w:r>
        <w:rPr>
          <w:rFonts w:ascii="Arial" w:cs="Arial" w:eastAsia="Arial" w:hAnsi="Arial"/>
          <w:sz w:val="20"/>
          <w:szCs w:val="20"/>
          <w:color w:val="auto"/>
        </w:rPr>
        <w:t>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p>
    <w:p>
      <w:pPr>
        <w:spacing w:after="0" w:line="197"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(часть 16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40" w:firstLine="533"/>
        <w:spacing w:after="0" w:line="249" w:lineRule="auto"/>
        <w:tabs>
          <w:tab w:leader="none" w:pos="847" w:val="left"/>
        </w:tabs>
        <w:numPr>
          <w:ilvl w:val="0"/>
          <w:numId w:val="424"/>
        </w:numPr>
        <w:rPr>
          <w:rFonts w:ascii="Arial" w:cs="Arial" w:eastAsia="Arial" w:hAnsi="Arial"/>
          <w:sz w:val="20"/>
          <w:szCs w:val="20"/>
          <w:color w:val="auto"/>
        </w:rPr>
      </w:pPr>
      <w:r>
        <w:rPr>
          <w:rFonts w:ascii="Arial" w:cs="Arial" w:eastAsia="Arial" w:hAnsi="Arial"/>
          <w:sz w:val="20"/>
          <w:szCs w:val="20"/>
          <w:color w:val="auto"/>
        </w:rPr>
        <w:t>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spacing w:after="0" w:line="197" w:lineRule="exact"/>
        <w:rPr>
          <w:sz w:val="20"/>
          <w:szCs w:val="20"/>
          <w:color w:val="auto"/>
        </w:rPr>
      </w:pPr>
    </w:p>
    <w:p>
      <w:pPr>
        <w:ind w:left="720" w:hanging="227"/>
        <w:spacing w:after="0"/>
        <w:tabs>
          <w:tab w:leader="none" w:pos="720" w:val="left"/>
        </w:tabs>
        <w:numPr>
          <w:ilvl w:val="0"/>
          <w:numId w:val="425"/>
        </w:numPr>
        <w:rPr>
          <w:rFonts w:ascii="Arial" w:cs="Arial" w:eastAsia="Arial" w:hAnsi="Arial"/>
          <w:sz w:val="20"/>
          <w:szCs w:val="20"/>
          <w:color w:val="auto"/>
        </w:rPr>
      </w:pPr>
      <w:r>
        <w:rPr>
          <w:rFonts w:ascii="Arial" w:cs="Arial" w:eastAsia="Arial" w:hAnsi="Arial"/>
          <w:sz w:val="20"/>
          <w:szCs w:val="20"/>
          <w:color w:val="auto"/>
        </w:rPr>
        <w:t>о заявлении (индивидуальный номер и дата подачи заявления);</w:t>
      </w:r>
    </w:p>
    <w:p>
      <w:pPr>
        <w:spacing w:after="0" w:line="240" w:lineRule="exact"/>
        <w:rPr>
          <w:rFonts w:ascii="Arial" w:cs="Arial" w:eastAsia="Arial" w:hAnsi="Arial"/>
          <w:sz w:val="20"/>
          <w:szCs w:val="20"/>
          <w:color w:val="auto"/>
        </w:rPr>
      </w:pPr>
    </w:p>
    <w:p>
      <w:pPr>
        <w:ind w:left="720" w:hanging="227"/>
        <w:spacing w:after="0"/>
        <w:tabs>
          <w:tab w:leader="none" w:pos="720" w:val="left"/>
        </w:tabs>
        <w:numPr>
          <w:ilvl w:val="0"/>
          <w:numId w:val="425"/>
        </w:numPr>
        <w:rPr>
          <w:rFonts w:ascii="Arial" w:cs="Arial" w:eastAsia="Arial" w:hAnsi="Arial"/>
          <w:sz w:val="20"/>
          <w:szCs w:val="20"/>
          <w:color w:val="auto"/>
        </w:rPr>
      </w:pPr>
      <w:r>
        <w:rPr>
          <w:rFonts w:ascii="Arial" w:cs="Arial" w:eastAsia="Arial" w:hAnsi="Arial"/>
          <w:sz w:val="20"/>
          <w:szCs w:val="20"/>
          <w:color w:val="auto"/>
        </w:rPr>
        <w:t>о статусах обработки заявления, об основаниях их изменения и комментарии к ним;</w:t>
      </w:r>
    </w:p>
    <w:p>
      <w:pPr>
        <w:spacing w:after="0" w:line="240" w:lineRule="exact"/>
        <w:rPr>
          <w:rFonts w:ascii="Arial" w:cs="Arial" w:eastAsia="Arial" w:hAnsi="Arial"/>
          <w:sz w:val="20"/>
          <w:szCs w:val="20"/>
          <w:color w:val="auto"/>
        </w:rPr>
      </w:pPr>
    </w:p>
    <w:p>
      <w:pPr>
        <w:ind w:left="-40" w:firstLine="533"/>
        <w:spacing w:after="0" w:line="276" w:lineRule="auto"/>
        <w:tabs>
          <w:tab w:leader="none" w:pos="913" w:val="left"/>
        </w:tabs>
        <w:numPr>
          <w:ilvl w:val="0"/>
          <w:numId w:val="425"/>
        </w:numPr>
        <w:rPr>
          <w:rFonts w:ascii="Arial" w:cs="Arial" w:eastAsia="Arial" w:hAnsi="Arial"/>
          <w:sz w:val="20"/>
          <w:szCs w:val="20"/>
          <w:color w:val="auto"/>
        </w:rPr>
      </w:pPr>
      <w:r>
        <w:rPr>
          <w:rFonts w:ascii="Arial" w:cs="Arial" w:eastAsia="Arial" w:hAnsi="Arial"/>
          <w:sz w:val="20"/>
          <w:szCs w:val="20"/>
          <w:color w:val="auto"/>
        </w:rPr>
        <w:t>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spacing w:after="0" w:line="170" w:lineRule="exact"/>
        <w:rPr>
          <w:rFonts w:ascii="Arial" w:cs="Arial" w:eastAsia="Arial" w:hAnsi="Arial"/>
          <w:sz w:val="20"/>
          <w:szCs w:val="20"/>
          <w:color w:val="auto"/>
        </w:rPr>
      </w:pPr>
    </w:p>
    <w:p>
      <w:pPr>
        <w:ind w:left="-40" w:firstLine="533"/>
        <w:spacing w:after="0" w:line="277" w:lineRule="auto"/>
        <w:tabs>
          <w:tab w:leader="none" w:pos="788" w:val="left"/>
        </w:tabs>
        <w:numPr>
          <w:ilvl w:val="0"/>
          <w:numId w:val="425"/>
        </w:numPr>
        <w:rPr>
          <w:rFonts w:ascii="Arial" w:cs="Arial" w:eastAsia="Arial" w:hAnsi="Arial"/>
          <w:sz w:val="20"/>
          <w:szCs w:val="20"/>
          <w:color w:val="auto"/>
        </w:rPr>
      </w:pPr>
      <w:r>
        <w:rPr>
          <w:rFonts w:ascii="Arial" w:cs="Arial" w:eastAsia="Arial" w:hAnsi="Arial"/>
          <w:sz w:val="20"/>
          <w:szCs w:val="20"/>
          <w:color w:val="auto"/>
        </w:rPr>
        <w:t>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spacing w:after="0" w:line="168" w:lineRule="exact"/>
        <w:rPr>
          <w:rFonts w:ascii="Arial" w:cs="Arial" w:eastAsia="Arial" w:hAnsi="Arial"/>
          <w:sz w:val="20"/>
          <w:szCs w:val="20"/>
          <w:color w:val="auto"/>
        </w:rPr>
      </w:pPr>
    </w:p>
    <w:p>
      <w:pPr>
        <w:ind w:left="-40" w:firstLine="533"/>
        <w:spacing w:after="0" w:line="277" w:lineRule="auto"/>
        <w:tabs>
          <w:tab w:leader="none" w:pos="805" w:val="left"/>
        </w:tabs>
        <w:numPr>
          <w:ilvl w:val="0"/>
          <w:numId w:val="425"/>
        </w:numPr>
        <w:rPr>
          <w:rFonts w:ascii="Arial" w:cs="Arial" w:eastAsia="Arial" w:hAnsi="Arial"/>
          <w:sz w:val="20"/>
          <w:szCs w:val="20"/>
          <w:color w:val="auto"/>
        </w:rPr>
      </w:pPr>
      <w:r>
        <w:rPr>
          <w:rFonts w:ascii="Arial" w:cs="Arial" w:eastAsia="Arial" w:hAnsi="Arial"/>
          <w:sz w:val="20"/>
          <w:szCs w:val="20"/>
          <w:color w:val="auto"/>
        </w:rPr>
        <w:t>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spacing w:after="0" w:line="173"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 xml:space="preserve">(часть 17 введена Федеральным законом от 27.12.2019 № </w:t>
      </w:r>
      <w:r>
        <w:rPr>
          <w:rFonts w:ascii="Arial" w:cs="Arial" w:eastAsia="Arial" w:hAnsi="Arial"/>
          <w:sz w:val="20"/>
          <w:szCs w:val="20"/>
          <w:i w:val="1"/>
          <w:iCs w:val="1"/>
          <w:color w:val="808080"/>
        </w:rPr>
        <w:t>515-</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40" w:firstLine="533"/>
        <w:spacing w:after="0" w:line="249" w:lineRule="auto"/>
        <w:tabs>
          <w:tab w:leader="none" w:pos="954" w:val="left"/>
        </w:tabs>
        <w:numPr>
          <w:ilvl w:val="0"/>
          <w:numId w:val="426"/>
        </w:numPr>
        <w:rPr>
          <w:rFonts w:ascii="Arial" w:cs="Arial" w:eastAsia="Arial" w:hAnsi="Arial"/>
          <w:sz w:val="20"/>
          <w:szCs w:val="20"/>
          <w:color w:val="auto"/>
        </w:rPr>
      </w:pPr>
      <w:r>
        <w:rPr>
          <w:rFonts w:ascii="Arial" w:cs="Arial" w:eastAsia="Arial" w:hAnsi="Arial"/>
          <w:sz w:val="20"/>
          <w:szCs w:val="20"/>
          <w:color w:val="auto"/>
        </w:rPr>
        <w:t>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w:t>
      </w:r>
    </w:p>
    <w:p>
      <w:pPr>
        <w:spacing w:after="0" w:line="201"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 xml:space="preserve">(часть 18 введена Федеральным законом от 27.12.2019 № </w:t>
      </w:r>
      <w:r>
        <w:rPr>
          <w:rFonts w:ascii="Arial" w:cs="Arial" w:eastAsia="Arial" w:hAnsi="Arial"/>
          <w:sz w:val="20"/>
          <w:szCs w:val="20"/>
          <w:i w:val="1"/>
          <w:iCs w:val="1"/>
          <w:color w:val="808080"/>
        </w:rPr>
        <w:t>515-</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40" w:firstLine="532"/>
        <w:spacing w:after="0" w:line="259" w:lineRule="auto"/>
        <w:tabs>
          <w:tab w:leader="none" w:pos="860" w:val="left"/>
        </w:tabs>
        <w:numPr>
          <w:ilvl w:val="0"/>
          <w:numId w:val="427"/>
        </w:numPr>
        <w:rPr>
          <w:rFonts w:ascii="Arial" w:cs="Arial" w:eastAsia="Arial" w:hAnsi="Arial"/>
          <w:sz w:val="20"/>
          <w:szCs w:val="20"/>
          <w:color w:val="auto"/>
        </w:rPr>
      </w:pPr>
      <w:r>
        <w:rPr>
          <w:rFonts w:ascii="Arial" w:cs="Arial" w:eastAsia="Arial" w:hAnsi="Arial"/>
          <w:sz w:val="20"/>
          <w:szCs w:val="20"/>
          <w:color w:val="auto"/>
        </w:rPr>
        <w:t>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pPr>
        <w:spacing w:after="0" w:line="186" w:lineRule="exact"/>
        <w:rPr>
          <w:sz w:val="20"/>
          <w:szCs w:val="20"/>
          <w:color w:val="auto"/>
        </w:rPr>
      </w:pPr>
    </w:p>
    <w:p>
      <w:pPr>
        <w:jc w:val="both"/>
        <w:ind w:left="-40" w:firstLine="532"/>
        <w:spacing w:after="0" w:line="252" w:lineRule="auto"/>
        <w:tabs>
          <w:tab w:leader="none" w:pos="750" w:val="left"/>
        </w:tabs>
        <w:numPr>
          <w:ilvl w:val="0"/>
          <w:numId w:val="428"/>
        </w:numPr>
        <w:rPr>
          <w:rFonts w:ascii="Arial" w:cs="Arial" w:eastAsia="Arial" w:hAnsi="Arial"/>
          <w:sz w:val="20"/>
          <w:szCs w:val="20"/>
          <w:color w:val="auto"/>
        </w:rPr>
      </w:pPr>
      <w:r>
        <w:rPr>
          <w:rFonts w:ascii="Arial" w:cs="Arial" w:eastAsia="Arial" w:hAnsi="Arial"/>
          <w:sz w:val="20"/>
          <w:szCs w:val="20"/>
          <w:color w:val="auto"/>
        </w:rPr>
        <w:t>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pPr>
        <w:spacing w:after="0" w:line="194" w:lineRule="exact"/>
        <w:rPr>
          <w:rFonts w:ascii="Arial" w:cs="Arial" w:eastAsia="Arial" w:hAnsi="Arial"/>
          <w:sz w:val="20"/>
          <w:szCs w:val="20"/>
          <w:color w:val="auto"/>
        </w:rPr>
      </w:pPr>
    </w:p>
    <w:p>
      <w:pPr>
        <w:ind w:left="-40" w:firstLine="532"/>
        <w:spacing w:after="0" w:line="276" w:lineRule="auto"/>
        <w:tabs>
          <w:tab w:leader="none" w:pos="786" w:val="left"/>
        </w:tabs>
        <w:numPr>
          <w:ilvl w:val="0"/>
          <w:numId w:val="428"/>
        </w:numPr>
        <w:rPr>
          <w:rFonts w:ascii="Arial" w:cs="Arial" w:eastAsia="Arial" w:hAnsi="Arial"/>
          <w:sz w:val="20"/>
          <w:szCs w:val="20"/>
          <w:color w:val="auto"/>
        </w:rPr>
      </w:pPr>
      <w:r>
        <w:rPr>
          <w:rFonts w:ascii="Arial" w:cs="Arial" w:eastAsia="Arial" w:hAnsi="Arial"/>
          <w:sz w:val="20"/>
          <w:szCs w:val="20"/>
          <w:color w:val="auto"/>
        </w:rPr>
        <w:t>об организациях, реализующих образовательные программы дошкольного образования и (или) осуществляющих присмотр и уход за детьми;</w:t>
      </w:r>
    </w:p>
    <w:p>
      <w:pPr>
        <w:spacing w:after="0" w:line="170" w:lineRule="exact"/>
        <w:rPr>
          <w:rFonts w:ascii="Arial" w:cs="Arial" w:eastAsia="Arial" w:hAnsi="Arial"/>
          <w:sz w:val="20"/>
          <w:szCs w:val="20"/>
          <w:color w:val="auto"/>
        </w:rPr>
      </w:pPr>
    </w:p>
    <w:p>
      <w:pPr>
        <w:jc w:val="both"/>
        <w:ind w:left="-40" w:firstLine="532"/>
        <w:spacing w:after="0" w:line="249" w:lineRule="auto"/>
        <w:tabs>
          <w:tab w:leader="none" w:pos="793" w:val="left"/>
        </w:tabs>
        <w:numPr>
          <w:ilvl w:val="0"/>
          <w:numId w:val="428"/>
        </w:numPr>
        <w:rPr>
          <w:rFonts w:ascii="Arial" w:cs="Arial" w:eastAsia="Arial" w:hAnsi="Arial"/>
          <w:sz w:val="20"/>
          <w:szCs w:val="20"/>
          <w:color w:val="auto"/>
        </w:rPr>
      </w:pPr>
      <w:r>
        <w:rPr>
          <w:rFonts w:ascii="Arial" w:cs="Arial" w:eastAsia="Arial" w:hAnsi="Arial"/>
          <w:sz w:val="20"/>
          <w:szCs w:val="20"/>
          <w:color w:val="auto"/>
        </w:rPr>
        <w:t>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spacing w:after="0" w:line="196" w:lineRule="exact"/>
        <w:rPr>
          <w:rFonts w:ascii="Arial" w:cs="Arial" w:eastAsia="Arial" w:hAnsi="Arial"/>
          <w:sz w:val="20"/>
          <w:szCs w:val="20"/>
          <w:color w:val="auto"/>
        </w:rPr>
      </w:pPr>
    </w:p>
    <w:p>
      <w:pPr>
        <w:ind w:left="-40" w:firstLine="532"/>
        <w:spacing w:after="0" w:line="277" w:lineRule="auto"/>
        <w:tabs>
          <w:tab w:leader="none" w:pos="801" w:val="left"/>
        </w:tabs>
        <w:numPr>
          <w:ilvl w:val="0"/>
          <w:numId w:val="428"/>
        </w:numPr>
        <w:rPr>
          <w:rFonts w:ascii="Arial" w:cs="Arial" w:eastAsia="Arial" w:hAnsi="Arial"/>
          <w:sz w:val="20"/>
          <w:szCs w:val="20"/>
          <w:color w:val="auto"/>
        </w:rPr>
      </w:pPr>
      <w:r>
        <w:rPr>
          <w:rFonts w:ascii="Arial" w:cs="Arial" w:eastAsia="Arial" w:hAnsi="Arial"/>
          <w:sz w:val="20"/>
          <w:szCs w:val="20"/>
          <w:color w:val="auto"/>
        </w:rPr>
        <w:t>об осваивающих образовательные программы дошкольного образования и (или) получающих присмотр и уход;</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65405</wp:posOffset>
                </wp:positionV>
                <wp:extent cx="6519545" cy="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70" o:spid="_x0000_s12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5.15pt" to="509.5pt,5.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1" o:spid="_x0000_s12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52" w:lineRule="auto"/>
        <w:tabs>
          <w:tab w:leader="none" w:pos="845" w:val="left"/>
        </w:tabs>
        <w:numPr>
          <w:ilvl w:val="0"/>
          <w:numId w:val="429"/>
        </w:numPr>
        <w:rPr>
          <w:rFonts w:ascii="Arial" w:cs="Arial" w:eastAsia="Arial" w:hAnsi="Arial"/>
          <w:sz w:val="20"/>
          <w:szCs w:val="20"/>
          <w:color w:val="auto"/>
        </w:rPr>
      </w:pPr>
      <w:r>
        <w:rPr>
          <w:rFonts w:ascii="Arial" w:cs="Arial" w:eastAsia="Arial" w:hAnsi="Arial"/>
          <w:sz w:val="20"/>
          <w:szCs w:val="20"/>
          <w:color w:val="auto"/>
        </w:rPr>
        <w:t>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w:t>
      </w:r>
      <w:r>
        <w:rPr>
          <w:rFonts w:ascii="Arial" w:cs="Arial" w:eastAsia="Arial" w:hAnsi="Arial"/>
          <w:sz w:val="20"/>
          <w:szCs w:val="20"/>
          <w:color w:val="auto"/>
        </w:rPr>
        <w:t>-</w:t>
      </w:r>
      <w:r>
        <w:rPr>
          <w:rFonts w:ascii="Arial" w:cs="Arial" w:eastAsia="Arial" w:hAnsi="Arial"/>
          <w:sz w:val="20"/>
          <w:szCs w:val="20"/>
          <w:color w:val="auto"/>
        </w:rPr>
        <w:t>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spacing w:after="0" w:line="197"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(часть 19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ind w:left="7" w:firstLine="533"/>
        <w:spacing w:after="0" w:line="277" w:lineRule="auto"/>
        <w:tabs>
          <w:tab w:leader="none" w:pos="1012" w:val="left"/>
        </w:tabs>
        <w:numPr>
          <w:ilvl w:val="1"/>
          <w:numId w:val="430"/>
        </w:numPr>
        <w:rPr>
          <w:rFonts w:ascii="Arial" w:cs="Arial" w:eastAsia="Arial" w:hAnsi="Arial"/>
          <w:sz w:val="20"/>
          <w:szCs w:val="20"/>
          <w:color w:val="auto"/>
        </w:rPr>
      </w:pPr>
      <w:r>
        <w:rPr>
          <w:rFonts w:ascii="Arial" w:cs="Arial" w:eastAsia="Arial" w:hAnsi="Arial"/>
          <w:sz w:val="20"/>
          <w:szCs w:val="20"/>
          <w:color w:val="auto"/>
        </w:rPr>
        <w:t>В региональных информационных системах, указанных в части 14 настоящей статьи, осуществляется обработка следующих персональных данных:</w:t>
      </w:r>
    </w:p>
    <w:p>
      <w:pPr>
        <w:spacing w:after="0" w:line="169" w:lineRule="exact"/>
        <w:rPr>
          <w:rFonts w:ascii="Arial" w:cs="Arial" w:eastAsia="Arial" w:hAnsi="Arial"/>
          <w:sz w:val="20"/>
          <w:szCs w:val="20"/>
          <w:color w:val="auto"/>
        </w:rPr>
      </w:pPr>
    </w:p>
    <w:p>
      <w:pPr>
        <w:ind w:left="7" w:firstLine="533"/>
        <w:spacing w:after="0" w:line="276" w:lineRule="auto"/>
        <w:tabs>
          <w:tab w:leader="none" w:pos="887" w:val="left"/>
        </w:tabs>
        <w:numPr>
          <w:ilvl w:val="0"/>
          <w:numId w:val="431"/>
        </w:numPr>
        <w:rPr>
          <w:rFonts w:ascii="Arial" w:cs="Arial" w:eastAsia="Arial" w:hAnsi="Arial"/>
          <w:sz w:val="20"/>
          <w:szCs w:val="20"/>
          <w:color w:val="auto"/>
        </w:rPr>
      </w:pPr>
      <w:r>
        <w:rPr>
          <w:rFonts w:ascii="Arial" w:cs="Arial" w:eastAsia="Arial" w:hAnsi="Arial"/>
          <w:sz w:val="20"/>
          <w:szCs w:val="20"/>
          <w:color w:val="auto"/>
        </w:rPr>
        <w:t xml:space="preserve">фамилия, имя, отчество (последнее </w:t>
      </w:r>
      <w:r>
        <w:rPr>
          <w:rFonts w:ascii="Arial" w:cs="Arial" w:eastAsia="Arial" w:hAnsi="Arial"/>
          <w:sz w:val="20"/>
          <w:szCs w:val="20"/>
          <w:color w:val="auto"/>
        </w:rPr>
        <w:t>-</w:t>
      </w:r>
      <w:r>
        <w:rPr>
          <w:rFonts w:ascii="Arial" w:cs="Arial" w:eastAsia="Arial" w:hAnsi="Arial"/>
          <w:sz w:val="20"/>
          <w:szCs w:val="20"/>
          <w:color w:val="auto"/>
        </w:rPr>
        <w:t xml:space="preserve"> при наличии) ребенка и его родителей (законных представителей);</w:t>
      </w:r>
    </w:p>
    <w:p>
      <w:pPr>
        <w:spacing w:after="0" w:line="170" w:lineRule="exact"/>
        <w:rPr>
          <w:rFonts w:ascii="Arial" w:cs="Arial" w:eastAsia="Arial" w:hAnsi="Arial"/>
          <w:sz w:val="20"/>
          <w:szCs w:val="20"/>
          <w:color w:val="auto"/>
        </w:rPr>
      </w:pPr>
    </w:p>
    <w:p>
      <w:pPr>
        <w:ind w:left="767" w:hanging="227"/>
        <w:spacing w:after="0"/>
        <w:tabs>
          <w:tab w:leader="none" w:pos="767" w:val="left"/>
        </w:tabs>
        <w:numPr>
          <w:ilvl w:val="0"/>
          <w:numId w:val="431"/>
        </w:numPr>
        <w:rPr>
          <w:rFonts w:ascii="Arial" w:cs="Arial" w:eastAsia="Arial" w:hAnsi="Arial"/>
          <w:sz w:val="20"/>
          <w:szCs w:val="20"/>
          <w:color w:val="auto"/>
        </w:rPr>
      </w:pPr>
      <w:r>
        <w:rPr>
          <w:rFonts w:ascii="Arial" w:cs="Arial" w:eastAsia="Arial" w:hAnsi="Arial"/>
          <w:sz w:val="20"/>
          <w:szCs w:val="20"/>
          <w:color w:val="auto"/>
        </w:rPr>
        <w:t>дата рождения ребенка;</w:t>
      </w:r>
    </w:p>
    <w:p>
      <w:pPr>
        <w:spacing w:after="0" w:line="239" w:lineRule="exact"/>
        <w:rPr>
          <w:rFonts w:ascii="Arial" w:cs="Arial" w:eastAsia="Arial" w:hAnsi="Arial"/>
          <w:sz w:val="20"/>
          <w:szCs w:val="20"/>
          <w:color w:val="auto"/>
        </w:rPr>
      </w:pPr>
    </w:p>
    <w:p>
      <w:pPr>
        <w:ind w:left="767" w:hanging="227"/>
        <w:spacing w:after="0"/>
        <w:tabs>
          <w:tab w:leader="none" w:pos="767" w:val="left"/>
        </w:tabs>
        <w:numPr>
          <w:ilvl w:val="0"/>
          <w:numId w:val="431"/>
        </w:numPr>
        <w:rPr>
          <w:rFonts w:ascii="Arial" w:cs="Arial" w:eastAsia="Arial" w:hAnsi="Arial"/>
          <w:sz w:val="20"/>
          <w:szCs w:val="20"/>
          <w:color w:val="auto"/>
        </w:rPr>
      </w:pPr>
      <w:r>
        <w:rPr>
          <w:rFonts w:ascii="Arial" w:cs="Arial" w:eastAsia="Arial" w:hAnsi="Arial"/>
          <w:sz w:val="20"/>
          <w:szCs w:val="20"/>
          <w:color w:val="auto"/>
        </w:rPr>
        <w:t>реквизиты свидетельства о рождении ребенка;</w:t>
      </w:r>
    </w:p>
    <w:p>
      <w:pPr>
        <w:spacing w:after="0" w:line="240" w:lineRule="exact"/>
        <w:rPr>
          <w:rFonts w:ascii="Arial" w:cs="Arial" w:eastAsia="Arial" w:hAnsi="Arial"/>
          <w:sz w:val="20"/>
          <w:szCs w:val="20"/>
          <w:color w:val="auto"/>
        </w:rPr>
      </w:pPr>
    </w:p>
    <w:p>
      <w:pPr>
        <w:ind w:left="767" w:hanging="227"/>
        <w:spacing w:after="0"/>
        <w:tabs>
          <w:tab w:leader="none" w:pos="767" w:val="left"/>
        </w:tabs>
        <w:numPr>
          <w:ilvl w:val="0"/>
          <w:numId w:val="431"/>
        </w:numPr>
        <w:rPr>
          <w:rFonts w:ascii="Arial" w:cs="Arial" w:eastAsia="Arial" w:hAnsi="Arial"/>
          <w:sz w:val="20"/>
          <w:szCs w:val="20"/>
          <w:color w:val="auto"/>
        </w:rPr>
      </w:pPr>
      <w:r>
        <w:rPr>
          <w:rFonts w:ascii="Arial" w:cs="Arial" w:eastAsia="Arial" w:hAnsi="Arial"/>
          <w:sz w:val="20"/>
          <w:szCs w:val="20"/>
          <w:color w:val="auto"/>
        </w:rPr>
        <w:t>адрес места жительства ребенка;</w:t>
      </w:r>
    </w:p>
    <w:p>
      <w:pPr>
        <w:spacing w:after="0" w:line="240" w:lineRule="exact"/>
        <w:rPr>
          <w:rFonts w:ascii="Arial" w:cs="Arial" w:eastAsia="Arial" w:hAnsi="Arial"/>
          <w:sz w:val="20"/>
          <w:szCs w:val="20"/>
          <w:color w:val="auto"/>
        </w:rPr>
      </w:pPr>
    </w:p>
    <w:p>
      <w:pPr>
        <w:jc w:val="both"/>
        <w:ind w:left="7" w:firstLine="533"/>
        <w:spacing w:after="0" w:line="252" w:lineRule="auto"/>
        <w:tabs>
          <w:tab w:leader="none" w:pos="869" w:val="left"/>
        </w:tabs>
        <w:numPr>
          <w:ilvl w:val="0"/>
          <w:numId w:val="431"/>
        </w:numPr>
        <w:rPr>
          <w:rFonts w:ascii="Arial" w:cs="Arial" w:eastAsia="Arial" w:hAnsi="Arial"/>
          <w:sz w:val="20"/>
          <w:szCs w:val="20"/>
          <w:color w:val="auto"/>
        </w:rPr>
      </w:pPr>
      <w:r>
        <w:rPr>
          <w:rFonts w:ascii="Arial" w:cs="Arial" w:eastAsia="Arial" w:hAnsi="Arial"/>
          <w:sz w:val="20"/>
          <w:szCs w:val="20"/>
          <w:color w:val="auto"/>
        </w:rPr>
        <w:t>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w:t>
      </w:r>
      <w:r>
        <w:rPr>
          <w:rFonts w:ascii="Arial" w:cs="Arial" w:eastAsia="Arial" w:hAnsi="Arial"/>
          <w:sz w:val="20"/>
          <w:szCs w:val="20"/>
          <w:color w:val="auto"/>
        </w:rPr>
        <w:t>-</w:t>
      </w:r>
      <w:r>
        <w:rPr>
          <w:rFonts w:ascii="Arial" w:cs="Arial" w:eastAsia="Arial" w:hAnsi="Arial"/>
          <w:sz w:val="20"/>
          <w:szCs w:val="20"/>
          <w:color w:val="auto"/>
        </w:rPr>
        <w:t>инвалида в соответствии с индивидуальной программой реабилитации инвалида (при наличии);</w:t>
      </w:r>
    </w:p>
    <w:p>
      <w:pPr>
        <w:spacing w:after="0" w:line="193" w:lineRule="exact"/>
        <w:rPr>
          <w:rFonts w:ascii="Arial" w:cs="Arial" w:eastAsia="Arial" w:hAnsi="Arial"/>
          <w:sz w:val="20"/>
          <w:szCs w:val="20"/>
          <w:color w:val="auto"/>
        </w:rPr>
      </w:pPr>
    </w:p>
    <w:p>
      <w:pPr>
        <w:ind w:left="767" w:hanging="227"/>
        <w:spacing w:after="0"/>
        <w:tabs>
          <w:tab w:leader="none" w:pos="767" w:val="left"/>
        </w:tabs>
        <w:numPr>
          <w:ilvl w:val="0"/>
          <w:numId w:val="431"/>
        </w:numPr>
        <w:rPr>
          <w:rFonts w:ascii="Arial" w:cs="Arial" w:eastAsia="Arial" w:hAnsi="Arial"/>
          <w:sz w:val="20"/>
          <w:szCs w:val="20"/>
          <w:color w:val="auto"/>
        </w:rPr>
      </w:pPr>
      <w:r>
        <w:rPr>
          <w:rFonts w:ascii="Arial" w:cs="Arial" w:eastAsia="Arial" w:hAnsi="Arial"/>
          <w:sz w:val="20"/>
          <w:szCs w:val="20"/>
          <w:color w:val="auto"/>
        </w:rPr>
        <w:t>реквизиты документа, удостоверяющего личность родителя (законного представителя) ребенка;</w:t>
      </w:r>
    </w:p>
    <w:p>
      <w:pPr>
        <w:spacing w:after="0" w:line="240" w:lineRule="exact"/>
        <w:rPr>
          <w:rFonts w:ascii="Arial" w:cs="Arial" w:eastAsia="Arial" w:hAnsi="Arial"/>
          <w:sz w:val="20"/>
          <w:szCs w:val="20"/>
          <w:color w:val="auto"/>
        </w:rPr>
      </w:pPr>
    </w:p>
    <w:p>
      <w:pPr>
        <w:ind w:left="767" w:hanging="227"/>
        <w:spacing w:after="0"/>
        <w:tabs>
          <w:tab w:leader="none" w:pos="767" w:val="left"/>
        </w:tabs>
        <w:numPr>
          <w:ilvl w:val="0"/>
          <w:numId w:val="431"/>
        </w:numPr>
        <w:rPr>
          <w:rFonts w:ascii="Arial" w:cs="Arial" w:eastAsia="Arial" w:hAnsi="Arial"/>
          <w:sz w:val="20"/>
          <w:szCs w:val="20"/>
          <w:color w:val="auto"/>
        </w:rPr>
      </w:pPr>
      <w:r>
        <w:rPr>
          <w:rFonts w:ascii="Arial" w:cs="Arial" w:eastAsia="Arial" w:hAnsi="Arial"/>
          <w:sz w:val="20"/>
          <w:szCs w:val="20"/>
          <w:color w:val="auto"/>
        </w:rPr>
        <w:t>реквизиты документов, подтверждающих установление опеки или попечительства (при наличии);</w:t>
      </w:r>
    </w:p>
    <w:p>
      <w:pPr>
        <w:spacing w:after="0" w:line="240" w:lineRule="exact"/>
        <w:rPr>
          <w:rFonts w:ascii="Arial" w:cs="Arial" w:eastAsia="Arial" w:hAnsi="Arial"/>
          <w:sz w:val="20"/>
          <w:szCs w:val="20"/>
          <w:color w:val="auto"/>
        </w:rPr>
      </w:pPr>
    </w:p>
    <w:p>
      <w:pPr>
        <w:ind w:left="7" w:firstLine="533"/>
        <w:spacing w:after="0" w:line="276" w:lineRule="auto"/>
        <w:tabs>
          <w:tab w:leader="none" w:pos="815" w:val="left"/>
        </w:tabs>
        <w:numPr>
          <w:ilvl w:val="0"/>
          <w:numId w:val="431"/>
        </w:numPr>
        <w:rPr>
          <w:rFonts w:ascii="Arial" w:cs="Arial" w:eastAsia="Arial" w:hAnsi="Arial"/>
          <w:sz w:val="20"/>
          <w:szCs w:val="20"/>
          <w:color w:val="auto"/>
        </w:rPr>
      </w:pPr>
      <w:r>
        <w:rPr>
          <w:rFonts w:ascii="Arial" w:cs="Arial" w:eastAsia="Arial" w:hAnsi="Arial"/>
          <w:sz w:val="20"/>
          <w:szCs w:val="20"/>
          <w:color w:val="auto"/>
        </w:rPr>
        <w:t>адрес электронной почты, номер телефона (при наличии) родителей (законных представителей) ребенка.</w:t>
      </w:r>
    </w:p>
    <w:p>
      <w:pPr>
        <w:spacing w:after="0" w:line="173"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(часть 20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sz w:val="20"/>
          <w:szCs w:val="20"/>
          <w:color w:val="auto"/>
        </w:rPr>
      </w:pPr>
    </w:p>
    <w:p>
      <w:pPr>
        <w:ind w:left="887" w:hanging="347"/>
        <w:spacing w:after="0"/>
        <w:tabs>
          <w:tab w:leader="none" w:pos="887" w:val="left"/>
        </w:tabs>
        <w:numPr>
          <w:ilvl w:val="1"/>
          <w:numId w:val="432"/>
        </w:numPr>
        <w:rPr>
          <w:rFonts w:ascii="Arial" w:cs="Arial" w:eastAsia="Arial" w:hAnsi="Arial"/>
          <w:sz w:val="20"/>
          <w:szCs w:val="20"/>
          <w:color w:val="auto"/>
        </w:rPr>
      </w:pPr>
      <w:r>
        <w:rPr>
          <w:rFonts w:ascii="Arial" w:cs="Arial" w:eastAsia="Arial" w:hAnsi="Arial"/>
          <w:sz w:val="20"/>
          <w:szCs w:val="20"/>
          <w:color w:val="auto"/>
        </w:rPr>
        <w:t>При ведении персонифицированного учета в региональных информационных системах, указанных</w:t>
      </w:r>
    </w:p>
    <w:p>
      <w:pPr>
        <w:jc w:val="both"/>
        <w:ind w:left="7" w:hanging="7"/>
        <w:spacing w:after="0" w:line="259" w:lineRule="auto"/>
        <w:tabs>
          <w:tab w:leader="none" w:pos="170" w:val="left"/>
        </w:tabs>
        <w:numPr>
          <w:ilvl w:val="0"/>
          <w:numId w:val="432"/>
        </w:numPr>
        <w:rPr>
          <w:rFonts w:ascii="Arial" w:cs="Arial" w:eastAsia="Arial" w:hAnsi="Arial"/>
          <w:sz w:val="20"/>
          <w:szCs w:val="20"/>
          <w:color w:val="auto"/>
        </w:rPr>
      </w:pPr>
      <w:r>
        <w:rPr>
          <w:rFonts w:ascii="Arial" w:cs="Arial" w:eastAsia="Arial" w:hAnsi="Arial"/>
          <w:sz w:val="20"/>
          <w:szCs w:val="20"/>
          <w:color w:val="auto"/>
        </w:rPr>
        <w:t>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spacing w:after="0" w:line="188"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(часть 21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7" w:firstLine="533"/>
        <w:spacing w:after="0" w:line="258" w:lineRule="auto"/>
        <w:tabs>
          <w:tab w:leader="none" w:pos="917" w:val="left"/>
        </w:tabs>
        <w:numPr>
          <w:ilvl w:val="0"/>
          <w:numId w:val="433"/>
        </w:numPr>
        <w:rPr>
          <w:rFonts w:ascii="Arial" w:cs="Arial" w:eastAsia="Arial" w:hAnsi="Arial"/>
          <w:sz w:val="20"/>
          <w:szCs w:val="20"/>
          <w:color w:val="auto"/>
        </w:rPr>
      </w:pPr>
      <w:r>
        <w:rPr>
          <w:rFonts w:ascii="Arial" w:cs="Arial" w:eastAsia="Arial" w:hAnsi="Arial"/>
          <w:sz w:val="20"/>
          <w:szCs w:val="20"/>
          <w:color w:val="auto"/>
        </w:rPr>
        <w:t>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spacing w:after="0" w:line="191"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(часть 22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7" w:firstLine="533"/>
        <w:spacing w:after="0"/>
        <w:tabs>
          <w:tab w:leader="none" w:pos="954" w:val="left"/>
        </w:tabs>
        <w:numPr>
          <w:ilvl w:val="1"/>
          <w:numId w:val="434"/>
        </w:numPr>
        <w:rPr>
          <w:rFonts w:ascii="Arial" w:cs="Arial" w:eastAsia="Arial" w:hAnsi="Arial"/>
          <w:sz w:val="20"/>
          <w:szCs w:val="20"/>
          <w:color w:val="auto"/>
        </w:rPr>
      </w:pPr>
      <w:r>
        <w:rPr>
          <w:rFonts w:ascii="Arial" w:cs="Arial" w:eastAsia="Arial" w:hAnsi="Arial"/>
          <w:sz w:val="20"/>
          <w:szCs w:val="20"/>
          <w:color w:val="auto"/>
        </w:rPr>
        <w:t>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w:t>
      </w:r>
    </w:p>
    <w:p>
      <w:pPr>
        <w:ind w:left="7"/>
        <w:spacing w:after="0"/>
        <w:rPr>
          <w:rFonts w:ascii="Arial" w:cs="Arial" w:eastAsia="Arial" w:hAnsi="Arial"/>
          <w:sz w:val="20"/>
          <w:szCs w:val="20"/>
          <w:color w:val="auto"/>
        </w:rPr>
      </w:pPr>
      <w:r>
        <w:rPr>
          <w:rFonts w:ascii="Arial" w:cs="Arial" w:eastAsia="Arial" w:hAnsi="Arial"/>
          <w:sz w:val="20"/>
          <w:szCs w:val="20"/>
          <w:color w:val="auto"/>
        </w:rPr>
        <w:t>14 настоящей статьи, следующих видов информации:</w:t>
      </w:r>
    </w:p>
    <w:p>
      <w:pPr>
        <w:spacing w:after="0" w:line="239" w:lineRule="exact"/>
        <w:rPr>
          <w:rFonts w:ascii="Arial" w:cs="Arial" w:eastAsia="Arial" w:hAnsi="Arial"/>
          <w:sz w:val="20"/>
          <w:szCs w:val="20"/>
          <w:color w:val="auto"/>
        </w:rPr>
      </w:pPr>
    </w:p>
    <w:p>
      <w:pPr>
        <w:ind w:left="7" w:firstLine="533"/>
        <w:spacing w:after="0" w:line="277" w:lineRule="auto"/>
        <w:tabs>
          <w:tab w:leader="none" w:pos="787" w:val="left"/>
        </w:tabs>
        <w:numPr>
          <w:ilvl w:val="0"/>
          <w:numId w:val="435"/>
        </w:numPr>
        <w:rPr>
          <w:rFonts w:ascii="Arial" w:cs="Arial" w:eastAsia="Arial" w:hAnsi="Arial"/>
          <w:sz w:val="20"/>
          <w:szCs w:val="20"/>
          <w:color w:val="auto"/>
        </w:rPr>
      </w:pPr>
      <w:r>
        <w:rPr>
          <w:rFonts w:ascii="Arial" w:cs="Arial" w:eastAsia="Arial" w:hAnsi="Arial"/>
          <w:sz w:val="20"/>
          <w:szCs w:val="20"/>
          <w:color w:val="auto"/>
        </w:rPr>
        <w:t>о численности детей, осваивающих образовательные программы дошкольного образования и (или) получающих присмотр и уход;</w:t>
      </w:r>
    </w:p>
    <w:p>
      <w:pPr>
        <w:spacing w:after="0" w:line="169" w:lineRule="exact"/>
        <w:rPr>
          <w:rFonts w:ascii="Arial" w:cs="Arial" w:eastAsia="Arial" w:hAnsi="Arial"/>
          <w:sz w:val="20"/>
          <w:szCs w:val="20"/>
          <w:color w:val="auto"/>
        </w:rPr>
      </w:pPr>
    </w:p>
    <w:p>
      <w:pPr>
        <w:jc w:val="both"/>
        <w:ind w:left="7" w:firstLine="533"/>
        <w:spacing w:after="0" w:line="258" w:lineRule="auto"/>
        <w:tabs>
          <w:tab w:leader="none" w:pos="838" w:val="left"/>
        </w:tabs>
        <w:numPr>
          <w:ilvl w:val="0"/>
          <w:numId w:val="435"/>
        </w:numPr>
        <w:rPr>
          <w:rFonts w:ascii="Arial" w:cs="Arial" w:eastAsia="Arial" w:hAnsi="Arial"/>
          <w:sz w:val="20"/>
          <w:szCs w:val="20"/>
          <w:color w:val="auto"/>
        </w:rPr>
      </w:pPr>
      <w:r>
        <w:rPr>
          <w:rFonts w:ascii="Arial" w:cs="Arial" w:eastAsia="Arial" w:hAnsi="Arial"/>
          <w:sz w:val="20"/>
          <w:szCs w:val="20"/>
          <w:color w:val="auto"/>
        </w:rPr>
        <w:t>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58420</wp:posOffset>
                </wp:positionV>
                <wp:extent cx="6519545" cy="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72" o:spid="_x0000_s12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4.6pt" to="511.85pt,4.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139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3" o:spid="_x0000_s12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40" w:firstLine="533"/>
        <w:spacing w:after="0" w:line="277" w:lineRule="auto"/>
        <w:tabs>
          <w:tab w:leader="none" w:pos="786" w:val="left"/>
        </w:tabs>
        <w:numPr>
          <w:ilvl w:val="0"/>
          <w:numId w:val="436"/>
        </w:numPr>
        <w:rPr>
          <w:rFonts w:ascii="Arial" w:cs="Arial" w:eastAsia="Arial" w:hAnsi="Arial"/>
          <w:sz w:val="20"/>
          <w:szCs w:val="20"/>
          <w:color w:val="auto"/>
        </w:rPr>
      </w:pPr>
      <w:r>
        <w:rPr>
          <w:rFonts w:ascii="Arial" w:cs="Arial" w:eastAsia="Arial" w:hAnsi="Arial"/>
          <w:sz w:val="20"/>
          <w:szCs w:val="20"/>
          <w:color w:val="auto"/>
        </w:rPr>
        <w:t>об организациях, реализующих образовательные программы дошкольного образования и (или) осуществляющих присмотр и уход за детьми;</w:t>
      </w:r>
    </w:p>
    <w:p>
      <w:pPr>
        <w:spacing w:after="0" w:line="168" w:lineRule="exact"/>
        <w:rPr>
          <w:rFonts w:ascii="Arial" w:cs="Arial" w:eastAsia="Arial" w:hAnsi="Arial"/>
          <w:sz w:val="20"/>
          <w:szCs w:val="20"/>
          <w:color w:val="auto"/>
        </w:rPr>
      </w:pPr>
    </w:p>
    <w:p>
      <w:pPr>
        <w:jc w:val="both"/>
        <w:ind w:left="-40" w:firstLine="533"/>
        <w:spacing w:after="0" w:line="252" w:lineRule="auto"/>
        <w:tabs>
          <w:tab w:leader="none" w:pos="798" w:val="left"/>
        </w:tabs>
        <w:numPr>
          <w:ilvl w:val="0"/>
          <w:numId w:val="436"/>
        </w:numPr>
        <w:rPr>
          <w:rFonts w:ascii="Arial" w:cs="Arial" w:eastAsia="Arial" w:hAnsi="Arial"/>
          <w:sz w:val="20"/>
          <w:szCs w:val="20"/>
          <w:color w:val="auto"/>
        </w:rPr>
      </w:pPr>
      <w:r>
        <w:rPr>
          <w:rFonts w:ascii="Arial" w:cs="Arial" w:eastAsia="Arial" w:hAnsi="Arial"/>
          <w:sz w:val="20"/>
          <w:szCs w:val="20"/>
          <w:color w:val="auto"/>
        </w:rPr>
        <w:t>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w:t>
      </w:r>
      <w:r>
        <w:rPr>
          <w:rFonts w:ascii="Arial" w:cs="Arial" w:eastAsia="Arial" w:hAnsi="Arial"/>
          <w:sz w:val="20"/>
          <w:szCs w:val="20"/>
          <w:color w:val="auto"/>
        </w:rPr>
        <w:t>-</w:t>
      </w:r>
      <w:r>
        <w:rPr>
          <w:rFonts w:ascii="Arial" w:cs="Arial" w:eastAsia="Arial" w:hAnsi="Arial"/>
          <w:sz w:val="20"/>
          <w:szCs w:val="20"/>
          <w:color w:val="auto"/>
        </w:rPr>
        <w:t>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spacing w:after="0" w:line="197"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(часть 23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40" w:firstLine="533"/>
        <w:spacing w:after="0" w:line="249" w:lineRule="auto"/>
        <w:tabs>
          <w:tab w:leader="none" w:pos="926" w:val="left"/>
        </w:tabs>
        <w:numPr>
          <w:ilvl w:val="0"/>
          <w:numId w:val="437"/>
        </w:numPr>
        <w:rPr>
          <w:rFonts w:ascii="Arial" w:cs="Arial" w:eastAsia="Arial" w:hAnsi="Arial"/>
          <w:sz w:val="20"/>
          <w:szCs w:val="20"/>
          <w:color w:val="auto"/>
        </w:rPr>
      </w:pPr>
      <w:r>
        <w:rPr>
          <w:rFonts w:ascii="Arial" w:cs="Arial" w:eastAsia="Arial" w:hAnsi="Arial"/>
          <w:sz w:val="20"/>
          <w:szCs w:val="20"/>
          <w:color w:val="auto"/>
        </w:rPr>
        <w:t>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p>
    <w:p>
      <w:pPr>
        <w:spacing w:after="0" w:line="200"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(часть 24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6" w:lineRule="exact"/>
        <w:rPr>
          <w:sz w:val="20"/>
          <w:szCs w:val="20"/>
          <w:color w:val="auto"/>
        </w:rPr>
      </w:pPr>
    </w:p>
    <w:p>
      <w:pPr>
        <w:jc w:val="both"/>
        <w:ind w:left="-40" w:firstLine="533"/>
        <w:spacing w:after="0" w:line="246" w:lineRule="auto"/>
        <w:tabs>
          <w:tab w:leader="none" w:pos="913" w:val="left"/>
        </w:tabs>
        <w:numPr>
          <w:ilvl w:val="0"/>
          <w:numId w:val="438"/>
        </w:numPr>
        <w:rPr>
          <w:rFonts w:ascii="Arial" w:cs="Arial" w:eastAsia="Arial" w:hAnsi="Arial"/>
          <w:sz w:val="20"/>
          <w:szCs w:val="20"/>
          <w:color w:val="auto"/>
        </w:rPr>
      </w:pPr>
      <w:r>
        <w:rPr>
          <w:rFonts w:ascii="Arial" w:cs="Arial" w:eastAsia="Arial" w:hAnsi="Arial"/>
          <w:sz w:val="20"/>
          <w:szCs w:val="20"/>
          <w:color w:val="auto"/>
        </w:rPr>
        <w:t>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spacing w:after="0" w:line="203"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(часть 25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ind w:left="-40" w:firstLine="533"/>
        <w:spacing w:after="0" w:line="276" w:lineRule="auto"/>
        <w:tabs>
          <w:tab w:leader="none" w:pos="939" w:val="left"/>
        </w:tabs>
        <w:numPr>
          <w:ilvl w:val="0"/>
          <w:numId w:val="439"/>
        </w:numPr>
        <w:rPr>
          <w:rFonts w:ascii="Arial" w:cs="Arial" w:eastAsia="Arial" w:hAnsi="Arial"/>
          <w:sz w:val="20"/>
          <w:szCs w:val="20"/>
          <w:color w:val="auto"/>
        </w:rPr>
      </w:pPr>
      <w:r>
        <w:rPr>
          <w:rFonts w:ascii="Arial" w:cs="Arial" w:eastAsia="Arial" w:hAnsi="Arial"/>
          <w:sz w:val="20"/>
          <w:szCs w:val="20"/>
          <w:color w:val="auto"/>
        </w:rPr>
        <w:t>Поставщиками информации для размещения в региональных информационных системах, указанных в части 14 настоящей статьи, являются:</w:t>
      </w:r>
    </w:p>
    <w:p>
      <w:pPr>
        <w:spacing w:after="0" w:line="171" w:lineRule="exact"/>
        <w:rPr>
          <w:sz w:val="20"/>
          <w:szCs w:val="20"/>
          <w:color w:val="auto"/>
        </w:rPr>
      </w:pPr>
    </w:p>
    <w:p>
      <w:pPr>
        <w:jc w:val="both"/>
        <w:ind w:left="-40" w:firstLine="533"/>
        <w:spacing w:after="0" w:line="258" w:lineRule="auto"/>
        <w:tabs>
          <w:tab w:leader="none" w:pos="760" w:val="left"/>
        </w:tabs>
        <w:numPr>
          <w:ilvl w:val="0"/>
          <w:numId w:val="440"/>
        </w:numPr>
        <w:rPr>
          <w:rFonts w:ascii="Arial" w:cs="Arial" w:eastAsia="Arial" w:hAnsi="Arial"/>
          <w:sz w:val="20"/>
          <w:szCs w:val="20"/>
          <w:color w:val="auto"/>
        </w:rPr>
      </w:pPr>
      <w:r>
        <w:rPr>
          <w:rFonts w:ascii="Arial" w:cs="Arial" w:eastAsia="Arial" w:hAnsi="Arial"/>
          <w:sz w:val="20"/>
          <w:szCs w:val="20"/>
          <w:color w:val="auto"/>
        </w:rPr>
        <w:t>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p>
    <w:p>
      <w:pPr>
        <w:spacing w:after="0" w:line="188" w:lineRule="exact"/>
        <w:rPr>
          <w:rFonts w:ascii="Arial" w:cs="Arial" w:eastAsia="Arial" w:hAnsi="Arial"/>
          <w:sz w:val="20"/>
          <w:szCs w:val="20"/>
          <w:color w:val="auto"/>
        </w:rPr>
      </w:pPr>
    </w:p>
    <w:p>
      <w:pPr>
        <w:ind w:left="-40" w:firstLine="533"/>
        <w:spacing w:after="0" w:line="277" w:lineRule="auto"/>
        <w:tabs>
          <w:tab w:leader="none" w:pos="948" w:val="left"/>
        </w:tabs>
        <w:numPr>
          <w:ilvl w:val="0"/>
          <w:numId w:val="440"/>
        </w:numPr>
        <w:rPr>
          <w:rFonts w:ascii="Arial" w:cs="Arial" w:eastAsia="Arial" w:hAnsi="Arial"/>
          <w:sz w:val="20"/>
          <w:szCs w:val="20"/>
          <w:color w:val="auto"/>
        </w:rPr>
      </w:pPr>
      <w:r>
        <w:rPr>
          <w:rFonts w:ascii="Arial" w:cs="Arial" w:eastAsia="Arial" w:hAnsi="Arial"/>
          <w:sz w:val="20"/>
          <w:szCs w:val="20"/>
          <w:color w:val="auto"/>
        </w:rPr>
        <w:t>органы исполнительной власти субъектов Российской Федерации, осуществляющие государственное управление в сфере образования;</w:t>
      </w:r>
    </w:p>
    <w:p>
      <w:pPr>
        <w:spacing w:after="0" w:line="168" w:lineRule="exact"/>
        <w:rPr>
          <w:rFonts w:ascii="Arial" w:cs="Arial" w:eastAsia="Arial" w:hAnsi="Arial"/>
          <w:sz w:val="20"/>
          <w:szCs w:val="20"/>
          <w:color w:val="auto"/>
        </w:rPr>
      </w:pPr>
    </w:p>
    <w:p>
      <w:pPr>
        <w:ind w:left="-40" w:firstLine="533"/>
        <w:spacing w:after="0" w:line="277" w:lineRule="auto"/>
        <w:tabs>
          <w:tab w:leader="none" w:pos="837" w:val="left"/>
        </w:tabs>
        <w:numPr>
          <w:ilvl w:val="0"/>
          <w:numId w:val="440"/>
        </w:numPr>
        <w:rPr>
          <w:rFonts w:ascii="Arial" w:cs="Arial" w:eastAsia="Arial" w:hAnsi="Arial"/>
          <w:sz w:val="20"/>
          <w:szCs w:val="20"/>
          <w:color w:val="auto"/>
        </w:rPr>
      </w:pPr>
      <w:r>
        <w:rPr>
          <w:rFonts w:ascii="Arial" w:cs="Arial" w:eastAsia="Arial" w:hAnsi="Arial"/>
          <w:sz w:val="20"/>
          <w:szCs w:val="20"/>
          <w:color w:val="auto"/>
        </w:rPr>
        <w:t>организации, реализующие образовательные программы дошкольного образования и (или) осуществляющие присмотр и уход за детьми.</w:t>
      </w:r>
    </w:p>
    <w:p>
      <w:pPr>
        <w:spacing w:after="0" w:line="172"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(часть 26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40" w:firstLine="533"/>
        <w:spacing w:after="0" w:line="247" w:lineRule="auto"/>
        <w:tabs>
          <w:tab w:leader="none" w:pos="854" w:val="left"/>
        </w:tabs>
        <w:numPr>
          <w:ilvl w:val="0"/>
          <w:numId w:val="441"/>
        </w:numPr>
        <w:rPr>
          <w:rFonts w:ascii="Arial" w:cs="Arial" w:eastAsia="Arial" w:hAnsi="Arial"/>
          <w:sz w:val="20"/>
          <w:szCs w:val="20"/>
          <w:color w:val="auto"/>
        </w:rPr>
      </w:pPr>
      <w:r>
        <w:rPr>
          <w:rFonts w:ascii="Arial" w:cs="Arial" w:eastAsia="Arial" w:hAnsi="Arial"/>
          <w:sz w:val="20"/>
          <w:szCs w:val="20"/>
          <w:color w:val="auto"/>
        </w:rP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spacing w:after="0" w:line="203" w:lineRule="exact"/>
        <w:rPr>
          <w:sz w:val="20"/>
          <w:szCs w:val="20"/>
          <w:color w:val="auto"/>
        </w:rPr>
      </w:pPr>
    </w:p>
    <w:p>
      <w:pPr>
        <w:ind w:left="500"/>
        <w:spacing w:after="0"/>
        <w:rPr>
          <w:sz w:val="20"/>
          <w:szCs w:val="20"/>
          <w:color w:val="auto"/>
        </w:rPr>
      </w:pPr>
      <w:r>
        <w:rPr>
          <w:rFonts w:ascii="Arial" w:cs="Arial" w:eastAsia="Arial" w:hAnsi="Arial"/>
          <w:sz w:val="20"/>
          <w:szCs w:val="20"/>
          <w:i w:val="1"/>
          <w:iCs w:val="1"/>
          <w:color w:val="808080"/>
        </w:rPr>
        <w:t>(часть 27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left="-40" w:firstLine="533"/>
        <w:spacing w:after="0" w:line="252" w:lineRule="auto"/>
        <w:tabs>
          <w:tab w:leader="none" w:pos="841" w:val="left"/>
        </w:tabs>
        <w:numPr>
          <w:ilvl w:val="0"/>
          <w:numId w:val="442"/>
        </w:numPr>
        <w:rPr>
          <w:rFonts w:ascii="Arial" w:cs="Arial" w:eastAsia="Arial" w:hAnsi="Arial"/>
          <w:sz w:val="20"/>
          <w:szCs w:val="20"/>
          <w:color w:val="auto"/>
        </w:rPr>
      </w:pPr>
      <w:r>
        <w:rPr>
          <w:rFonts w:ascii="Arial" w:cs="Arial" w:eastAsia="Arial" w:hAnsi="Arial"/>
          <w:sz w:val="20"/>
          <w:szCs w:val="20"/>
          <w:color w:val="auto"/>
        </w:rPr>
        <w:t>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86995</wp:posOffset>
                </wp:positionV>
                <wp:extent cx="6519545" cy="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74" o:spid="_x0000_s12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6.85pt" to="509.5pt,6.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5" o:spid="_x0000_s13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77" w:lineRule="auto"/>
        <w:rPr>
          <w:sz w:val="20"/>
          <w:szCs w:val="20"/>
          <w:color w:val="auto"/>
        </w:rPr>
      </w:pPr>
      <w:r>
        <w:rPr>
          <w:rFonts w:ascii="Arial" w:cs="Arial" w:eastAsia="Arial" w:hAnsi="Arial"/>
          <w:sz w:val="20"/>
          <w:szCs w:val="20"/>
          <w:color w:val="auto"/>
        </w:rPr>
        <w:t>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spacing w:after="0" w:line="172" w:lineRule="exact"/>
        <w:rPr>
          <w:sz w:val="20"/>
          <w:szCs w:val="20"/>
          <w:color w:val="auto"/>
        </w:rPr>
      </w:pPr>
    </w:p>
    <w:p>
      <w:pPr>
        <w:ind w:left="547"/>
        <w:spacing w:after="0"/>
        <w:rPr>
          <w:sz w:val="20"/>
          <w:szCs w:val="20"/>
          <w:color w:val="auto"/>
        </w:rPr>
      </w:pPr>
      <w:r>
        <w:rPr>
          <w:rFonts w:ascii="Arial" w:cs="Arial" w:eastAsia="Arial" w:hAnsi="Arial"/>
          <w:sz w:val="20"/>
          <w:szCs w:val="20"/>
          <w:i w:val="1"/>
          <w:iCs w:val="1"/>
          <w:color w:val="808080"/>
        </w:rPr>
        <w:t>(часть 28 введена Федеральным законом от 27.12.2019 № 515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2" w:lineRule="exact"/>
        <w:rPr>
          <w:sz w:val="20"/>
          <w:szCs w:val="20"/>
          <w:color w:val="auto"/>
        </w:rPr>
      </w:pPr>
    </w:p>
    <w:p>
      <w:pPr>
        <w:ind w:left="7" w:right="280" w:firstLine="540"/>
        <w:spacing w:after="0" w:line="241"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98.1.</w:t>
      </w:r>
      <w:r>
        <w:rPr>
          <w:rFonts w:ascii="Arial" w:cs="Arial" w:eastAsia="Arial" w:hAnsi="Arial"/>
          <w:sz w:val="28"/>
          <w:szCs w:val="28"/>
          <w:b w:val="1"/>
          <w:bCs w:val="1"/>
          <w:color w:val="5B9BD5"/>
        </w:rPr>
        <w:t xml:space="preserve"> Обеспечение размещения информации о предоставлении мер социальной поддержки и иных социальных гарантий обучающимся</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педагогическим работникам и руководителям образовательных организаций</w:t>
      </w:r>
    </w:p>
    <w:p>
      <w:pPr>
        <w:spacing w:after="0" w:line="1"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(введена Федеральным законом от 07.03.2018 № 56</w:t>
      </w:r>
      <w:r>
        <w:rPr>
          <w:rFonts w:ascii="Arial" w:cs="Arial" w:eastAsia="Arial" w:hAnsi="Arial"/>
          <w:sz w:val="20"/>
          <w:szCs w:val="20"/>
          <w:color w:val="auto"/>
        </w:rPr>
        <w:t>-</w:t>
      </w:r>
      <w:r>
        <w:rPr>
          <w:rFonts w:ascii="Arial" w:cs="Arial" w:eastAsia="Arial" w:hAnsi="Arial"/>
          <w:sz w:val="20"/>
          <w:szCs w:val="20"/>
          <w:color w:val="auto"/>
        </w:rPr>
        <w:t>ФЗ)</w:t>
      </w:r>
    </w:p>
    <w:p>
      <w:pPr>
        <w:spacing w:after="0" w:line="230" w:lineRule="exact"/>
        <w:rPr>
          <w:sz w:val="20"/>
          <w:szCs w:val="20"/>
          <w:color w:val="auto"/>
        </w:rPr>
      </w:pPr>
    </w:p>
    <w:p>
      <w:pPr>
        <w:ind w:left="7" w:firstLine="540"/>
        <w:spacing w:after="0" w:line="239" w:lineRule="auto"/>
        <w:rPr>
          <w:sz w:val="20"/>
          <w:szCs w:val="20"/>
          <w:color w:val="auto"/>
        </w:rPr>
      </w:pPr>
      <w:r>
        <w:rPr>
          <w:rFonts w:ascii="Arial" w:cs="Arial" w:eastAsia="Arial" w:hAnsi="Arial"/>
          <w:sz w:val="20"/>
          <w:szCs w:val="20"/>
          <w:color w:val="auto"/>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w:t>
      </w:r>
    </w:p>
    <w:p>
      <w:pPr>
        <w:spacing w:after="0" w:line="2" w:lineRule="exact"/>
        <w:rPr>
          <w:sz w:val="20"/>
          <w:szCs w:val="20"/>
          <w:color w:val="auto"/>
        </w:rPr>
      </w:pPr>
    </w:p>
    <w:p>
      <w:pPr>
        <w:jc w:val="both"/>
        <w:ind w:left="7" w:hanging="7"/>
        <w:spacing w:after="0" w:line="252" w:lineRule="auto"/>
        <w:tabs>
          <w:tab w:leader="none" w:pos="212" w:val="left"/>
        </w:tabs>
        <w:numPr>
          <w:ilvl w:val="0"/>
          <w:numId w:val="443"/>
        </w:numPr>
        <w:rPr>
          <w:rFonts w:ascii="Arial" w:cs="Arial" w:eastAsia="Arial" w:hAnsi="Arial"/>
          <w:sz w:val="20"/>
          <w:szCs w:val="20"/>
          <w:color w:val="auto"/>
        </w:rPr>
      </w:pPr>
      <w:r>
        <w:rPr>
          <w:rFonts w:ascii="Arial" w:cs="Arial" w:eastAsia="Arial" w:hAnsi="Arial"/>
          <w:sz w:val="20"/>
          <w:szCs w:val="20"/>
          <w:color w:val="auto"/>
        </w:rPr>
        <w:t>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w:t>
      </w:r>
      <w:r>
        <w:rPr>
          <w:rFonts w:ascii="Arial" w:cs="Arial" w:eastAsia="Arial" w:hAnsi="Arial"/>
          <w:sz w:val="20"/>
          <w:szCs w:val="20"/>
          <w:color w:val="auto"/>
        </w:rPr>
        <w:t>-</w:t>
      </w:r>
      <w:r>
        <w:rPr>
          <w:rFonts w:ascii="Arial" w:cs="Arial" w:eastAsia="Arial" w:hAnsi="Arial"/>
          <w:sz w:val="20"/>
          <w:szCs w:val="20"/>
          <w:color w:val="auto"/>
        </w:rPr>
        <w:t>ФЗ "О государственной социальной помощи".</w:t>
      </w:r>
    </w:p>
    <w:p>
      <w:pPr>
        <w:spacing w:after="0" w:line="178" w:lineRule="exact"/>
        <w:rPr>
          <w:sz w:val="20"/>
          <w:szCs w:val="20"/>
          <w:color w:val="auto"/>
        </w:rPr>
      </w:pPr>
    </w:p>
    <w:p>
      <w:pPr>
        <w:jc w:val="center"/>
        <w:ind w:right="13"/>
        <w:spacing w:after="0" w:line="289" w:lineRule="auto"/>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13.</w:t>
      </w:r>
      <w:r>
        <w:rPr>
          <w:rFonts w:ascii="Arial" w:cs="Arial" w:eastAsia="Arial" w:hAnsi="Arial"/>
          <w:sz w:val="28"/>
          <w:szCs w:val="28"/>
          <w:b w:val="1"/>
          <w:bCs w:val="1"/>
          <w:color w:val="44546A"/>
        </w:rPr>
        <w:t xml:space="preserve"> ЭКОНОМИЧЕСКАЯ ДЕЯТЕЛЬНОСТЬ И ФИНАНСОВОЕ ОБЕСПЕЧЕНИЕ В СФЕРЕ ОБРАЗОВАНИЯ</w:t>
      </w:r>
    </w:p>
    <w:p>
      <w:pPr>
        <w:spacing w:after="0" w:line="98" w:lineRule="exact"/>
        <w:rPr>
          <w:sz w:val="20"/>
          <w:szCs w:val="20"/>
          <w:color w:val="auto"/>
        </w:rPr>
      </w:pPr>
    </w:p>
    <w:p>
      <w:pPr>
        <w:ind w:left="7" w:right="1140" w:firstLine="540"/>
        <w:spacing w:after="0" w:line="308"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99.</w:t>
      </w:r>
      <w:r>
        <w:rPr>
          <w:rFonts w:ascii="Arial" w:cs="Arial" w:eastAsia="Arial" w:hAnsi="Arial"/>
          <w:sz w:val="27"/>
          <w:szCs w:val="27"/>
          <w:b w:val="1"/>
          <w:bCs w:val="1"/>
          <w:color w:val="5B9BD5"/>
        </w:rPr>
        <w:t xml:space="preserve"> Особенности финансового обеспечения оказания государственных и муниципальных услуг в сфере образования</w:t>
      </w:r>
    </w:p>
    <w:p>
      <w:pPr>
        <w:spacing w:after="0" w:line="83" w:lineRule="exact"/>
        <w:rPr>
          <w:sz w:val="20"/>
          <w:szCs w:val="20"/>
          <w:color w:val="auto"/>
        </w:rPr>
      </w:pPr>
    </w:p>
    <w:p>
      <w:pPr>
        <w:jc w:val="both"/>
        <w:ind w:left="7" w:firstLine="533"/>
        <w:spacing w:after="0" w:line="259" w:lineRule="auto"/>
        <w:tabs>
          <w:tab w:leader="none" w:pos="770" w:val="left"/>
        </w:tabs>
        <w:numPr>
          <w:ilvl w:val="0"/>
          <w:numId w:val="444"/>
        </w:numPr>
        <w:rPr>
          <w:rFonts w:ascii="Arial" w:cs="Arial" w:eastAsia="Arial" w:hAnsi="Arial"/>
          <w:sz w:val="20"/>
          <w:szCs w:val="20"/>
          <w:color w:val="auto"/>
        </w:rPr>
      </w:pPr>
      <w:r>
        <w:rPr>
          <w:rFonts w:ascii="Arial" w:cs="Arial" w:eastAsia="Arial" w:hAnsi="Arial"/>
          <w:sz w:val="20"/>
          <w:szCs w:val="20"/>
          <w:color w:val="auto"/>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spacing w:after="0" w:line="185" w:lineRule="exact"/>
        <w:rPr>
          <w:rFonts w:ascii="Arial" w:cs="Arial" w:eastAsia="Arial" w:hAnsi="Arial"/>
          <w:sz w:val="20"/>
          <w:szCs w:val="20"/>
          <w:color w:val="auto"/>
        </w:rPr>
      </w:pPr>
    </w:p>
    <w:p>
      <w:pPr>
        <w:jc w:val="both"/>
        <w:ind w:left="7" w:firstLine="533"/>
        <w:spacing w:after="0" w:line="242" w:lineRule="auto"/>
        <w:tabs>
          <w:tab w:leader="none" w:pos="792" w:val="left"/>
        </w:tabs>
        <w:numPr>
          <w:ilvl w:val="0"/>
          <w:numId w:val="444"/>
        </w:numPr>
        <w:rPr>
          <w:rFonts w:ascii="Arial" w:cs="Arial" w:eastAsia="Arial" w:hAnsi="Arial"/>
          <w:sz w:val="20"/>
          <w:szCs w:val="20"/>
          <w:color w:val="auto"/>
        </w:rPr>
      </w:pPr>
      <w:r>
        <w:rPr>
          <w:rFonts w:ascii="Arial" w:cs="Arial" w:eastAsia="Arial" w:hAnsi="Arial"/>
          <w:sz w:val="20"/>
          <w:szCs w:val="20"/>
          <w:color w:val="auto"/>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spacing w:after="0" w:line="213" w:lineRule="exact"/>
        <w:rPr>
          <w:rFonts w:ascii="Arial" w:cs="Arial" w:eastAsia="Arial" w:hAnsi="Arial"/>
          <w:sz w:val="20"/>
          <w:szCs w:val="20"/>
          <w:color w:val="auto"/>
        </w:rPr>
      </w:pPr>
    </w:p>
    <w:p>
      <w:pPr>
        <w:jc w:val="both"/>
        <w:ind w:left="7" w:firstLine="532"/>
        <w:spacing w:after="0" w:line="244" w:lineRule="auto"/>
        <w:tabs>
          <w:tab w:leader="none" w:pos="892" w:val="left"/>
        </w:tabs>
        <w:numPr>
          <w:ilvl w:val="0"/>
          <w:numId w:val="444"/>
        </w:numPr>
        <w:rPr>
          <w:rFonts w:ascii="Arial" w:cs="Arial" w:eastAsia="Arial" w:hAnsi="Arial"/>
          <w:sz w:val="20"/>
          <w:szCs w:val="20"/>
          <w:color w:val="auto"/>
        </w:rPr>
      </w:pPr>
      <w:r>
        <w:rPr>
          <w:rFonts w:ascii="Arial" w:cs="Arial" w:eastAsia="Arial" w:hAnsi="Arial"/>
          <w:sz w:val="20"/>
          <w:szCs w:val="20"/>
          <w:color w:val="auto"/>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132715</wp:posOffset>
                </wp:positionV>
                <wp:extent cx="6519545" cy="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76" o:spid="_x0000_s13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0.45pt" to="511.85pt,10.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7" o:spid="_x0000_s13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расположены такие общеобразовательные организации.</w:t>
      </w:r>
    </w:p>
    <w:p>
      <w:pPr>
        <w:spacing w:after="0" w:line="240" w:lineRule="exact"/>
        <w:rPr>
          <w:sz w:val="20"/>
          <w:szCs w:val="20"/>
          <w:color w:val="auto"/>
        </w:rPr>
      </w:pPr>
    </w:p>
    <w:p>
      <w:pPr>
        <w:jc w:val="both"/>
        <w:ind w:firstLine="533"/>
        <w:spacing w:after="0" w:line="244" w:lineRule="auto"/>
        <w:tabs>
          <w:tab w:leader="none" w:pos="943" w:val="left"/>
        </w:tabs>
        <w:numPr>
          <w:ilvl w:val="0"/>
          <w:numId w:val="445"/>
        </w:numPr>
        <w:rPr>
          <w:rFonts w:ascii="Arial" w:cs="Arial" w:eastAsia="Arial" w:hAnsi="Arial"/>
          <w:sz w:val="20"/>
          <w:szCs w:val="20"/>
          <w:color w:val="auto"/>
        </w:rPr>
      </w:pPr>
      <w:r>
        <w:rPr>
          <w:rFonts w:ascii="Arial" w:cs="Arial" w:eastAsia="Arial" w:hAnsi="Arial"/>
          <w:sz w:val="20"/>
          <w:szCs w:val="20"/>
          <w:color w:val="auto"/>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spacing w:after="0" w:line="204" w:lineRule="exact"/>
        <w:rPr>
          <w:rFonts w:ascii="Arial" w:cs="Arial" w:eastAsia="Arial" w:hAnsi="Arial"/>
          <w:sz w:val="20"/>
          <w:szCs w:val="20"/>
          <w:color w:val="auto"/>
        </w:rPr>
      </w:pPr>
    </w:p>
    <w:p>
      <w:pPr>
        <w:jc w:val="both"/>
        <w:ind w:firstLine="533"/>
        <w:spacing w:after="0" w:line="244" w:lineRule="auto"/>
        <w:tabs>
          <w:tab w:leader="none" w:pos="871" w:val="left"/>
        </w:tabs>
        <w:numPr>
          <w:ilvl w:val="0"/>
          <w:numId w:val="445"/>
        </w:numPr>
        <w:rPr>
          <w:rFonts w:ascii="Arial" w:cs="Arial" w:eastAsia="Arial" w:hAnsi="Arial"/>
          <w:sz w:val="20"/>
          <w:szCs w:val="20"/>
          <w:color w:val="auto"/>
        </w:rPr>
      </w:pPr>
      <w:r>
        <w:rPr>
          <w:rFonts w:ascii="Arial" w:cs="Arial" w:eastAsia="Arial" w:hAnsi="Arial"/>
          <w:sz w:val="20"/>
          <w:szCs w:val="20"/>
          <w:color w:val="auto"/>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spacing w:after="0" w:line="186" w:lineRule="exact"/>
        <w:rPr>
          <w:sz w:val="20"/>
          <w:szCs w:val="20"/>
          <w:color w:val="auto"/>
        </w:rPr>
      </w:pPr>
    </w:p>
    <w:p>
      <w:pPr>
        <w:ind w:right="1040" w:firstLine="540"/>
        <w:spacing w:after="0" w:line="264"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100.</w:t>
      </w:r>
      <w:r>
        <w:rPr>
          <w:rFonts w:ascii="Arial" w:cs="Arial" w:eastAsia="Arial" w:hAnsi="Arial"/>
          <w:sz w:val="28"/>
          <w:szCs w:val="28"/>
          <w:b w:val="1"/>
          <w:bCs w:val="1"/>
          <w:color w:val="5B9BD5"/>
        </w:rPr>
        <w:t xml:space="preserve"> Контрольные цифры приема на обучение за счет бюджетных ассигнований федерального бюджета</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бюджетов субъектов Российской Федерации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местных бюджетов</w:t>
      </w:r>
    </w:p>
    <w:p>
      <w:pPr>
        <w:spacing w:after="0" w:line="139" w:lineRule="exact"/>
        <w:rPr>
          <w:sz w:val="20"/>
          <w:szCs w:val="20"/>
          <w:color w:val="auto"/>
        </w:rPr>
      </w:pPr>
    </w:p>
    <w:p>
      <w:pPr>
        <w:jc w:val="both"/>
        <w:ind w:firstLine="533"/>
        <w:spacing w:after="0"/>
        <w:tabs>
          <w:tab w:leader="none" w:pos="813" w:val="left"/>
        </w:tabs>
        <w:numPr>
          <w:ilvl w:val="0"/>
          <w:numId w:val="446"/>
        </w:numPr>
        <w:rPr>
          <w:rFonts w:ascii="Arial" w:cs="Arial" w:eastAsia="Arial" w:hAnsi="Arial"/>
          <w:sz w:val="20"/>
          <w:szCs w:val="20"/>
          <w:color w:val="auto"/>
        </w:rPr>
      </w:pPr>
      <w:r>
        <w:rPr>
          <w:rFonts w:ascii="Arial" w:cs="Arial" w:eastAsia="Arial" w:hAnsi="Arial"/>
          <w:sz w:val="20"/>
          <w:szCs w:val="20"/>
          <w:color w:val="auto"/>
        </w:rPr>
        <w:t xml:space="preserve">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w:t>
      </w:r>
      <w:r>
        <w:rPr>
          <w:rFonts w:ascii="Arial" w:cs="Arial" w:eastAsia="Arial" w:hAnsi="Arial"/>
          <w:sz w:val="20"/>
          <w:szCs w:val="20"/>
          <w:color w:val="auto"/>
        </w:rPr>
        <w:t>-</w:t>
      </w:r>
      <w:r>
        <w:rPr>
          <w:rFonts w:ascii="Arial" w:cs="Arial" w:eastAsia="Arial" w:hAnsi="Arial"/>
          <w:sz w:val="20"/>
          <w:szCs w:val="20"/>
          <w:color w:val="auto"/>
        </w:rPr>
        <w:t xml:space="preserve"> контрольные цифры приема).</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tabs>
          <w:tab w:leader="none" w:pos="916" w:val="left"/>
        </w:tabs>
        <w:numPr>
          <w:ilvl w:val="0"/>
          <w:numId w:val="446"/>
        </w:numPr>
        <w:rPr>
          <w:rFonts w:ascii="Arial" w:cs="Arial" w:eastAsia="Arial" w:hAnsi="Arial"/>
          <w:sz w:val="20"/>
          <w:szCs w:val="20"/>
          <w:color w:val="auto"/>
        </w:rPr>
      </w:pPr>
      <w:r>
        <w:rPr>
          <w:rFonts w:ascii="Arial" w:cs="Arial" w:eastAsia="Arial" w:hAnsi="Arial"/>
          <w:sz w:val="20"/>
          <w:szCs w:val="20"/>
          <w:color w:val="auto"/>
        </w:rPr>
        <w:t>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2" w:lineRule="auto"/>
        <w:tabs>
          <w:tab w:leader="none" w:pos="926" w:val="left"/>
        </w:tabs>
        <w:numPr>
          <w:ilvl w:val="0"/>
          <w:numId w:val="446"/>
        </w:numPr>
        <w:rPr>
          <w:rFonts w:ascii="Arial" w:cs="Arial" w:eastAsia="Arial" w:hAnsi="Arial"/>
          <w:sz w:val="20"/>
          <w:szCs w:val="20"/>
          <w:color w:val="auto"/>
        </w:rPr>
      </w:pPr>
      <w:r>
        <w:rPr>
          <w:rFonts w:ascii="Arial" w:cs="Arial" w:eastAsia="Arial" w:hAnsi="Arial"/>
          <w:sz w:val="20"/>
          <w:szCs w:val="20"/>
          <w:color w:val="auto"/>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133985</wp:posOffset>
                </wp:positionV>
                <wp:extent cx="6519545" cy="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78" o:spid="_x0000_s13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55pt" to="511.5pt,10.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79" o:spid="_x0000_s13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профессиям, специальностям, направлениям подготовки согласовано с:</w:t>
      </w:r>
    </w:p>
    <w:p>
      <w:pPr>
        <w:spacing w:after="0" w:line="240" w:lineRule="exact"/>
        <w:rPr>
          <w:sz w:val="20"/>
          <w:szCs w:val="20"/>
          <w:color w:val="auto"/>
        </w:rPr>
      </w:pPr>
    </w:p>
    <w:p>
      <w:pPr>
        <w:jc w:val="both"/>
        <w:ind w:firstLine="533"/>
        <w:spacing w:after="0" w:line="258" w:lineRule="auto"/>
        <w:tabs>
          <w:tab w:leader="none" w:pos="796" w:val="left"/>
        </w:tabs>
        <w:numPr>
          <w:ilvl w:val="1"/>
          <w:numId w:val="447"/>
        </w:numPr>
        <w:rPr>
          <w:rFonts w:ascii="Arial" w:cs="Arial" w:eastAsia="Arial" w:hAnsi="Arial"/>
          <w:sz w:val="20"/>
          <w:szCs w:val="20"/>
          <w:color w:val="auto"/>
        </w:rPr>
      </w:pPr>
      <w:r>
        <w:rPr>
          <w:rFonts w:ascii="Arial" w:cs="Arial" w:eastAsia="Arial" w:hAnsi="Arial"/>
          <w:sz w:val="20"/>
          <w:szCs w:val="20"/>
          <w:color w:val="auto"/>
        </w:rPr>
        <w:t xml:space="preserve">государственными органами или органами местного самоуправления, выполняющими функции их учредителей, </w:t>
      </w:r>
      <w:r>
        <w:rPr>
          <w:rFonts w:ascii="Arial" w:cs="Arial" w:eastAsia="Arial" w:hAnsi="Arial"/>
          <w:sz w:val="20"/>
          <w:szCs w:val="20"/>
          <w:color w:val="auto"/>
        </w:rPr>
        <w:t>-</w:t>
      </w:r>
      <w:r>
        <w:rPr>
          <w:rFonts w:ascii="Arial" w:cs="Arial" w:eastAsia="Arial" w:hAnsi="Arial"/>
          <w:sz w:val="20"/>
          <w:szCs w:val="20"/>
          <w:color w:val="auto"/>
        </w:rPr>
        <w:t xml:space="preserve"> для государственных или муниципальных организаций, осуществляющих образовательную деятельность;</w:t>
      </w:r>
    </w:p>
    <w:p>
      <w:pPr>
        <w:spacing w:after="0" w:line="188" w:lineRule="exact"/>
        <w:rPr>
          <w:rFonts w:ascii="Arial" w:cs="Arial" w:eastAsia="Arial" w:hAnsi="Arial"/>
          <w:sz w:val="20"/>
          <w:szCs w:val="20"/>
          <w:color w:val="auto"/>
        </w:rPr>
      </w:pPr>
    </w:p>
    <w:p>
      <w:pPr>
        <w:ind w:firstLine="533"/>
        <w:spacing w:after="0" w:line="249" w:lineRule="auto"/>
        <w:tabs>
          <w:tab w:leader="none" w:pos="871" w:val="left"/>
        </w:tabs>
        <w:numPr>
          <w:ilvl w:val="1"/>
          <w:numId w:val="447"/>
        </w:numPr>
        <w:rPr>
          <w:rFonts w:ascii="Arial" w:cs="Arial" w:eastAsia="Arial" w:hAnsi="Arial"/>
          <w:sz w:val="20"/>
          <w:szCs w:val="20"/>
          <w:color w:val="auto"/>
        </w:rPr>
      </w:pPr>
      <w:r>
        <w:rPr>
          <w:rFonts w:ascii="Arial" w:cs="Arial" w:eastAsia="Arial" w:hAnsi="Arial"/>
          <w:sz w:val="20"/>
          <w:szCs w:val="20"/>
          <w:color w:val="auto"/>
        </w:rPr>
        <w:t>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 xml:space="preserve">правовому регулированию в сфере высшего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 </w:t>
      </w: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96" w:lineRule="exact"/>
        <w:rPr>
          <w:rFonts w:ascii="Arial" w:cs="Arial" w:eastAsia="Arial" w:hAnsi="Arial"/>
          <w:sz w:val="20"/>
          <w:szCs w:val="20"/>
          <w:color w:val="auto"/>
        </w:rPr>
      </w:pPr>
    </w:p>
    <w:p>
      <w:pPr>
        <w:jc w:val="both"/>
        <w:ind w:firstLine="532"/>
        <w:spacing w:after="0"/>
        <w:tabs>
          <w:tab w:leader="none" w:pos="930" w:val="left"/>
        </w:tabs>
        <w:numPr>
          <w:ilvl w:val="1"/>
          <w:numId w:val="447"/>
        </w:numPr>
        <w:rPr>
          <w:rFonts w:ascii="Arial" w:cs="Arial" w:eastAsia="Arial" w:hAnsi="Arial"/>
          <w:sz w:val="20"/>
          <w:szCs w:val="20"/>
          <w:color w:val="auto"/>
        </w:rPr>
      </w:pPr>
      <w:r>
        <w:rPr>
          <w:rFonts w:ascii="Arial" w:cs="Arial" w:eastAsia="Arial" w:hAnsi="Arial"/>
          <w:sz w:val="20"/>
          <w:szCs w:val="20"/>
          <w:color w:val="auto"/>
        </w:rPr>
        <w:t xml:space="preserve">органами государственной власти субъектов Российской Федерации, осуществляющими государственное управление в сфере образования, </w:t>
      </w:r>
      <w:r>
        <w:rPr>
          <w:rFonts w:ascii="Arial" w:cs="Arial" w:eastAsia="Arial" w:hAnsi="Arial"/>
          <w:sz w:val="20"/>
          <w:szCs w:val="20"/>
          <w:color w:val="auto"/>
        </w:rPr>
        <w:t>-</w:t>
      </w:r>
      <w:r>
        <w:rPr>
          <w:rFonts w:ascii="Arial" w:cs="Arial" w:eastAsia="Arial" w:hAnsi="Arial"/>
          <w:sz w:val="20"/>
          <w:szCs w:val="20"/>
          <w:color w:val="auto"/>
        </w:rPr>
        <w:t xml:space="preserve">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spacing w:after="0" w:line="2"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(часть 3 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firstLine="532"/>
        <w:spacing w:after="0" w:line="241" w:lineRule="auto"/>
        <w:tabs>
          <w:tab w:leader="none" w:pos="883" w:val="left"/>
        </w:tabs>
        <w:numPr>
          <w:ilvl w:val="0"/>
          <w:numId w:val="448"/>
        </w:numPr>
        <w:rPr>
          <w:rFonts w:ascii="Arial" w:cs="Arial" w:eastAsia="Arial" w:hAnsi="Arial"/>
          <w:sz w:val="20"/>
          <w:szCs w:val="20"/>
          <w:color w:val="auto"/>
        </w:rPr>
      </w:pPr>
      <w:r>
        <w:rPr>
          <w:rFonts w:ascii="Arial" w:cs="Arial" w:eastAsia="Arial" w:hAnsi="Arial"/>
          <w:sz w:val="20"/>
          <w:szCs w:val="20"/>
          <w:color w:val="auto"/>
        </w:rPr>
        <w:t>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760" w:hanging="228"/>
        <w:spacing w:after="0"/>
        <w:tabs>
          <w:tab w:leader="none" w:pos="760" w:val="left"/>
        </w:tabs>
        <w:numPr>
          <w:ilvl w:val="1"/>
          <w:numId w:val="448"/>
        </w:numPr>
        <w:rPr>
          <w:rFonts w:ascii="Arial" w:cs="Arial" w:eastAsia="Arial" w:hAnsi="Arial"/>
          <w:sz w:val="20"/>
          <w:szCs w:val="20"/>
          <w:color w:val="auto"/>
        </w:rPr>
      </w:pPr>
      <w:r>
        <w:rPr>
          <w:rFonts w:ascii="Arial" w:cs="Arial" w:eastAsia="Arial" w:hAnsi="Arial"/>
          <w:sz w:val="20"/>
          <w:szCs w:val="20"/>
          <w:color w:val="auto"/>
        </w:rPr>
        <w:t>Правительством Российской Федерации за счет бюджетных ассигнований федерального бюджета;</w:t>
      </w:r>
    </w:p>
    <w:p>
      <w:pPr>
        <w:spacing w:after="0" w:line="239" w:lineRule="exact"/>
        <w:rPr>
          <w:rFonts w:ascii="Arial" w:cs="Arial" w:eastAsia="Arial" w:hAnsi="Arial"/>
          <w:sz w:val="20"/>
          <w:szCs w:val="20"/>
          <w:color w:val="auto"/>
        </w:rPr>
      </w:pPr>
    </w:p>
    <w:p>
      <w:pPr>
        <w:ind w:firstLine="532"/>
        <w:spacing w:after="0" w:line="277" w:lineRule="auto"/>
        <w:tabs>
          <w:tab w:leader="none" w:pos="906" w:val="left"/>
        </w:tabs>
        <w:numPr>
          <w:ilvl w:val="1"/>
          <w:numId w:val="448"/>
        </w:numPr>
        <w:rPr>
          <w:rFonts w:ascii="Arial" w:cs="Arial" w:eastAsia="Arial" w:hAnsi="Arial"/>
          <w:sz w:val="20"/>
          <w:szCs w:val="20"/>
          <w:color w:val="auto"/>
        </w:rPr>
      </w:pPr>
      <w:r>
        <w:rPr>
          <w:rFonts w:ascii="Arial" w:cs="Arial" w:eastAsia="Arial" w:hAnsi="Arial"/>
          <w:sz w:val="20"/>
          <w:szCs w:val="20"/>
          <w:color w:val="auto"/>
        </w:rPr>
        <w:t>органами исполнительной власти субъектов Российской Федерации за счет бюджетных ассигнований бюджетов субъектов Российской Федерации;</w:t>
      </w:r>
    </w:p>
    <w:p>
      <w:pPr>
        <w:spacing w:after="0" w:line="169" w:lineRule="exact"/>
        <w:rPr>
          <w:rFonts w:ascii="Arial" w:cs="Arial" w:eastAsia="Arial" w:hAnsi="Arial"/>
          <w:sz w:val="20"/>
          <w:szCs w:val="20"/>
          <w:color w:val="auto"/>
        </w:rPr>
      </w:pPr>
    </w:p>
    <w:p>
      <w:pPr>
        <w:ind w:left="760" w:hanging="229"/>
        <w:spacing w:after="0"/>
        <w:tabs>
          <w:tab w:leader="none" w:pos="760" w:val="left"/>
        </w:tabs>
        <w:numPr>
          <w:ilvl w:val="1"/>
          <w:numId w:val="448"/>
        </w:numPr>
        <w:rPr>
          <w:rFonts w:ascii="Arial" w:cs="Arial" w:eastAsia="Arial" w:hAnsi="Arial"/>
          <w:sz w:val="20"/>
          <w:szCs w:val="20"/>
          <w:color w:val="auto"/>
        </w:rPr>
      </w:pPr>
      <w:r>
        <w:rPr>
          <w:rFonts w:ascii="Arial" w:cs="Arial" w:eastAsia="Arial" w:hAnsi="Arial"/>
          <w:sz w:val="20"/>
          <w:szCs w:val="20"/>
          <w:color w:val="auto"/>
        </w:rPr>
        <w:t>органами местного самоуправления за счет бюджетных ассигнований местных бюджетов.</w:t>
      </w:r>
    </w:p>
    <w:p>
      <w:pPr>
        <w:spacing w:after="0" w:line="239" w:lineRule="exact"/>
        <w:rPr>
          <w:rFonts w:ascii="Arial" w:cs="Arial" w:eastAsia="Arial" w:hAnsi="Arial"/>
          <w:sz w:val="20"/>
          <w:szCs w:val="20"/>
          <w:color w:val="auto"/>
        </w:rPr>
      </w:pPr>
    </w:p>
    <w:p>
      <w:pPr>
        <w:jc w:val="both"/>
        <w:ind w:firstLine="531"/>
        <w:spacing w:after="0"/>
        <w:tabs>
          <w:tab w:leader="none" w:pos="798" w:val="left"/>
        </w:tabs>
        <w:numPr>
          <w:ilvl w:val="0"/>
          <w:numId w:val="448"/>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03.08.2018 № 337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20" w:lineRule="exact"/>
        <w:rPr>
          <w:sz w:val="20"/>
          <w:szCs w:val="20"/>
          <w:color w:val="auto"/>
        </w:rPr>
      </w:pPr>
    </w:p>
    <w:p>
      <w:pPr>
        <w:ind w:right="16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101.</w:t>
      </w:r>
      <w:r>
        <w:rPr>
          <w:rFonts w:ascii="Arial" w:cs="Arial" w:eastAsia="Arial" w:hAnsi="Arial"/>
          <w:sz w:val="28"/>
          <w:szCs w:val="28"/>
          <w:b w:val="1"/>
          <w:bCs w:val="1"/>
          <w:color w:val="5B9BD5"/>
        </w:rPr>
        <w:t xml:space="preserve"> Осуществление образовательной деятельности за счет средств физических лиц и юридических лиц</w:t>
      </w:r>
    </w:p>
    <w:p>
      <w:pPr>
        <w:spacing w:after="0" w:line="102" w:lineRule="exact"/>
        <w:rPr>
          <w:sz w:val="20"/>
          <w:szCs w:val="20"/>
          <w:color w:val="auto"/>
        </w:rPr>
      </w:pPr>
    </w:p>
    <w:p>
      <w:pPr>
        <w:jc w:val="both"/>
        <w:ind w:firstLine="533"/>
        <w:spacing w:after="0" w:line="247" w:lineRule="auto"/>
        <w:tabs>
          <w:tab w:leader="none" w:pos="802" w:val="left"/>
        </w:tabs>
        <w:numPr>
          <w:ilvl w:val="0"/>
          <w:numId w:val="449"/>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spacing w:after="0" w:line="200" w:lineRule="exact"/>
        <w:rPr>
          <w:rFonts w:ascii="Arial" w:cs="Arial" w:eastAsia="Arial" w:hAnsi="Arial"/>
          <w:sz w:val="20"/>
          <w:szCs w:val="20"/>
          <w:color w:val="auto"/>
        </w:rPr>
      </w:pPr>
    </w:p>
    <w:p>
      <w:pPr>
        <w:jc w:val="both"/>
        <w:ind w:firstLine="533"/>
        <w:spacing w:after="0" w:line="249" w:lineRule="auto"/>
        <w:tabs>
          <w:tab w:leader="none" w:pos="790" w:val="left"/>
        </w:tabs>
        <w:numPr>
          <w:ilvl w:val="0"/>
          <w:numId w:val="449"/>
        </w:numPr>
        <w:rPr>
          <w:rFonts w:ascii="Arial" w:cs="Arial" w:eastAsia="Arial" w:hAnsi="Arial"/>
          <w:sz w:val="20"/>
          <w:szCs w:val="20"/>
          <w:color w:val="auto"/>
        </w:rPr>
      </w:pPr>
      <w:r>
        <w:rPr>
          <w:rFonts w:ascii="Arial" w:cs="Arial" w:eastAsia="Arial" w:hAnsi="Arial"/>
          <w:sz w:val="20"/>
          <w:szCs w:val="20"/>
          <w:color w:val="auto"/>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spacing w:after="0" w:line="197" w:lineRule="exact"/>
        <w:rPr>
          <w:rFonts w:ascii="Arial" w:cs="Arial" w:eastAsia="Arial" w:hAnsi="Arial"/>
          <w:sz w:val="20"/>
          <w:szCs w:val="20"/>
          <w:color w:val="auto"/>
        </w:rPr>
      </w:pPr>
    </w:p>
    <w:p>
      <w:pPr>
        <w:jc w:val="both"/>
        <w:ind w:firstLine="533"/>
        <w:spacing w:after="0" w:line="258" w:lineRule="auto"/>
        <w:tabs>
          <w:tab w:leader="none" w:pos="794" w:val="left"/>
        </w:tabs>
        <w:numPr>
          <w:ilvl w:val="0"/>
          <w:numId w:val="449"/>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137795</wp:posOffset>
                </wp:positionV>
                <wp:extent cx="6519545" cy="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80" o:spid="_x0000_s13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85pt" to="511.5pt,10.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81" o:spid="_x0000_s13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58" w:lineRule="auto"/>
        <w:rPr>
          <w:sz w:val="20"/>
          <w:szCs w:val="20"/>
          <w:color w:val="auto"/>
        </w:rPr>
      </w:pPr>
      <w:r>
        <w:rPr>
          <w:rFonts w:ascii="Arial" w:cs="Arial" w:eastAsia="Arial" w:hAnsi="Arial"/>
          <w:sz w:val="20"/>
          <w:szCs w:val="20"/>
          <w:color w:val="auto"/>
        </w:rPr>
        <w:t>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102.</w:t>
      </w:r>
      <w:r>
        <w:rPr>
          <w:rFonts w:ascii="Arial" w:cs="Arial" w:eastAsia="Arial" w:hAnsi="Arial"/>
          <w:sz w:val="28"/>
          <w:szCs w:val="28"/>
          <w:b w:val="1"/>
          <w:bCs w:val="1"/>
          <w:color w:val="5B9BD5"/>
        </w:rPr>
        <w:t xml:space="preserve"> Имущество образовательных организаций</w:t>
      </w:r>
    </w:p>
    <w:p>
      <w:pPr>
        <w:spacing w:after="0" w:line="236" w:lineRule="exact"/>
        <w:rPr>
          <w:sz w:val="20"/>
          <w:szCs w:val="20"/>
          <w:color w:val="auto"/>
        </w:rPr>
      </w:pPr>
    </w:p>
    <w:p>
      <w:pPr>
        <w:jc w:val="both"/>
        <w:ind w:firstLine="533"/>
        <w:spacing w:after="0" w:line="258" w:lineRule="auto"/>
        <w:tabs>
          <w:tab w:leader="none" w:pos="796" w:val="left"/>
        </w:tabs>
        <w:numPr>
          <w:ilvl w:val="0"/>
          <w:numId w:val="450"/>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spacing w:after="0" w:line="187" w:lineRule="exact"/>
        <w:rPr>
          <w:rFonts w:ascii="Arial" w:cs="Arial" w:eastAsia="Arial" w:hAnsi="Arial"/>
          <w:sz w:val="20"/>
          <w:szCs w:val="20"/>
          <w:color w:val="auto"/>
        </w:rPr>
      </w:pPr>
    </w:p>
    <w:p>
      <w:pPr>
        <w:jc w:val="both"/>
        <w:ind w:firstLine="533"/>
        <w:spacing w:after="0" w:line="247" w:lineRule="auto"/>
        <w:tabs>
          <w:tab w:leader="none" w:pos="767" w:val="left"/>
        </w:tabs>
        <w:numPr>
          <w:ilvl w:val="0"/>
          <w:numId w:val="450"/>
        </w:numPr>
        <w:rPr>
          <w:rFonts w:ascii="Arial" w:cs="Arial" w:eastAsia="Arial" w:hAnsi="Arial"/>
          <w:sz w:val="20"/>
          <w:szCs w:val="20"/>
          <w:color w:val="auto"/>
        </w:rPr>
      </w:pPr>
      <w:r>
        <w:rPr>
          <w:rFonts w:ascii="Arial" w:cs="Arial" w:eastAsia="Arial" w:hAnsi="Arial"/>
          <w:sz w:val="20"/>
          <w:szCs w:val="20"/>
          <w:color w:val="auto"/>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Pr>
          <w:rFonts w:ascii="Arial" w:cs="Arial" w:eastAsia="Arial" w:hAnsi="Arial"/>
          <w:sz w:val="20"/>
          <w:szCs w:val="20"/>
          <w:color w:val="auto"/>
        </w:rPr>
        <w:t>.</w:t>
      </w:r>
    </w:p>
    <w:p>
      <w:pPr>
        <w:spacing w:after="0" w:line="200" w:lineRule="exact"/>
        <w:rPr>
          <w:rFonts w:ascii="Arial" w:cs="Arial" w:eastAsia="Arial" w:hAnsi="Arial"/>
          <w:sz w:val="20"/>
          <w:szCs w:val="20"/>
          <w:color w:val="auto"/>
        </w:rPr>
      </w:pPr>
    </w:p>
    <w:p>
      <w:pPr>
        <w:jc w:val="both"/>
        <w:ind w:firstLine="533"/>
        <w:spacing w:after="0" w:line="259" w:lineRule="auto"/>
        <w:tabs>
          <w:tab w:leader="none" w:pos="798" w:val="left"/>
        </w:tabs>
        <w:numPr>
          <w:ilvl w:val="0"/>
          <w:numId w:val="450"/>
        </w:numPr>
        <w:rPr>
          <w:rFonts w:ascii="Arial" w:cs="Arial" w:eastAsia="Arial" w:hAnsi="Arial"/>
          <w:sz w:val="20"/>
          <w:szCs w:val="20"/>
          <w:color w:val="auto"/>
        </w:rPr>
      </w:pPr>
      <w:r>
        <w:rPr>
          <w:rFonts w:ascii="Arial" w:cs="Arial" w:eastAsia="Arial" w:hAnsi="Arial"/>
          <w:sz w:val="20"/>
          <w:szCs w:val="20"/>
          <w:color w:val="auto"/>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spacing w:after="0" w:line="169" w:lineRule="exact"/>
        <w:rPr>
          <w:sz w:val="20"/>
          <w:szCs w:val="20"/>
          <w:color w:val="auto"/>
        </w:rPr>
      </w:pPr>
    </w:p>
    <w:p>
      <w:pPr>
        <w:ind w:right="300" w:firstLine="540"/>
        <w:spacing w:after="0" w:line="269" w:lineRule="auto"/>
        <w:rPr>
          <w:sz w:val="20"/>
          <w:szCs w:val="20"/>
          <w:color w:val="auto"/>
        </w:rPr>
      </w:pP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103.</w:t>
      </w:r>
      <w:r>
        <w:rPr>
          <w:rFonts w:ascii="Arial" w:cs="Arial" w:eastAsia="Arial" w:hAnsi="Arial"/>
          <w:sz w:val="27"/>
          <w:szCs w:val="27"/>
          <w:b w:val="1"/>
          <w:bCs w:val="1"/>
          <w:color w:val="5B9BD5"/>
        </w:rPr>
        <w:t xml:space="preserve"> Создание образовательными организациями высшего образования хозяйственных обществ и хозяйственных партнерств</w:t>
      </w:r>
      <w:r>
        <w:rPr>
          <w:rFonts w:ascii="Arial" w:cs="Arial" w:eastAsia="Arial" w:hAnsi="Arial"/>
          <w:sz w:val="27"/>
          <w:szCs w:val="27"/>
          <w:b w:val="1"/>
          <w:bCs w:val="1"/>
          <w:color w:val="5B9BD5"/>
        </w:rPr>
        <w:t>,</w:t>
      </w:r>
      <w:r>
        <w:rPr>
          <w:rFonts w:ascii="Arial" w:cs="Arial" w:eastAsia="Arial" w:hAnsi="Arial"/>
          <w:sz w:val="27"/>
          <w:szCs w:val="27"/>
          <w:b w:val="1"/>
          <w:bCs w:val="1"/>
          <w:color w:val="5B9BD5"/>
        </w:rPr>
        <w:t xml:space="preserve"> деятельность которых заключается в практическом применении </w:t>
      </w:r>
      <w:r>
        <w:rPr>
          <w:rFonts w:ascii="Arial" w:cs="Arial" w:eastAsia="Arial" w:hAnsi="Arial"/>
          <w:sz w:val="27"/>
          <w:szCs w:val="27"/>
          <w:b w:val="1"/>
          <w:bCs w:val="1"/>
          <w:color w:val="5B9BD5"/>
        </w:rPr>
        <w:t>(</w:t>
      </w:r>
      <w:r>
        <w:rPr>
          <w:rFonts w:ascii="Arial" w:cs="Arial" w:eastAsia="Arial" w:hAnsi="Arial"/>
          <w:sz w:val="27"/>
          <w:szCs w:val="27"/>
          <w:b w:val="1"/>
          <w:bCs w:val="1"/>
          <w:color w:val="5B9BD5"/>
        </w:rPr>
        <w:t>внедрении</w:t>
      </w:r>
      <w:r>
        <w:rPr>
          <w:rFonts w:ascii="Arial" w:cs="Arial" w:eastAsia="Arial" w:hAnsi="Arial"/>
          <w:sz w:val="27"/>
          <w:szCs w:val="27"/>
          <w:b w:val="1"/>
          <w:bCs w:val="1"/>
          <w:color w:val="5B9BD5"/>
        </w:rPr>
        <w:t xml:space="preserve">) </w:t>
      </w:r>
      <w:r>
        <w:rPr>
          <w:rFonts w:ascii="Arial" w:cs="Arial" w:eastAsia="Arial" w:hAnsi="Arial"/>
          <w:sz w:val="27"/>
          <w:szCs w:val="27"/>
          <w:b w:val="1"/>
          <w:bCs w:val="1"/>
          <w:color w:val="5B9BD5"/>
        </w:rPr>
        <w:t>результатов интеллектуальной деятельности</w:t>
      </w:r>
    </w:p>
    <w:p>
      <w:pPr>
        <w:spacing w:after="0" w:line="132" w:lineRule="exact"/>
        <w:rPr>
          <w:sz w:val="20"/>
          <w:szCs w:val="20"/>
          <w:color w:val="auto"/>
        </w:rPr>
      </w:pPr>
    </w:p>
    <w:p>
      <w:pPr>
        <w:jc w:val="both"/>
        <w:ind w:firstLine="533"/>
        <w:spacing w:after="0" w:line="242" w:lineRule="auto"/>
        <w:tabs>
          <w:tab w:leader="none" w:pos="811" w:val="left"/>
        </w:tabs>
        <w:numPr>
          <w:ilvl w:val="0"/>
          <w:numId w:val="451"/>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научной и научно</w:t>
      </w:r>
      <w:r>
        <w:rPr>
          <w:rFonts w:ascii="Arial" w:cs="Arial" w:eastAsia="Arial" w:hAnsi="Arial"/>
          <w:sz w:val="20"/>
          <w:szCs w:val="20"/>
          <w:color w:val="auto"/>
        </w:rPr>
        <w:t>-</w:t>
      </w:r>
      <w:r>
        <w:rPr>
          <w:rFonts w:ascii="Arial" w:cs="Arial" w:eastAsia="Arial" w:hAnsi="Arial"/>
          <w:sz w:val="20"/>
          <w:szCs w:val="20"/>
          <w:color w:val="auto"/>
        </w:rP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w:t>
      </w:r>
      <w:r>
        <w:rPr>
          <w:rFonts w:ascii="Arial" w:cs="Arial" w:eastAsia="Arial" w:hAnsi="Arial"/>
          <w:sz w:val="20"/>
          <w:szCs w:val="20"/>
          <w:color w:val="auto"/>
        </w:rPr>
        <w:t>-</w:t>
      </w:r>
      <w:r>
        <w:rPr>
          <w:rFonts w:ascii="Arial" w:cs="Arial" w:eastAsia="Arial" w:hAnsi="Arial"/>
          <w:sz w:val="20"/>
          <w:szCs w:val="20"/>
          <w:color w:val="auto"/>
        </w:rPr>
        <w:t>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spacing w:after="0" w:line="213" w:lineRule="exact"/>
        <w:rPr>
          <w:rFonts w:ascii="Arial" w:cs="Arial" w:eastAsia="Arial" w:hAnsi="Arial"/>
          <w:sz w:val="20"/>
          <w:szCs w:val="20"/>
          <w:color w:val="auto"/>
        </w:rPr>
      </w:pPr>
    </w:p>
    <w:p>
      <w:pPr>
        <w:jc w:val="both"/>
        <w:ind w:firstLine="533"/>
        <w:spacing w:after="0" w:line="242" w:lineRule="auto"/>
        <w:tabs>
          <w:tab w:leader="none" w:pos="815" w:val="left"/>
        </w:tabs>
        <w:numPr>
          <w:ilvl w:val="0"/>
          <w:numId w:val="451"/>
        </w:numPr>
        <w:rPr>
          <w:rFonts w:ascii="Arial" w:cs="Arial" w:eastAsia="Arial" w:hAnsi="Arial"/>
          <w:sz w:val="20"/>
          <w:szCs w:val="20"/>
          <w:color w:val="auto"/>
        </w:rPr>
      </w:pPr>
      <w:r>
        <w:rPr>
          <w:rFonts w:ascii="Arial" w:cs="Arial" w:eastAsia="Arial" w:hAnsi="Arial"/>
          <w:sz w:val="20"/>
          <w:szCs w:val="20"/>
          <w:color w:val="auto"/>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w:t>
      </w:r>
      <w:r>
        <w:rPr>
          <w:rFonts w:ascii="Arial" w:cs="Arial" w:eastAsia="Arial" w:hAnsi="Arial"/>
          <w:sz w:val="20"/>
          <w:szCs w:val="20"/>
          <w:color w:val="auto"/>
        </w:rPr>
        <w:t>-</w:t>
      </w:r>
      <w:r>
        <w:rPr>
          <w:rFonts w:ascii="Arial" w:cs="Arial" w:eastAsia="Arial" w:hAnsi="Arial"/>
          <w:sz w:val="20"/>
          <w:szCs w:val="20"/>
          <w:color w:val="auto"/>
        </w:rPr>
        <w:t>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23495</wp:posOffset>
                </wp:positionV>
                <wp:extent cx="6519545" cy="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82" o:spid="_x0000_s13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85pt" to="511.5pt,1.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83" o:spid="_x0000_s13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rPr>
          <w:sz w:val="20"/>
          <w:szCs w:val="20"/>
          <w:color w:val="auto"/>
        </w:rPr>
      </w:pPr>
      <w:r>
        <w:rPr>
          <w:rFonts w:ascii="Arial" w:cs="Arial" w:eastAsia="Arial" w:hAnsi="Arial"/>
          <w:sz w:val="20"/>
          <w:szCs w:val="20"/>
          <w:color w:val="auto"/>
        </w:rPr>
        <w:t>тысяч рублей, такой вклад должен оцениваться независимым оценщиком.</w:t>
      </w:r>
    </w:p>
    <w:p>
      <w:pPr>
        <w:spacing w:after="0" w:line="240" w:lineRule="exact"/>
        <w:rPr>
          <w:sz w:val="20"/>
          <w:szCs w:val="20"/>
          <w:color w:val="auto"/>
        </w:rPr>
      </w:pPr>
    </w:p>
    <w:p>
      <w:pPr>
        <w:jc w:val="both"/>
        <w:ind w:left="7" w:firstLine="533"/>
        <w:spacing w:after="0" w:line="249" w:lineRule="auto"/>
        <w:tabs>
          <w:tab w:leader="none" w:pos="811" w:val="left"/>
        </w:tabs>
        <w:numPr>
          <w:ilvl w:val="1"/>
          <w:numId w:val="452"/>
        </w:numPr>
        <w:rPr>
          <w:rFonts w:ascii="Arial" w:cs="Arial" w:eastAsia="Arial" w:hAnsi="Arial"/>
          <w:sz w:val="20"/>
          <w:szCs w:val="20"/>
          <w:color w:val="auto"/>
        </w:rPr>
      </w:pPr>
      <w:r>
        <w:rPr>
          <w:rFonts w:ascii="Arial" w:cs="Arial" w:eastAsia="Arial" w:hAnsi="Arial"/>
          <w:sz w:val="20"/>
          <w:szCs w:val="20"/>
          <w:color w:val="auto"/>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pPr>
        <w:spacing w:after="0" w:line="196" w:lineRule="exact"/>
        <w:rPr>
          <w:rFonts w:ascii="Arial" w:cs="Arial" w:eastAsia="Arial" w:hAnsi="Arial"/>
          <w:sz w:val="20"/>
          <w:szCs w:val="20"/>
          <w:color w:val="auto"/>
        </w:rPr>
      </w:pPr>
    </w:p>
    <w:p>
      <w:pPr>
        <w:jc w:val="both"/>
        <w:ind w:left="7" w:firstLine="533"/>
        <w:spacing w:after="0" w:line="258" w:lineRule="auto"/>
        <w:tabs>
          <w:tab w:leader="none" w:pos="772" w:val="left"/>
        </w:tabs>
        <w:numPr>
          <w:ilvl w:val="1"/>
          <w:numId w:val="452"/>
        </w:numPr>
        <w:rPr>
          <w:rFonts w:ascii="Arial" w:cs="Arial" w:eastAsia="Arial" w:hAnsi="Arial"/>
          <w:sz w:val="20"/>
          <w:szCs w:val="20"/>
          <w:color w:val="auto"/>
        </w:rPr>
      </w:pPr>
      <w:r>
        <w:rPr>
          <w:rFonts w:ascii="Arial" w:cs="Arial" w:eastAsia="Arial" w:hAnsi="Arial"/>
          <w:sz w:val="20"/>
          <w:szCs w:val="20"/>
          <w:color w:val="auto"/>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spacing w:after="0" w:line="188" w:lineRule="exact"/>
        <w:rPr>
          <w:rFonts w:ascii="Arial" w:cs="Arial" w:eastAsia="Arial" w:hAnsi="Arial"/>
          <w:sz w:val="20"/>
          <w:szCs w:val="20"/>
          <w:color w:val="auto"/>
        </w:rPr>
      </w:pPr>
    </w:p>
    <w:p>
      <w:pPr>
        <w:jc w:val="both"/>
        <w:ind w:left="7" w:firstLine="533"/>
        <w:spacing w:after="0"/>
        <w:tabs>
          <w:tab w:leader="none" w:pos="818" w:val="left"/>
        </w:tabs>
        <w:numPr>
          <w:ilvl w:val="1"/>
          <w:numId w:val="452"/>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w:t>
      </w:r>
    </w:p>
    <w:p>
      <w:pPr>
        <w:jc w:val="both"/>
        <w:ind w:left="7" w:hanging="7"/>
        <w:spacing w:after="0" w:line="252" w:lineRule="auto"/>
        <w:tabs>
          <w:tab w:leader="none" w:pos="274" w:val="left"/>
        </w:tabs>
        <w:numPr>
          <w:ilvl w:val="0"/>
          <w:numId w:val="452"/>
        </w:numPr>
        <w:rPr>
          <w:rFonts w:ascii="Arial" w:cs="Arial" w:eastAsia="Arial" w:hAnsi="Arial"/>
          <w:sz w:val="20"/>
          <w:szCs w:val="20"/>
          <w:color w:val="auto"/>
        </w:rPr>
      </w:pPr>
      <w:r>
        <w:rPr>
          <w:rFonts w:ascii="Arial" w:cs="Arial" w:eastAsia="Arial" w:hAnsi="Arial"/>
          <w:sz w:val="20"/>
          <w:szCs w:val="20"/>
          <w:color w:val="auto"/>
        </w:rPr>
        <w:t>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spacing w:after="0" w:line="194" w:lineRule="exact"/>
        <w:rPr>
          <w:rFonts w:ascii="Arial" w:cs="Arial" w:eastAsia="Arial" w:hAnsi="Arial"/>
          <w:sz w:val="20"/>
          <w:szCs w:val="20"/>
          <w:color w:val="auto"/>
        </w:rPr>
      </w:pPr>
    </w:p>
    <w:p>
      <w:pPr>
        <w:jc w:val="both"/>
        <w:ind w:left="7" w:firstLine="533"/>
        <w:spacing w:after="0" w:line="252" w:lineRule="auto"/>
        <w:tabs>
          <w:tab w:leader="none" w:pos="812" w:val="left"/>
        </w:tabs>
        <w:numPr>
          <w:ilvl w:val="1"/>
          <w:numId w:val="453"/>
        </w:numPr>
        <w:rPr>
          <w:rFonts w:ascii="Arial" w:cs="Arial" w:eastAsia="Arial" w:hAnsi="Arial"/>
          <w:sz w:val="20"/>
          <w:szCs w:val="20"/>
          <w:color w:val="auto"/>
        </w:rPr>
      </w:pPr>
      <w:r>
        <w:rPr>
          <w:rFonts w:ascii="Arial" w:cs="Arial" w:eastAsia="Arial" w:hAnsi="Arial"/>
          <w:sz w:val="20"/>
          <w:szCs w:val="20"/>
          <w:color w:val="auto"/>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pPr>
        <w:spacing w:after="0" w:line="177" w:lineRule="exact"/>
        <w:rPr>
          <w:sz w:val="20"/>
          <w:szCs w:val="20"/>
          <w:color w:val="auto"/>
        </w:rPr>
      </w:pPr>
    </w:p>
    <w:p>
      <w:pPr>
        <w:ind w:left="547"/>
        <w:spacing w:after="0"/>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104.</w:t>
      </w:r>
      <w:r>
        <w:rPr>
          <w:rFonts w:ascii="Arial" w:cs="Arial" w:eastAsia="Arial" w:hAnsi="Arial"/>
          <w:sz w:val="28"/>
          <w:szCs w:val="28"/>
          <w:b w:val="1"/>
          <w:bCs w:val="1"/>
          <w:color w:val="5B9BD5"/>
        </w:rPr>
        <w:t xml:space="preserve"> Образовательное кредитование</w:t>
      </w:r>
    </w:p>
    <w:p>
      <w:pPr>
        <w:spacing w:after="0" w:line="236" w:lineRule="exact"/>
        <w:rPr>
          <w:sz w:val="20"/>
          <w:szCs w:val="20"/>
          <w:color w:val="auto"/>
        </w:rPr>
      </w:pPr>
    </w:p>
    <w:p>
      <w:pPr>
        <w:jc w:val="both"/>
        <w:ind w:left="7" w:firstLine="533"/>
        <w:spacing w:after="0" w:line="258" w:lineRule="auto"/>
        <w:tabs>
          <w:tab w:leader="none" w:pos="878" w:val="left"/>
        </w:tabs>
        <w:numPr>
          <w:ilvl w:val="0"/>
          <w:numId w:val="454"/>
        </w:numPr>
        <w:rPr>
          <w:rFonts w:ascii="Arial" w:cs="Arial" w:eastAsia="Arial" w:hAnsi="Arial"/>
          <w:sz w:val="20"/>
          <w:szCs w:val="20"/>
          <w:color w:val="auto"/>
        </w:rPr>
      </w:pPr>
      <w:r>
        <w:rPr>
          <w:rFonts w:ascii="Arial" w:cs="Arial" w:eastAsia="Arial" w:hAnsi="Arial"/>
          <w:sz w:val="20"/>
          <w:szCs w:val="20"/>
          <w:color w:val="auto"/>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spacing w:after="0" w:line="188" w:lineRule="exact"/>
        <w:rPr>
          <w:rFonts w:ascii="Arial" w:cs="Arial" w:eastAsia="Arial" w:hAnsi="Arial"/>
          <w:sz w:val="20"/>
          <w:szCs w:val="20"/>
          <w:color w:val="auto"/>
        </w:rPr>
      </w:pPr>
    </w:p>
    <w:p>
      <w:pPr>
        <w:jc w:val="both"/>
        <w:ind w:left="7" w:firstLine="533"/>
        <w:spacing w:after="0" w:line="249" w:lineRule="auto"/>
        <w:tabs>
          <w:tab w:leader="none" w:pos="899" w:val="left"/>
        </w:tabs>
        <w:numPr>
          <w:ilvl w:val="0"/>
          <w:numId w:val="454"/>
        </w:numPr>
        <w:rPr>
          <w:rFonts w:ascii="Arial" w:cs="Arial" w:eastAsia="Arial" w:hAnsi="Arial"/>
          <w:sz w:val="20"/>
          <w:szCs w:val="20"/>
          <w:color w:val="auto"/>
        </w:rPr>
      </w:pPr>
      <w:r>
        <w:rPr>
          <w:rFonts w:ascii="Arial" w:cs="Arial" w:eastAsia="Arial" w:hAnsi="Arial"/>
          <w:sz w:val="20"/>
          <w:szCs w:val="20"/>
          <w:color w:val="auto"/>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spacing w:after="0" w:line="196" w:lineRule="exact"/>
        <w:rPr>
          <w:rFonts w:ascii="Arial" w:cs="Arial" w:eastAsia="Arial" w:hAnsi="Arial"/>
          <w:sz w:val="20"/>
          <w:szCs w:val="20"/>
          <w:color w:val="auto"/>
        </w:rPr>
      </w:pPr>
    </w:p>
    <w:p>
      <w:pPr>
        <w:ind w:left="7" w:firstLine="533"/>
        <w:spacing w:after="0" w:line="277" w:lineRule="auto"/>
        <w:tabs>
          <w:tab w:leader="none" w:pos="907" w:val="left"/>
        </w:tabs>
        <w:numPr>
          <w:ilvl w:val="0"/>
          <w:numId w:val="454"/>
        </w:numPr>
        <w:rPr>
          <w:rFonts w:ascii="Arial" w:cs="Arial" w:eastAsia="Arial" w:hAnsi="Arial"/>
          <w:sz w:val="20"/>
          <w:szCs w:val="20"/>
          <w:color w:val="auto"/>
        </w:rPr>
      </w:pPr>
      <w:r>
        <w:rPr>
          <w:rFonts w:ascii="Arial" w:cs="Arial" w:eastAsia="Arial" w:hAnsi="Arial"/>
          <w:sz w:val="20"/>
          <w:szCs w:val="20"/>
          <w:color w:val="auto"/>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spacing w:after="0" w:line="168" w:lineRule="exact"/>
        <w:rPr>
          <w:rFonts w:ascii="Arial" w:cs="Arial" w:eastAsia="Arial" w:hAnsi="Arial"/>
          <w:sz w:val="20"/>
          <w:szCs w:val="20"/>
          <w:color w:val="auto"/>
        </w:rPr>
      </w:pPr>
    </w:p>
    <w:p>
      <w:pPr>
        <w:ind w:left="7" w:firstLine="533"/>
        <w:spacing w:after="0" w:line="277" w:lineRule="auto"/>
        <w:tabs>
          <w:tab w:leader="none" w:pos="860" w:val="left"/>
        </w:tabs>
        <w:numPr>
          <w:ilvl w:val="0"/>
          <w:numId w:val="454"/>
        </w:numPr>
        <w:rPr>
          <w:rFonts w:ascii="Arial" w:cs="Arial" w:eastAsia="Arial" w:hAnsi="Arial"/>
          <w:sz w:val="20"/>
          <w:szCs w:val="20"/>
          <w:color w:val="auto"/>
        </w:rPr>
      </w:pPr>
      <w:r>
        <w:rPr>
          <w:rFonts w:ascii="Arial" w:cs="Arial" w:eastAsia="Arial" w:hAnsi="Arial"/>
          <w:sz w:val="20"/>
          <w:szCs w:val="20"/>
          <w:color w:val="auto"/>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spacing w:after="0" w:line="153" w:lineRule="exact"/>
        <w:rPr>
          <w:sz w:val="20"/>
          <w:szCs w:val="20"/>
          <w:color w:val="auto"/>
        </w:rPr>
      </w:pPr>
    </w:p>
    <w:p>
      <w:pPr>
        <w:jc w:val="center"/>
        <w:ind w:left="1140" w:right="1000"/>
        <w:spacing w:after="0" w:line="290" w:lineRule="auto"/>
        <w:rPr>
          <w:sz w:val="20"/>
          <w:szCs w:val="20"/>
          <w:color w:val="auto"/>
        </w:rPr>
      </w:pPr>
      <w:r>
        <w:rPr>
          <w:rFonts w:ascii="Arial" w:cs="Arial" w:eastAsia="Arial" w:hAnsi="Arial"/>
          <w:sz w:val="28"/>
          <w:szCs w:val="28"/>
          <w:b w:val="1"/>
          <w:bCs w:val="1"/>
          <w:color w:val="44546A"/>
        </w:rPr>
        <w:t xml:space="preserve">Глава </w:t>
      </w:r>
      <w:r>
        <w:rPr>
          <w:rFonts w:ascii="Arial" w:cs="Arial" w:eastAsia="Arial" w:hAnsi="Arial"/>
          <w:sz w:val="28"/>
          <w:szCs w:val="28"/>
          <w:b w:val="1"/>
          <w:bCs w:val="1"/>
          <w:color w:val="44546A"/>
        </w:rPr>
        <w:t>14.</w:t>
      </w:r>
      <w:r>
        <w:rPr>
          <w:rFonts w:ascii="Arial" w:cs="Arial" w:eastAsia="Arial" w:hAnsi="Arial"/>
          <w:sz w:val="28"/>
          <w:szCs w:val="28"/>
          <w:b w:val="1"/>
          <w:bCs w:val="1"/>
          <w:color w:val="44546A"/>
        </w:rPr>
        <w:t xml:space="preserve"> МЕЖДУНАРОДНОЕ СОТРУДНИЧЕСТВО В СФЕРЕ ОБРАЗОВАНИЯ</w:t>
      </w:r>
    </w:p>
    <w:p>
      <w:pPr>
        <w:spacing w:after="0" w:line="97" w:lineRule="exact"/>
        <w:rPr>
          <w:sz w:val="20"/>
          <w:szCs w:val="20"/>
          <w:color w:val="auto"/>
        </w:rPr>
      </w:pPr>
    </w:p>
    <w:p>
      <w:pPr>
        <w:ind w:left="7" w:right="4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105.</w:t>
      </w:r>
      <w:r>
        <w:rPr>
          <w:rFonts w:ascii="Arial" w:cs="Arial" w:eastAsia="Arial" w:hAnsi="Arial"/>
          <w:sz w:val="28"/>
          <w:szCs w:val="28"/>
          <w:b w:val="1"/>
          <w:bCs w:val="1"/>
          <w:color w:val="5B9BD5"/>
        </w:rPr>
        <w:t xml:space="preserve"> Формы и направления международного сотрудничества в сфере образования</w:t>
      </w:r>
    </w:p>
    <w:p>
      <w:pPr>
        <w:spacing w:after="0" w:line="104" w:lineRule="exact"/>
        <w:rPr>
          <w:sz w:val="20"/>
          <w:szCs w:val="20"/>
          <w:color w:val="auto"/>
        </w:rPr>
      </w:pPr>
    </w:p>
    <w:p>
      <w:pPr>
        <w:ind w:left="547"/>
        <w:spacing w:after="0"/>
        <w:rPr>
          <w:sz w:val="20"/>
          <w:szCs w:val="20"/>
          <w:color w:val="auto"/>
        </w:rPr>
      </w:pPr>
      <w:r>
        <w:rPr>
          <w:rFonts w:ascii="Arial" w:cs="Arial" w:eastAsia="Arial" w:hAnsi="Arial"/>
          <w:sz w:val="20"/>
          <w:szCs w:val="20"/>
          <w:color w:val="auto"/>
        </w:rPr>
        <w:t>1. Международное сотрудничество в сфере образования осуществляется в следующих целях:</w:t>
      </w:r>
    </w:p>
    <w:p>
      <w:pPr>
        <w:spacing w:after="0" w:line="240" w:lineRule="exact"/>
        <w:rPr>
          <w:sz w:val="20"/>
          <w:szCs w:val="20"/>
          <w:color w:val="auto"/>
        </w:rPr>
      </w:pPr>
    </w:p>
    <w:p>
      <w:pPr>
        <w:ind w:left="847" w:hanging="307"/>
        <w:spacing w:after="0"/>
        <w:tabs>
          <w:tab w:leader="none" w:pos="847" w:val="left"/>
        </w:tabs>
        <w:numPr>
          <w:ilvl w:val="0"/>
          <w:numId w:val="455"/>
        </w:numPr>
        <w:rPr>
          <w:rFonts w:ascii="Arial" w:cs="Arial" w:eastAsia="Arial" w:hAnsi="Arial"/>
          <w:sz w:val="20"/>
          <w:szCs w:val="20"/>
          <w:color w:val="auto"/>
        </w:rPr>
      </w:pPr>
      <w:r>
        <w:rPr>
          <w:rFonts w:ascii="Arial" w:cs="Arial" w:eastAsia="Arial" w:hAnsi="Arial"/>
          <w:sz w:val="20"/>
          <w:szCs w:val="20"/>
          <w:color w:val="auto"/>
        </w:rPr>
        <w:t>расширение возможностей граждан Российской Федерации, иностранных граждан и лиц без</w:t>
      </w: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200" w:lineRule="exact"/>
        <w:rPr>
          <w:rFonts w:ascii="Arial" w:cs="Arial" w:eastAsia="Arial" w:hAnsi="Arial"/>
          <w:sz w:val="20"/>
          <w:szCs w:val="20"/>
          <w:color w:val="auto"/>
        </w:rPr>
      </w:pPr>
    </w:p>
    <w:p>
      <w:pPr>
        <w:spacing w:after="0" w:line="351" w:lineRule="exact"/>
        <w:rPr>
          <w:rFonts w:ascii="Arial" w:cs="Arial" w:eastAsia="Arial" w:hAnsi="Arial"/>
          <w:sz w:val="20"/>
          <w:szCs w:val="20"/>
          <w:color w:val="auto"/>
        </w:rPr>
      </w:pPr>
    </w:p>
    <w:p>
      <w:pPr>
        <w:ind w:left="3907"/>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-595630</wp:posOffset>
                </wp:positionV>
                <wp:extent cx="6519545" cy="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84" o:spid="_x0000_s13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46.8999pt" to="511.85pt,-46.8999pt" o:allowincell="f" strokecolor="#000000" strokeweight="0.959pt"/>
            </w:pict>
          </mc:Fallback>
        </mc:AlternateConten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85" o:spid="_x0000_s13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spacing w:after="0"/>
        <w:rPr>
          <w:sz w:val="20"/>
          <w:szCs w:val="20"/>
          <w:color w:val="auto"/>
        </w:rPr>
      </w:pPr>
      <w:r>
        <w:rPr>
          <w:rFonts w:ascii="Arial" w:cs="Arial" w:eastAsia="Arial" w:hAnsi="Arial"/>
          <w:sz w:val="20"/>
          <w:szCs w:val="20"/>
          <w:color w:val="auto"/>
        </w:rPr>
        <w:t>гражданства для получения доступа к образованию;</w:t>
      </w:r>
    </w:p>
    <w:p>
      <w:pPr>
        <w:spacing w:after="0" w:line="240" w:lineRule="exact"/>
        <w:rPr>
          <w:sz w:val="20"/>
          <w:szCs w:val="20"/>
          <w:color w:val="auto"/>
        </w:rPr>
      </w:pPr>
    </w:p>
    <w:p>
      <w:pPr>
        <w:ind w:left="8" w:firstLine="533"/>
        <w:spacing w:after="0" w:line="276" w:lineRule="auto"/>
        <w:tabs>
          <w:tab w:leader="none" w:pos="935" w:val="left"/>
        </w:tabs>
        <w:numPr>
          <w:ilvl w:val="0"/>
          <w:numId w:val="456"/>
        </w:numPr>
        <w:rPr>
          <w:rFonts w:ascii="Arial" w:cs="Arial" w:eastAsia="Arial" w:hAnsi="Arial"/>
          <w:sz w:val="20"/>
          <w:szCs w:val="20"/>
          <w:color w:val="auto"/>
        </w:rPr>
      </w:pPr>
      <w:r>
        <w:rPr>
          <w:rFonts w:ascii="Arial" w:cs="Arial" w:eastAsia="Arial" w:hAnsi="Arial"/>
          <w:sz w:val="20"/>
          <w:szCs w:val="20"/>
          <w:color w:val="auto"/>
        </w:rPr>
        <w:t>координация взаимодействия Российской Федерации с иностранными государствами и международными организациями по развитию образования;</w:t>
      </w:r>
    </w:p>
    <w:p>
      <w:pPr>
        <w:spacing w:after="0" w:line="170" w:lineRule="exact"/>
        <w:rPr>
          <w:rFonts w:ascii="Arial" w:cs="Arial" w:eastAsia="Arial" w:hAnsi="Arial"/>
          <w:sz w:val="20"/>
          <w:szCs w:val="20"/>
          <w:color w:val="auto"/>
        </w:rPr>
      </w:pPr>
    </w:p>
    <w:p>
      <w:pPr>
        <w:ind w:left="768" w:hanging="227"/>
        <w:spacing w:after="0"/>
        <w:tabs>
          <w:tab w:leader="none" w:pos="768" w:val="left"/>
        </w:tabs>
        <w:numPr>
          <w:ilvl w:val="0"/>
          <w:numId w:val="456"/>
        </w:numPr>
        <w:rPr>
          <w:rFonts w:ascii="Arial" w:cs="Arial" w:eastAsia="Arial" w:hAnsi="Arial"/>
          <w:sz w:val="20"/>
          <w:szCs w:val="20"/>
          <w:color w:val="auto"/>
        </w:rPr>
      </w:pPr>
      <w:r>
        <w:rPr>
          <w:rFonts w:ascii="Arial" w:cs="Arial" w:eastAsia="Arial" w:hAnsi="Arial"/>
          <w:sz w:val="20"/>
          <w:szCs w:val="20"/>
          <w:color w:val="auto"/>
        </w:rPr>
        <w:t>совершенствование международных и внутригосударственных механизмов развития образования.</w:t>
      </w:r>
    </w:p>
    <w:p>
      <w:pPr>
        <w:spacing w:after="0" w:line="240" w:lineRule="exact"/>
        <w:rPr>
          <w:sz w:val="20"/>
          <w:szCs w:val="20"/>
          <w:color w:val="auto"/>
        </w:rPr>
      </w:pPr>
    </w:p>
    <w:p>
      <w:pPr>
        <w:jc w:val="both"/>
        <w:ind w:left="8" w:firstLine="533"/>
        <w:spacing w:after="0" w:line="239" w:lineRule="auto"/>
        <w:tabs>
          <w:tab w:leader="none" w:pos="901" w:val="left"/>
        </w:tabs>
        <w:numPr>
          <w:ilvl w:val="1"/>
          <w:numId w:val="457"/>
        </w:numPr>
        <w:rPr>
          <w:rFonts w:ascii="Arial" w:cs="Arial" w:eastAsia="Arial" w:hAnsi="Arial"/>
          <w:sz w:val="20"/>
          <w:szCs w:val="20"/>
          <w:color w:val="auto"/>
        </w:rPr>
      </w:pPr>
      <w:r>
        <w:rPr>
          <w:rFonts w:ascii="Arial" w:cs="Arial" w:eastAsia="Arial" w:hAnsi="Arial"/>
          <w:sz w:val="20"/>
          <w:szCs w:val="20"/>
          <w:color w:val="auto"/>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w:t>
      </w:r>
    </w:p>
    <w:p>
      <w:pPr>
        <w:spacing w:after="0" w:line="8" w:lineRule="exact"/>
        <w:rPr>
          <w:rFonts w:ascii="Arial" w:cs="Arial" w:eastAsia="Arial" w:hAnsi="Arial"/>
          <w:sz w:val="20"/>
          <w:szCs w:val="20"/>
          <w:color w:val="auto"/>
        </w:rPr>
      </w:pPr>
    </w:p>
    <w:p>
      <w:pPr>
        <w:ind w:left="168" w:hanging="167"/>
        <w:spacing w:after="0"/>
        <w:tabs>
          <w:tab w:leader="none" w:pos="168" w:val="left"/>
        </w:tabs>
        <w:numPr>
          <w:ilvl w:val="0"/>
          <w:numId w:val="457"/>
        </w:numPr>
        <w:rPr>
          <w:rFonts w:ascii="Arial" w:cs="Arial" w:eastAsia="Arial" w:hAnsi="Arial"/>
          <w:sz w:val="20"/>
          <w:szCs w:val="20"/>
          <w:color w:val="auto"/>
        </w:rPr>
      </w:pPr>
      <w:r>
        <w:rPr>
          <w:rFonts w:ascii="Arial" w:cs="Arial" w:eastAsia="Arial" w:hAnsi="Arial"/>
          <w:sz w:val="20"/>
          <w:szCs w:val="20"/>
          <w:color w:val="auto"/>
        </w:rPr>
        <w:t>пределах своей компетенции в порядке, установленном законодательством Российской Федерации.</w:t>
      </w:r>
    </w:p>
    <w:p>
      <w:pPr>
        <w:spacing w:after="0" w:line="240" w:lineRule="exact"/>
        <w:rPr>
          <w:rFonts w:ascii="Arial" w:cs="Arial" w:eastAsia="Arial" w:hAnsi="Arial"/>
          <w:sz w:val="20"/>
          <w:szCs w:val="20"/>
          <w:color w:val="auto"/>
        </w:rPr>
      </w:pPr>
    </w:p>
    <w:p>
      <w:pPr>
        <w:jc w:val="both"/>
        <w:ind w:left="8" w:firstLine="532"/>
        <w:spacing w:after="0"/>
        <w:tabs>
          <w:tab w:leader="none" w:pos="912" w:val="left"/>
        </w:tabs>
        <w:numPr>
          <w:ilvl w:val="1"/>
          <w:numId w:val="458"/>
        </w:numPr>
        <w:rPr>
          <w:rFonts w:ascii="Arial" w:cs="Arial" w:eastAsia="Arial" w:hAnsi="Arial"/>
          <w:sz w:val="20"/>
          <w:szCs w:val="20"/>
          <w:color w:val="auto"/>
        </w:rPr>
      </w:pPr>
      <w:r>
        <w:rPr>
          <w:rFonts w:ascii="Arial" w:cs="Arial" w:eastAsia="Arial" w:hAnsi="Arial"/>
          <w:sz w:val="20"/>
          <w:szCs w:val="20"/>
          <w:color w:val="auto"/>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w:t>
      </w:r>
    </w:p>
    <w:p>
      <w:pPr>
        <w:ind w:left="8" w:hanging="8"/>
        <w:spacing w:after="0" w:line="277" w:lineRule="auto"/>
        <w:tabs>
          <w:tab w:leader="none" w:pos="201" w:val="left"/>
        </w:tabs>
        <w:numPr>
          <w:ilvl w:val="0"/>
          <w:numId w:val="458"/>
        </w:numPr>
        <w:rPr>
          <w:rFonts w:ascii="Arial" w:cs="Arial" w:eastAsia="Arial" w:hAnsi="Arial"/>
          <w:sz w:val="20"/>
          <w:szCs w:val="20"/>
          <w:color w:val="auto"/>
        </w:rPr>
      </w:pPr>
      <w:r>
        <w:rPr>
          <w:rFonts w:ascii="Arial" w:cs="Arial" w:eastAsia="Arial" w:hAnsi="Arial"/>
          <w:sz w:val="20"/>
          <w:szCs w:val="20"/>
          <w:color w:val="auto"/>
        </w:rPr>
        <w:t>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spacing w:after="0" w:line="169" w:lineRule="exact"/>
        <w:rPr>
          <w:sz w:val="20"/>
          <w:szCs w:val="20"/>
          <w:color w:val="auto"/>
        </w:rPr>
      </w:pPr>
    </w:p>
    <w:p>
      <w:pPr>
        <w:ind w:left="8" w:firstLine="532"/>
        <w:spacing w:after="0" w:line="277" w:lineRule="auto"/>
        <w:tabs>
          <w:tab w:leader="none" w:pos="815" w:val="left"/>
        </w:tabs>
        <w:numPr>
          <w:ilvl w:val="0"/>
          <w:numId w:val="459"/>
        </w:numPr>
        <w:rPr>
          <w:rFonts w:ascii="Arial" w:cs="Arial" w:eastAsia="Arial" w:hAnsi="Arial"/>
          <w:sz w:val="20"/>
          <w:szCs w:val="20"/>
          <w:color w:val="auto"/>
        </w:rPr>
      </w:pPr>
      <w:r>
        <w:rPr>
          <w:rFonts w:ascii="Arial" w:cs="Arial" w:eastAsia="Arial" w:hAnsi="Arial"/>
          <w:sz w:val="20"/>
          <w:szCs w:val="20"/>
          <w:color w:val="auto"/>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spacing w:after="0" w:line="169" w:lineRule="exact"/>
        <w:rPr>
          <w:rFonts w:ascii="Arial" w:cs="Arial" w:eastAsia="Arial" w:hAnsi="Arial"/>
          <w:sz w:val="20"/>
          <w:szCs w:val="20"/>
          <w:color w:val="auto"/>
        </w:rPr>
      </w:pPr>
    </w:p>
    <w:p>
      <w:pPr>
        <w:jc w:val="both"/>
        <w:ind w:left="8" w:firstLine="532"/>
        <w:spacing w:after="0" w:line="246" w:lineRule="auto"/>
        <w:tabs>
          <w:tab w:leader="none" w:pos="886" w:val="left"/>
        </w:tabs>
        <w:numPr>
          <w:ilvl w:val="0"/>
          <w:numId w:val="459"/>
        </w:numPr>
        <w:rPr>
          <w:rFonts w:ascii="Arial" w:cs="Arial" w:eastAsia="Arial" w:hAnsi="Arial"/>
          <w:sz w:val="20"/>
          <w:szCs w:val="20"/>
          <w:color w:val="auto"/>
        </w:rPr>
      </w:pPr>
      <w:r>
        <w:rPr>
          <w:rFonts w:ascii="Arial" w:cs="Arial" w:eastAsia="Arial" w:hAnsi="Arial"/>
          <w:sz w:val="20"/>
          <w:szCs w:val="20"/>
          <w:color w:val="auto"/>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spacing w:after="0" w:line="199" w:lineRule="exact"/>
        <w:rPr>
          <w:rFonts w:ascii="Arial" w:cs="Arial" w:eastAsia="Arial" w:hAnsi="Arial"/>
          <w:sz w:val="20"/>
          <w:szCs w:val="20"/>
          <w:color w:val="auto"/>
        </w:rPr>
      </w:pPr>
    </w:p>
    <w:p>
      <w:pPr>
        <w:ind w:left="8" w:firstLine="532"/>
        <w:spacing w:after="0" w:line="277" w:lineRule="auto"/>
        <w:tabs>
          <w:tab w:leader="none" w:pos="813" w:val="left"/>
        </w:tabs>
        <w:numPr>
          <w:ilvl w:val="0"/>
          <w:numId w:val="459"/>
        </w:numPr>
        <w:rPr>
          <w:rFonts w:ascii="Arial" w:cs="Arial" w:eastAsia="Arial" w:hAnsi="Arial"/>
          <w:sz w:val="20"/>
          <w:szCs w:val="20"/>
          <w:color w:val="auto"/>
        </w:rPr>
      </w:pPr>
      <w:r>
        <w:rPr>
          <w:rFonts w:ascii="Arial" w:cs="Arial" w:eastAsia="Arial" w:hAnsi="Arial"/>
          <w:sz w:val="20"/>
          <w:szCs w:val="20"/>
          <w:color w:val="auto"/>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spacing w:after="0" w:line="168" w:lineRule="exact"/>
        <w:rPr>
          <w:rFonts w:ascii="Arial" w:cs="Arial" w:eastAsia="Arial" w:hAnsi="Arial"/>
          <w:sz w:val="20"/>
          <w:szCs w:val="20"/>
          <w:color w:val="auto"/>
        </w:rPr>
      </w:pPr>
    </w:p>
    <w:p>
      <w:pPr>
        <w:ind w:left="768" w:hanging="228"/>
        <w:spacing w:after="0"/>
        <w:tabs>
          <w:tab w:leader="none" w:pos="768" w:val="left"/>
        </w:tabs>
        <w:numPr>
          <w:ilvl w:val="0"/>
          <w:numId w:val="459"/>
        </w:numPr>
        <w:rPr>
          <w:rFonts w:ascii="Arial" w:cs="Arial" w:eastAsia="Arial" w:hAnsi="Arial"/>
          <w:sz w:val="20"/>
          <w:szCs w:val="20"/>
          <w:color w:val="auto"/>
        </w:rPr>
      </w:pPr>
      <w:r>
        <w:rPr>
          <w:rFonts w:ascii="Arial" w:cs="Arial" w:eastAsia="Arial" w:hAnsi="Arial"/>
          <w:sz w:val="20"/>
          <w:szCs w:val="20"/>
          <w:color w:val="auto"/>
        </w:rPr>
        <w:t>участие в сетевой форме реализации образовательных программ;</w:t>
      </w:r>
    </w:p>
    <w:p>
      <w:pPr>
        <w:spacing w:after="0" w:line="240" w:lineRule="exact"/>
        <w:rPr>
          <w:rFonts w:ascii="Arial" w:cs="Arial" w:eastAsia="Arial" w:hAnsi="Arial"/>
          <w:sz w:val="20"/>
          <w:szCs w:val="20"/>
          <w:color w:val="auto"/>
        </w:rPr>
      </w:pPr>
    </w:p>
    <w:p>
      <w:pPr>
        <w:jc w:val="both"/>
        <w:ind w:left="8" w:firstLine="532"/>
        <w:spacing w:after="0" w:line="252" w:lineRule="auto"/>
        <w:tabs>
          <w:tab w:leader="none" w:pos="970" w:val="left"/>
        </w:tabs>
        <w:numPr>
          <w:ilvl w:val="0"/>
          <w:numId w:val="459"/>
        </w:numPr>
        <w:rPr>
          <w:rFonts w:ascii="Arial" w:cs="Arial" w:eastAsia="Arial" w:hAnsi="Arial"/>
          <w:sz w:val="20"/>
          <w:szCs w:val="20"/>
          <w:color w:val="auto"/>
        </w:rPr>
      </w:pPr>
      <w:r>
        <w:rPr>
          <w:rFonts w:ascii="Arial" w:cs="Arial" w:eastAsia="Arial" w:hAnsi="Arial"/>
          <w:sz w:val="20"/>
          <w:szCs w:val="20"/>
          <w:color w:val="auto"/>
        </w:rPr>
        <w:t>участие в деятельности международных организаций и проведении международных образовательных, научно</w:t>
      </w:r>
      <w:r>
        <w:rPr>
          <w:rFonts w:ascii="Arial" w:cs="Arial" w:eastAsia="Arial" w:hAnsi="Arial"/>
          <w:sz w:val="20"/>
          <w:szCs w:val="20"/>
          <w:color w:val="auto"/>
        </w:rPr>
        <w:t>-</w:t>
      </w:r>
      <w:r>
        <w:rPr>
          <w:rFonts w:ascii="Arial" w:cs="Arial" w:eastAsia="Arial" w:hAnsi="Arial"/>
          <w:sz w:val="20"/>
          <w:szCs w:val="20"/>
          <w:color w:val="auto"/>
        </w:rPr>
        <w:t>исследовательских и научно</w:t>
      </w:r>
      <w:r>
        <w:rPr>
          <w:rFonts w:ascii="Arial" w:cs="Arial" w:eastAsia="Arial" w:hAnsi="Arial"/>
          <w:sz w:val="20"/>
          <w:szCs w:val="20"/>
          <w:color w:val="auto"/>
        </w:rPr>
        <w:t>-</w:t>
      </w:r>
      <w:r>
        <w:rPr>
          <w:rFonts w:ascii="Arial" w:cs="Arial" w:eastAsia="Arial" w:hAnsi="Arial"/>
          <w:sz w:val="20"/>
          <w:szCs w:val="20"/>
          <w:color w:val="auto"/>
        </w:rPr>
        <w:t>технических проектов, конгрессов, симпозиумов, конференций, семинаров или самостоятельное проведение указанных мероприятий, а также обмен учебно</w:t>
      </w:r>
      <w:r>
        <w:rPr>
          <w:rFonts w:ascii="Arial" w:cs="Arial" w:eastAsia="Arial" w:hAnsi="Arial"/>
          <w:sz w:val="20"/>
          <w:szCs w:val="20"/>
          <w:color w:val="auto"/>
        </w:rPr>
        <w:t>-</w:t>
      </w:r>
      <w:r>
        <w:rPr>
          <w:rFonts w:ascii="Arial" w:cs="Arial" w:eastAsia="Arial" w:hAnsi="Arial"/>
          <w:sz w:val="20"/>
          <w:szCs w:val="20"/>
          <w:color w:val="auto"/>
        </w:rPr>
        <w:t>научной литературой на двусторонней и многосторонней основе.</w:t>
      </w:r>
    </w:p>
    <w:p>
      <w:pPr>
        <w:spacing w:after="0" w:line="177" w:lineRule="exact"/>
        <w:rPr>
          <w:sz w:val="20"/>
          <w:szCs w:val="20"/>
          <w:color w:val="auto"/>
        </w:rPr>
      </w:pPr>
    </w:p>
    <w:p>
      <w:pPr>
        <w:ind w:left="8" w:right="44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106.</w:t>
      </w:r>
      <w:r>
        <w:rPr>
          <w:rFonts w:ascii="Arial" w:cs="Arial" w:eastAsia="Arial" w:hAnsi="Arial"/>
          <w:sz w:val="28"/>
          <w:szCs w:val="28"/>
          <w:b w:val="1"/>
          <w:bCs w:val="1"/>
          <w:color w:val="5B9BD5"/>
        </w:rPr>
        <w:t xml:space="preserve"> Подтверждение документов об образовании и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или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о квалификации</w:t>
      </w:r>
    </w:p>
    <w:p>
      <w:pPr>
        <w:spacing w:after="0" w:line="200" w:lineRule="exact"/>
        <w:rPr>
          <w:sz w:val="20"/>
          <w:szCs w:val="20"/>
          <w:color w:val="auto"/>
        </w:rPr>
      </w:pPr>
    </w:p>
    <w:p>
      <w:pPr>
        <w:spacing w:after="0" w:line="203" w:lineRule="exact"/>
        <w:rPr>
          <w:sz w:val="20"/>
          <w:szCs w:val="20"/>
          <w:color w:val="auto"/>
        </w:rPr>
      </w:pPr>
    </w:p>
    <w:p>
      <w:pPr>
        <w:jc w:val="both"/>
        <w:ind w:left="8" w:firstLine="533"/>
        <w:spacing w:after="0" w:line="249" w:lineRule="auto"/>
        <w:tabs>
          <w:tab w:leader="none" w:pos="840" w:val="left"/>
        </w:tabs>
        <w:numPr>
          <w:ilvl w:val="0"/>
          <w:numId w:val="460"/>
        </w:numPr>
        <w:rPr>
          <w:rFonts w:ascii="Arial" w:cs="Arial" w:eastAsia="Arial" w:hAnsi="Arial"/>
          <w:sz w:val="20"/>
          <w:szCs w:val="20"/>
          <w:color w:val="auto"/>
        </w:rPr>
      </w:pPr>
      <w:r>
        <w:rPr>
          <w:rFonts w:ascii="Arial" w:cs="Arial" w:eastAsia="Arial" w:hAnsi="Arial"/>
          <w:sz w:val="20"/>
          <w:szCs w:val="20"/>
          <w:color w:val="auto"/>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251460</wp:posOffset>
                </wp:positionV>
                <wp:extent cx="6518910" cy="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86" o:spid="_x0000_s13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9.8pt" to="511.85pt,19.8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87" o:spid="_x0000_s13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firstLine="533"/>
        <w:spacing w:after="0" w:line="246" w:lineRule="auto"/>
        <w:tabs>
          <w:tab w:leader="none" w:pos="803" w:val="left"/>
        </w:tabs>
        <w:numPr>
          <w:ilvl w:val="1"/>
          <w:numId w:val="461"/>
        </w:numPr>
        <w:rPr>
          <w:rFonts w:ascii="Arial" w:cs="Arial" w:eastAsia="Arial" w:hAnsi="Arial"/>
          <w:sz w:val="20"/>
          <w:szCs w:val="20"/>
          <w:color w:val="auto"/>
        </w:rPr>
      </w:pPr>
      <w:r>
        <w:rPr>
          <w:rFonts w:ascii="Arial" w:cs="Arial" w:eastAsia="Arial" w:hAnsi="Arial"/>
          <w:sz w:val="20"/>
          <w:szCs w:val="20"/>
          <w:color w:val="auto"/>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сетей общего пользования, в том числе сети "Интернет", включая единый портал государственных и муниципальных услуг.</w:t>
      </w:r>
    </w:p>
    <w:p>
      <w:pPr>
        <w:spacing w:after="0" w:line="200" w:lineRule="exact"/>
        <w:rPr>
          <w:rFonts w:ascii="Arial" w:cs="Arial" w:eastAsia="Arial" w:hAnsi="Arial"/>
          <w:sz w:val="20"/>
          <w:szCs w:val="20"/>
          <w:color w:val="auto"/>
        </w:rPr>
      </w:pPr>
    </w:p>
    <w:p>
      <w:pPr>
        <w:ind w:left="7" w:firstLine="533"/>
        <w:spacing w:after="0" w:line="276" w:lineRule="auto"/>
        <w:tabs>
          <w:tab w:leader="none" w:pos="826" w:val="left"/>
        </w:tabs>
        <w:numPr>
          <w:ilvl w:val="1"/>
          <w:numId w:val="461"/>
        </w:numPr>
        <w:rPr>
          <w:rFonts w:ascii="Arial" w:cs="Arial" w:eastAsia="Arial" w:hAnsi="Arial"/>
          <w:sz w:val="20"/>
          <w:szCs w:val="20"/>
          <w:color w:val="auto"/>
        </w:rPr>
      </w:pPr>
      <w:r>
        <w:rPr>
          <w:rFonts w:ascii="Arial" w:cs="Arial" w:eastAsia="Arial" w:hAnsi="Arial"/>
          <w:sz w:val="20"/>
          <w:szCs w:val="20"/>
          <w:color w:val="auto"/>
        </w:rPr>
        <w:t>Порядок подтверждения документов об образовании и (или) о квалификации устанавливается Правительством Российской Федерации.</w:t>
      </w:r>
    </w:p>
    <w:p>
      <w:pPr>
        <w:spacing w:after="0" w:line="170" w:lineRule="exact"/>
        <w:rPr>
          <w:rFonts w:ascii="Arial" w:cs="Arial" w:eastAsia="Arial" w:hAnsi="Arial"/>
          <w:sz w:val="20"/>
          <w:szCs w:val="20"/>
          <w:color w:val="auto"/>
        </w:rPr>
      </w:pPr>
    </w:p>
    <w:p>
      <w:pPr>
        <w:jc w:val="both"/>
        <w:ind w:left="7" w:firstLine="533"/>
        <w:spacing w:after="0"/>
        <w:tabs>
          <w:tab w:leader="none" w:pos="810" w:val="left"/>
        </w:tabs>
        <w:numPr>
          <w:ilvl w:val="1"/>
          <w:numId w:val="461"/>
        </w:numPr>
        <w:rPr>
          <w:rFonts w:ascii="Arial" w:cs="Arial" w:eastAsia="Arial" w:hAnsi="Arial"/>
          <w:sz w:val="20"/>
          <w:szCs w:val="20"/>
          <w:color w:val="auto"/>
        </w:rPr>
      </w:pPr>
      <w:r>
        <w:rPr>
          <w:rFonts w:ascii="Arial" w:cs="Arial" w:eastAsia="Arial" w:hAnsi="Arial"/>
          <w:sz w:val="20"/>
          <w:szCs w:val="20"/>
          <w:color w:val="auto"/>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w:t>
      </w:r>
    </w:p>
    <w:p>
      <w:pPr>
        <w:jc w:val="both"/>
        <w:ind w:left="7" w:hanging="7"/>
        <w:spacing w:after="0" w:line="249" w:lineRule="auto"/>
        <w:tabs>
          <w:tab w:leader="none" w:pos="186" w:val="left"/>
        </w:tabs>
        <w:numPr>
          <w:ilvl w:val="0"/>
          <w:numId w:val="461"/>
        </w:numPr>
        <w:rPr>
          <w:rFonts w:ascii="Arial" w:cs="Arial" w:eastAsia="Arial" w:hAnsi="Arial"/>
          <w:sz w:val="20"/>
          <w:szCs w:val="20"/>
          <w:color w:val="auto"/>
        </w:rPr>
      </w:pPr>
      <w:r>
        <w:rPr>
          <w:rFonts w:ascii="Arial" w:cs="Arial" w:eastAsia="Arial" w:hAnsi="Arial"/>
          <w:sz w:val="20"/>
          <w:szCs w:val="20"/>
          <w:color w:val="auto"/>
        </w:rPr>
        <w:t>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сетей общего пользования, в том числе сети "Интернет", включая единый портал государственных и муниципальных услуг.</w:t>
      </w:r>
    </w:p>
    <w:p>
      <w:pPr>
        <w:spacing w:after="0" w:line="180" w:lineRule="exact"/>
        <w:rPr>
          <w:sz w:val="20"/>
          <w:szCs w:val="20"/>
          <w:color w:val="auto"/>
        </w:rPr>
      </w:pPr>
    </w:p>
    <w:p>
      <w:pPr>
        <w:ind w:left="7" w:right="136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107.</w:t>
      </w:r>
      <w:r>
        <w:rPr>
          <w:rFonts w:ascii="Arial" w:cs="Arial" w:eastAsia="Arial" w:hAnsi="Arial"/>
          <w:sz w:val="28"/>
          <w:szCs w:val="28"/>
          <w:b w:val="1"/>
          <w:bCs w:val="1"/>
          <w:color w:val="5B9BD5"/>
        </w:rPr>
        <w:t xml:space="preserve"> Признание образования и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или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квалификации</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полученных в иностранном государстве</w:t>
      </w:r>
    </w:p>
    <w:p>
      <w:pPr>
        <w:spacing w:after="0" w:line="104" w:lineRule="exact"/>
        <w:rPr>
          <w:sz w:val="20"/>
          <w:szCs w:val="20"/>
          <w:color w:val="auto"/>
        </w:rPr>
      </w:pPr>
    </w:p>
    <w:p>
      <w:pPr>
        <w:jc w:val="both"/>
        <w:ind w:left="7" w:firstLine="533"/>
        <w:spacing w:after="0" w:line="249" w:lineRule="auto"/>
        <w:tabs>
          <w:tab w:leader="none" w:pos="771" w:val="left"/>
        </w:tabs>
        <w:numPr>
          <w:ilvl w:val="1"/>
          <w:numId w:val="462"/>
        </w:numPr>
        <w:rPr>
          <w:rFonts w:ascii="Arial" w:cs="Arial" w:eastAsia="Arial" w:hAnsi="Arial"/>
          <w:sz w:val="20"/>
          <w:szCs w:val="20"/>
          <w:color w:val="auto"/>
        </w:rPr>
      </w:pPr>
      <w:r>
        <w:rPr>
          <w:rFonts w:ascii="Arial" w:cs="Arial" w:eastAsia="Arial" w:hAnsi="Arial"/>
          <w:sz w:val="20"/>
          <w:szCs w:val="20"/>
          <w:color w:val="auto"/>
        </w:rPr>
        <w:t xml:space="preserve">Признание в Российской Федерации образования и (или) квалификации, полученных в иностранном государстве (далее </w:t>
      </w:r>
      <w:r>
        <w:rPr>
          <w:rFonts w:ascii="Arial" w:cs="Arial" w:eastAsia="Arial" w:hAnsi="Arial"/>
          <w:sz w:val="20"/>
          <w:szCs w:val="20"/>
          <w:color w:val="auto"/>
        </w:rPr>
        <w:t>-</w:t>
      </w:r>
      <w:r>
        <w:rPr>
          <w:rFonts w:ascii="Arial" w:cs="Arial" w:eastAsia="Arial" w:hAnsi="Arial"/>
          <w:sz w:val="20"/>
          <w:szCs w:val="20"/>
          <w:color w:val="auto"/>
        </w:rPr>
        <w:t xml:space="preserve">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w:t>
      </w:r>
      <w:r>
        <w:rPr>
          <w:rFonts w:ascii="Arial" w:cs="Arial" w:eastAsia="Arial" w:hAnsi="Arial"/>
          <w:sz w:val="20"/>
          <w:szCs w:val="20"/>
          <w:color w:val="auto"/>
        </w:rPr>
        <w:t>-</w:t>
      </w:r>
      <w:r>
        <w:rPr>
          <w:rFonts w:ascii="Arial" w:cs="Arial" w:eastAsia="Arial" w:hAnsi="Arial"/>
          <w:sz w:val="20"/>
          <w:szCs w:val="20"/>
          <w:color w:val="auto"/>
        </w:rPr>
        <w:t xml:space="preserve"> международные договоры о взаимном признании), и законодательством Российской Федерации.</w:t>
      </w:r>
    </w:p>
    <w:p>
      <w:pPr>
        <w:spacing w:after="0" w:line="196" w:lineRule="exact"/>
        <w:rPr>
          <w:rFonts w:ascii="Arial" w:cs="Arial" w:eastAsia="Arial" w:hAnsi="Arial"/>
          <w:sz w:val="20"/>
          <w:szCs w:val="20"/>
          <w:color w:val="auto"/>
        </w:rPr>
      </w:pPr>
    </w:p>
    <w:p>
      <w:pPr>
        <w:jc w:val="both"/>
        <w:ind w:left="7" w:firstLine="533"/>
        <w:spacing w:after="0" w:line="244" w:lineRule="auto"/>
        <w:tabs>
          <w:tab w:leader="none" w:pos="859" w:val="left"/>
        </w:tabs>
        <w:numPr>
          <w:ilvl w:val="1"/>
          <w:numId w:val="462"/>
        </w:numPr>
        <w:rPr>
          <w:rFonts w:ascii="Arial" w:cs="Arial" w:eastAsia="Arial" w:hAnsi="Arial"/>
          <w:sz w:val="20"/>
          <w:szCs w:val="20"/>
          <w:color w:val="auto"/>
        </w:rPr>
      </w:pPr>
      <w:r>
        <w:rPr>
          <w:rFonts w:ascii="Arial" w:cs="Arial" w:eastAsia="Arial" w:hAnsi="Arial"/>
          <w:sz w:val="20"/>
          <w:szCs w:val="20"/>
          <w:color w:val="auto"/>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spacing w:after="0" w:line="202" w:lineRule="exact"/>
        <w:rPr>
          <w:rFonts w:ascii="Arial" w:cs="Arial" w:eastAsia="Arial" w:hAnsi="Arial"/>
          <w:sz w:val="20"/>
          <w:szCs w:val="20"/>
          <w:color w:val="auto"/>
        </w:rPr>
      </w:pPr>
    </w:p>
    <w:p>
      <w:pPr>
        <w:jc w:val="both"/>
        <w:ind w:left="7" w:firstLine="533"/>
        <w:spacing w:after="0" w:line="246" w:lineRule="auto"/>
        <w:tabs>
          <w:tab w:leader="none" w:pos="772" w:val="left"/>
        </w:tabs>
        <w:numPr>
          <w:ilvl w:val="1"/>
          <w:numId w:val="462"/>
        </w:numPr>
        <w:rPr>
          <w:rFonts w:ascii="Arial" w:cs="Arial" w:eastAsia="Arial" w:hAnsi="Arial"/>
          <w:sz w:val="20"/>
          <w:szCs w:val="20"/>
          <w:color w:val="auto"/>
        </w:rPr>
      </w:pPr>
      <w:r>
        <w:rPr>
          <w:rFonts w:ascii="Arial" w:cs="Arial" w:eastAsia="Arial" w:hAnsi="Arial"/>
          <w:sz w:val="20"/>
          <w:szCs w:val="20"/>
          <w:color w:val="auto"/>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spacing w:after="0" w:line="199" w:lineRule="exact"/>
        <w:rPr>
          <w:rFonts w:ascii="Arial" w:cs="Arial" w:eastAsia="Arial" w:hAnsi="Arial"/>
          <w:sz w:val="20"/>
          <w:szCs w:val="20"/>
          <w:color w:val="auto"/>
        </w:rPr>
      </w:pPr>
    </w:p>
    <w:p>
      <w:pPr>
        <w:jc w:val="both"/>
        <w:ind w:left="7" w:firstLine="533"/>
        <w:spacing w:after="0"/>
        <w:tabs>
          <w:tab w:leader="none" w:pos="817" w:val="left"/>
        </w:tabs>
        <w:numPr>
          <w:ilvl w:val="1"/>
          <w:numId w:val="462"/>
        </w:numPr>
        <w:rPr>
          <w:rFonts w:ascii="Arial" w:cs="Arial" w:eastAsia="Arial" w:hAnsi="Arial"/>
          <w:sz w:val="20"/>
          <w:szCs w:val="20"/>
          <w:color w:val="auto"/>
        </w:rPr>
      </w:pPr>
      <w:r>
        <w:rPr>
          <w:rFonts w:ascii="Arial" w:cs="Arial" w:eastAsia="Arial" w:hAnsi="Arial"/>
          <w:sz w:val="20"/>
          <w:szCs w:val="20"/>
          <w:color w:val="auto"/>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w:t>
      </w:r>
    </w:p>
    <w:p>
      <w:pPr>
        <w:jc w:val="both"/>
        <w:ind w:left="7" w:hanging="7"/>
        <w:spacing w:after="0" w:line="252" w:lineRule="auto"/>
        <w:tabs>
          <w:tab w:leader="none" w:pos="288" w:val="left"/>
        </w:tabs>
        <w:numPr>
          <w:ilvl w:val="0"/>
          <w:numId w:val="462"/>
        </w:numPr>
        <w:rPr>
          <w:rFonts w:ascii="Arial" w:cs="Arial" w:eastAsia="Arial" w:hAnsi="Arial"/>
          <w:sz w:val="20"/>
          <w:szCs w:val="20"/>
          <w:color w:val="auto"/>
        </w:rPr>
      </w:pPr>
      <w:r>
        <w:rPr>
          <w:rFonts w:ascii="Arial" w:cs="Arial" w:eastAsia="Arial" w:hAnsi="Arial"/>
          <w:sz w:val="20"/>
          <w:szCs w:val="20"/>
          <w:color w:val="auto"/>
        </w:rPr>
        <w:t>письменной форме или в форме электронных документов с использованием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27305</wp:posOffset>
                </wp:positionV>
                <wp:extent cx="6518910" cy="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88" o:spid="_x0000_s13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15pt" to="511.85pt,2.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89" o:spid="_x0000_s13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line="258" w:lineRule="auto"/>
        <w:rPr>
          <w:sz w:val="20"/>
          <w:szCs w:val="20"/>
          <w:color w:val="auto"/>
        </w:rPr>
      </w:pPr>
      <w:r>
        <w:rPr>
          <w:rFonts w:ascii="Arial" w:cs="Arial" w:eastAsia="Arial" w:hAnsi="Arial"/>
          <w:sz w:val="20"/>
          <w:szCs w:val="20"/>
          <w:color w:val="auto"/>
        </w:rPr>
        <w:t>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spacing w:after="0" w:line="188" w:lineRule="exact"/>
        <w:rPr>
          <w:sz w:val="20"/>
          <w:szCs w:val="20"/>
          <w:color w:val="auto"/>
        </w:rPr>
      </w:pPr>
    </w:p>
    <w:p>
      <w:pPr>
        <w:ind w:left="7" w:firstLine="533"/>
        <w:spacing w:after="0" w:line="277" w:lineRule="auto"/>
        <w:tabs>
          <w:tab w:leader="none" w:pos="840" w:val="left"/>
        </w:tabs>
        <w:numPr>
          <w:ilvl w:val="0"/>
          <w:numId w:val="463"/>
        </w:numPr>
        <w:rPr>
          <w:rFonts w:ascii="Arial" w:cs="Arial" w:eastAsia="Arial" w:hAnsi="Arial"/>
          <w:sz w:val="20"/>
          <w:szCs w:val="20"/>
          <w:color w:val="auto"/>
        </w:rPr>
      </w:pPr>
      <w:r>
        <w:rPr>
          <w:rFonts w:ascii="Arial" w:cs="Arial" w:eastAsia="Arial" w:hAnsi="Arial"/>
          <w:sz w:val="20"/>
          <w:szCs w:val="20"/>
          <w:color w:val="auto"/>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spacing w:after="0" w:line="169" w:lineRule="exact"/>
        <w:rPr>
          <w:sz w:val="20"/>
          <w:szCs w:val="20"/>
          <w:color w:val="auto"/>
        </w:rPr>
      </w:pPr>
    </w:p>
    <w:p>
      <w:pPr>
        <w:jc w:val="both"/>
        <w:ind w:left="7" w:firstLine="533"/>
        <w:spacing w:after="0" w:line="252" w:lineRule="auto"/>
        <w:tabs>
          <w:tab w:leader="none" w:pos="808" w:val="left"/>
        </w:tabs>
        <w:numPr>
          <w:ilvl w:val="0"/>
          <w:numId w:val="464"/>
        </w:numPr>
        <w:rPr>
          <w:rFonts w:ascii="Arial" w:cs="Arial" w:eastAsia="Arial" w:hAnsi="Arial"/>
          <w:sz w:val="20"/>
          <w:szCs w:val="20"/>
          <w:color w:val="auto"/>
        </w:rPr>
      </w:pPr>
      <w:r>
        <w:rPr>
          <w:rFonts w:ascii="Arial" w:cs="Arial" w:eastAsia="Arial" w:hAnsi="Arial"/>
          <w:sz w:val="20"/>
          <w:szCs w:val="20"/>
          <w:color w:val="auto"/>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spacing w:after="0" w:line="194" w:lineRule="exact"/>
        <w:rPr>
          <w:rFonts w:ascii="Arial" w:cs="Arial" w:eastAsia="Arial" w:hAnsi="Arial"/>
          <w:sz w:val="20"/>
          <w:szCs w:val="20"/>
          <w:color w:val="auto"/>
        </w:rPr>
      </w:pPr>
    </w:p>
    <w:p>
      <w:pPr>
        <w:ind w:left="767" w:hanging="227"/>
        <w:spacing w:after="0"/>
        <w:tabs>
          <w:tab w:leader="none" w:pos="767" w:val="left"/>
        </w:tabs>
        <w:numPr>
          <w:ilvl w:val="0"/>
          <w:numId w:val="464"/>
        </w:numPr>
        <w:rPr>
          <w:rFonts w:ascii="Arial" w:cs="Arial" w:eastAsia="Arial" w:hAnsi="Arial"/>
          <w:sz w:val="20"/>
          <w:szCs w:val="20"/>
          <w:color w:val="auto"/>
        </w:rPr>
      </w:pPr>
      <w:r>
        <w:rPr>
          <w:rFonts w:ascii="Arial" w:cs="Arial" w:eastAsia="Arial" w:hAnsi="Arial"/>
          <w:sz w:val="20"/>
          <w:szCs w:val="20"/>
          <w:color w:val="auto"/>
        </w:rPr>
        <w:t>отказ в признании иностранного образования и (или) иностранной квалификации.</w:t>
      </w:r>
    </w:p>
    <w:p>
      <w:pPr>
        <w:spacing w:after="0" w:line="239" w:lineRule="exact"/>
        <w:rPr>
          <w:sz w:val="20"/>
          <w:szCs w:val="20"/>
          <w:color w:val="auto"/>
        </w:rPr>
      </w:pPr>
    </w:p>
    <w:p>
      <w:pPr>
        <w:jc w:val="both"/>
        <w:ind w:left="7" w:firstLine="533"/>
        <w:spacing w:after="0" w:line="252" w:lineRule="auto"/>
        <w:tabs>
          <w:tab w:leader="none" w:pos="787" w:val="left"/>
        </w:tabs>
        <w:numPr>
          <w:ilvl w:val="2"/>
          <w:numId w:val="465"/>
        </w:numPr>
        <w:rPr>
          <w:rFonts w:ascii="Arial" w:cs="Arial" w:eastAsia="Arial" w:hAnsi="Arial"/>
          <w:sz w:val="20"/>
          <w:szCs w:val="20"/>
          <w:color w:val="auto"/>
        </w:rPr>
      </w:pPr>
      <w:r>
        <w:rPr>
          <w:rFonts w:ascii="Arial" w:cs="Arial" w:eastAsia="Arial" w:hAnsi="Arial"/>
          <w:sz w:val="20"/>
          <w:szCs w:val="20"/>
          <w:color w:val="auto"/>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spacing w:after="0" w:line="194" w:lineRule="exact"/>
        <w:rPr>
          <w:rFonts w:ascii="Arial" w:cs="Arial" w:eastAsia="Arial" w:hAnsi="Arial"/>
          <w:sz w:val="20"/>
          <w:szCs w:val="20"/>
          <w:color w:val="auto"/>
        </w:rPr>
      </w:pPr>
    </w:p>
    <w:p>
      <w:pPr>
        <w:jc w:val="both"/>
        <w:ind w:left="7" w:firstLine="533"/>
        <w:spacing w:after="0" w:line="239" w:lineRule="auto"/>
        <w:tabs>
          <w:tab w:leader="none" w:pos="901" w:val="left"/>
        </w:tabs>
        <w:numPr>
          <w:ilvl w:val="2"/>
          <w:numId w:val="465"/>
        </w:numPr>
        <w:rPr>
          <w:rFonts w:ascii="Arial" w:cs="Arial" w:eastAsia="Arial" w:hAnsi="Arial"/>
          <w:sz w:val="20"/>
          <w:szCs w:val="20"/>
          <w:color w:val="auto"/>
        </w:rPr>
      </w:pPr>
      <w:r>
        <w:rPr>
          <w:rFonts w:ascii="Arial" w:cs="Arial" w:eastAsia="Arial" w:hAnsi="Arial"/>
          <w:sz w:val="20"/>
          <w:szCs w:val="20"/>
          <w:color w:val="auto"/>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w:t>
      </w:r>
    </w:p>
    <w:p>
      <w:pPr>
        <w:spacing w:after="0" w:line="1" w:lineRule="exact"/>
        <w:rPr>
          <w:rFonts w:ascii="Arial" w:cs="Arial" w:eastAsia="Arial" w:hAnsi="Arial"/>
          <w:sz w:val="20"/>
          <w:szCs w:val="20"/>
          <w:color w:val="auto"/>
        </w:rPr>
      </w:pPr>
    </w:p>
    <w:p>
      <w:pPr>
        <w:ind w:left="167" w:hanging="167"/>
        <w:spacing w:after="0"/>
        <w:tabs>
          <w:tab w:leader="none" w:pos="167" w:val="left"/>
        </w:tabs>
        <w:numPr>
          <w:ilvl w:val="0"/>
          <w:numId w:val="465"/>
        </w:numPr>
        <w:rPr>
          <w:rFonts w:ascii="Arial" w:cs="Arial" w:eastAsia="Arial" w:hAnsi="Arial"/>
          <w:sz w:val="20"/>
          <w:szCs w:val="20"/>
          <w:color w:val="auto"/>
        </w:rPr>
      </w:pPr>
      <w:r>
        <w:rPr>
          <w:rFonts w:ascii="Arial" w:cs="Arial" w:eastAsia="Arial" w:hAnsi="Arial"/>
          <w:sz w:val="20"/>
          <w:szCs w:val="20"/>
          <w:color w:val="auto"/>
        </w:rPr>
        <w:t>порядке, которые установлены законодательством Российской Федерации о налогах и сборах.</w:t>
      </w:r>
    </w:p>
    <w:p>
      <w:pPr>
        <w:spacing w:after="0" w:line="240" w:lineRule="exact"/>
        <w:rPr>
          <w:rFonts w:ascii="Arial" w:cs="Arial" w:eastAsia="Arial" w:hAnsi="Arial"/>
          <w:sz w:val="20"/>
          <w:szCs w:val="20"/>
          <w:color w:val="auto"/>
        </w:rPr>
      </w:pPr>
    </w:p>
    <w:p>
      <w:pPr>
        <w:jc w:val="both"/>
        <w:ind w:left="7" w:firstLine="533"/>
        <w:spacing w:after="0" w:line="247" w:lineRule="auto"/>
        <w:tabs>
          <w:tab w:leader="none" w:pos="773" w:val="left"/>
        </w:tabs>
        <w:numPr>
          <w:ilvl w:val="2"/>
          <w:numId w:val="466"/>
        </w:numPr>
        <w:rPr>
          <w:rFonts w:ascii="Arial" w:cs="Arial" w:eastAsia="Arial" w:hAnsi="Arial"/>
          <w:sz w:val="20"/>
          <w:szCs w:val="20"/>
          <w:color w:val="auto"/>
        </w:rPr>
      </w:pPr>
      <w:r>
        <w:rPr>
          <w:rFonts w:ascii="Arial" w:cs="Arial" w:eastAsia="Arial" w:hAnsi="Arial"/>
          <w:sz w:val="20"/>
          <w:szCs w:val="20"/>
          <w:color w:val="auto"/>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w:t>
      </w:r>
      <w:r>
        <w:rPr>
          <w:rFonts w:ascii="Arial" w:cs="Arial" w:eastAsia="Arial" w:hAnsi="Arial"/>
          <w:sz w:val="20"/>
          <w:szCs w:val="20"/>
          <w:color w:val="auto"/>
        </w:rPr>
        <w:t>-</w:t>
      </w:r>
      <w:r>
        <w:rPr>
          <w:rFonts w:ascii="Arial" w:cs="Arial" w:eastAsia="Arial" w:hAnsi="Arial"/>
          <w:sz w:val="20"/>
          <w:szCs w:val="20"/>
          <w:color w:val="auto"/>
        </w:rPr>
        <w:t>телекоммуникационных сетей общего пользования, в том числе сети "Интернет", включая единый портал государственных и муниципальных услуг.</w:t>
      </w:r>
    </w:p>
    <w:p>
      <w:pPr>
        <w:spacing w:after="0" w:line="200" w:lineRule="exact"/>
        <w:rPr>
          <w:rFonts w:ascii="Arial" w:cs="Arial" w:eastAsia="Arial" w:hAnsi="Arial"/>
          <w:sz w:val="20"/>
          <w:szCs w:val="20"/>
          <w:color w:val="auto"/>
        </w:rPr>
      </w:pPr>
    </w:p>
    <w:p>
      <w:pPr>
        <w:jc w:val="both"/>
        <w:ind w:left="7" w:firstLine="533"/>
        <w:spacing w:after="0" w:line="249" w:lineRule="auto"/>
        <w:tabs>
          <w:tab w:leader="none" w:pos="773" w:val="left"/>
        </w:tabs>
        <w:numPr>
          <w:ilvl w:val="2"/>
          <w:numId w:val="466"/>
        </w:numPr>
        <w:rPr>
          <w:rFonts w:ascii="Arial" w:cs="Arial" w:eastAsia="Arial" w:hAnsi="Arial"/>
          <w:sz w:val="20"/>
          <w:szCs w:val="20"/>
          <w:color w:val="auto"/>
        </w:rPr>
      </w:pPr>
      <w:r>
        <w:rPr>
          <w:rFonts w:ascii="Arial" w:cs="Arial" w:eastAsia="Arial" w:hAnsi="Arial"/>
          <w:sz w:val="20"/>
          <w:szCs w:val="20"/>
          <w:color w:val="auto"/>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spacing w:after="0" w:line="196" w:lineRule="exact"/>
        <w:rPr>
          <w:rFonts w:ascii="Arial" w:cs="Arial" w:eastAsia="Arial" w:hAnsi="Arial"/>
          <w:sz w:val="20"/>
          <w:szCs w:val="20"/>
          <w:color w:val="auto"/>
        </w:rPr>
      </w:pPr>
    </w:p>
    <w:p>
      <w:pPr>
        <w:jc w:val="both"/>
        <w:ind w:left="7" w:firstLine="533"/>
        <w:spacing w:after="0"/>
        <w:tabs>
          <w:tab w:leader="none" w:pos="904" w:val="left"/>
        </w:tabs>
        <w:numPr>
          <w:ilvl w:val="2"/>
          <w:numId w:val="466"/>
        </w:numPr>
        <w:rPr>
          <w:rFonts w:ascii="Arial" w:cs="Arial" w:eastAsia="Arial" w:hAnsi="Arial"/>
          <w:sz w:val="20"/>
          <w:szCs w:val="20"/>
          <w:color w:val="auto"/>
        </w:rPr>
      </w:pPr>
      <w:r>
        <w:rPr>
          <w:rFonts w:ascii="Arial" w:cs="Arial" w:eastAsia="Arial" w:hAnsi="Arial"/>
          <w:sz w:val="20"/>
          <w:szCs w:val="20"/>
          <w:color w:val="auto"/>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3"/>
        <w:spacing w:after="0"/>
        <w:tabs>
          <w:tab w:leader="none" w:pos="890" w:val="left"/>
        </w:tabs>
        <w:numPr>
          <w:ilvl w:val="2"/>
          <w:numId w:val="466"/>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w:t>
      </w:r>
    </w:p>
    <w:p>
      <w:pPr>
        <w:jc w:val="both"/>
        <w:ind w:left="7" w:hanging="7"/>
        <w:spacing w:after="0" w:line="249" w:lineRule="auto"/>
        <w:tabs>
          <w:tab w:leader="none" w:pos="180" w:val="left"/>
        </w:tabs>
        <w:numPr>
          <w:ilvl w:val="1"/>
          <w:numId w:val="466"/>
        </w:numPr>
        <w:rPr>
          <w:rFonts w:ascii="Arial" w:cs="Arial" w:eastAsia="Arial" w:hAnsi="Arial"/>
          <w:sz w:val="20"/>
          <w:szCs w:val="20"/>
          <w:color w:val="auto"/>
        </w:rPr>
      </w:pPr>
      <w:r>
        <w:rPr>
          <w:rFonts w:ascii="Arial" w:cs="Arial" w:eastAsia="Arial" w:hAnsi="Arial"/>
          <w:sz w:val="20"/>
          <w:szCs w:val="20"/>
          <w:color w:val="auto"/>
        </w:rPr>
        <w:t>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pPr>
        <w:spacing w:after="0" w:line="196" w:lineRule="exact"/>
        <w:rPr>
          <w:rFonts w:ascii="Arial" w:cs="Arial" w:eastAsia="Arial" w:hAnsi="Arial"/>
          <w:sz w:val="20"/>
          <w:szCs w:val="20"/>
          <w:color w:val="auto"/>
        </w:rPr>
      </w:pPr>
    </w:p>
    <w:p>
      <w:pPr>
        <w:jc w:val="both"/>
        <w:ind w:left="7" w:firstLine="533"/>
        <w:spacing w:after="0" w:line="258" w:lineRule="auto"/>
        <w:tabs>
          <w:tab w:leader="none" w:pos="1037" w:val="left"/>
        </w:tabs>
        <w:numPr>
          <w:ilvl w:val="2"/>
          <w:numId w:val="467"/>
        </w:numPr>
        <w:rPr>
          <w:rFonts w:ascii="Arial" w:cs="Arial" w:eastAsia="Arial" w:hAnsi="Arial"/>
          <w:sz w:val="20"/>
          <w:szCs w:val="20"/>
          <w:color w:val="auto"/>
        </w:rPr>
      </w:pPr>
      <w:r>
        <w:rPr>
          <w:rFonts w:ascii="Arial" w:cs="Arial" w:eastAsia="Arial" w:hAnsi="Arial"/>
          <w:sz w:val="20"/>
          <w:szCs w:val="20"/>
          <w:color w:val="auto"/>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108585</wp:posOffset>
                </wp:positionV>
                <wp:extent cx="6518910" cy="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90" o:spid="_x0000_s13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8.55pt" to="511.85pt,8.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0" w:type="dxa"/>
        <w:tblCellMar>
          <w:top w:w="0" w:type="dxa"/>
          <w:left w:w="0" w:type="dxa"/>
          <w:bottom w:w="0" w:type="dxa"/>
          <w:right w:w="0" w:type="dxa"/>
        </w:tblCellMar>
      </w:tblPr>
      <w:tr>
        <w:trPr>
          <w:trHeight w:val="230"/>
        </w:trPr>
        <w:tc>
          <w:tcPr>
            <w:tcW w:w="5460" w:type="dxa"/>
            <w:vAlign w:val="bottom"/>
          </w:tcPr>
          <w:p>
            <w:pPr>
              <w:ind w:left="80"/>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820" w:type="dxa"/>
            <w:vAlign w:val="bottom"/>
            <w:gridSpan w:val="3"/>
          </w:tcPr>
          <w:p>
            <w:pPr>
              <w:jc w:val="right"/>
              <w:ind w:right="40"/>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460" w:type="dxa"/>
            <w:vAlign w:val="bottom"/>
          </w:tcPr>
          <w:p>
            <w:pPr>
              <w:ind w:left="80"/>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820" w:type="dxa"/>
            <w:vAlign w:val="bottom"/>
            <w:gridSpan w:val="3"/>
          </w:tcPr>
          <w:p>
            <w:pPr>
              <w:jc w:val="right"/>
              <w:ind w:right="40"/>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460" w:type="dxa"/>
            <w:vAlign w:val="bottom"/>
            <w:vMerge w:val="restart"/>
          </w:tcPr>
          <w:p>
            <w:pPr>
              <w:ind w:left="80"/>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46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4"/>
        </w:trPr>
        <w:tc>
          <w:tcPr>
            <w:tcW w:w="546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both"/>
        <w:ind w:left="40" w:right="40" w:firstLine="533"/>
        <w:spacing w:after="0" w:line="252" w:lineRule="auto"/>
        <w:tabs>
          <w:tab w:leader="none" w:pos="966" w:val="left"/>
        </w:tabs>
        <w:numPr>
          <w:ilvl w:val="1"/>
          <w:numId w:val="468"/>
        </w:numPr>
        <w:rPr>
          <w:rFonts w:ascii="Arial" w:cs="Arial" w:eastAsia="Arial" w:hAnsi="Arial"/>
          <w:sz w:val="20"/>
          <w:szCs w:val="20"/>
          <w:color w:val="auto"/>
        </w:rPr>
      </w:pPr>
      <w:r>
        <w:rPr>
          <w:rFonts w:ascii="Arial" w:cs="Arial" w:eastAsia="Arial" w:hAnsi="Arial"/>
          <w:sz w:val="20"/>
          <w:szCs w:val="20"/>
          <w:color w:val="auto"/>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spacing w:after="0" w:line="193" w:lineRule="exact"/>
        <w:rPr>
          <w:rFonts w:ascii="Arial" w:cs="Arial" w:eastAsia="Arial" w:hAnsi="Arial"/>
          <w:sz w:val="20"/>
          <w:szCs w:val="20"/>
          <w:color w:val="auto"/>
        </w:rPr>
      </w:pPr>
    </w:p>
    <w:p>
      <w:pPr>
        <w:jc w:val="both"/>
        <w:ind w:left="40" w:right="40" w:firstLine="533"/>
        <w:spacing w:after="0" w:line="259" w:lineRule="auto"/>
        <w:tabs>
          <w:tab w:leader="none" w:pos="939" w:val="left"/>
        </w:tabs>
        <w:numPr>
          <w:ilvl w:val="1"/>
          <w:numId w:val="468"/>
        </w:numPr>
        <w:rPr>
          <w:rFonts w:ascii="Arial" w:cs="Arial" w:eastAsia="Arial" w:hAnsi="Arial"/>
          <w:sz w:val="20"/>
          <w:szCs w:val="20"/>
          <w:color w:val="auto"/>
        </w:rPr>
      </w:pPr>
      <w:r>
        <w:rPr>
          <w:rFonts w:ascii="Arial" w:cs="Arial" w:eastAsia="Arial" w:hAnsi="Arial"/>
          <w:sz w:val="20"/>
          <w:szCs w:val="20"/>
          <w:color w:val="auto"/>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spacing w:after="0" w:line="185" w:lineRule="exact"/>
        <w:rPr>
          <w:rFonts w:ascii="Arial" w:cs="Arial" w:eastAsia="Arial" w:hAnsi="Arial"/>
          <w:sz w:val="20"/>
          <w:szCs w:val="20"/>
          <w:color w:val="auto"/>
        </w:rPr>
      </w:pPr>
    </w:p>
    <w:p>
      <w:pPr>
        <w:ind w:left="40" w:right="40" w:firstLine="532"/>
        <w:spacing w:after="0" w:line="277" w:lineRule="auto"/>
        <w:tabs>
          <w:tab w:leader="none" w:pos="979" w:val="left"/>
        </w:tabs>
        <w:numPr>
          <w:ilvl w:val="1"/>
          <w:numId w:val="468"/>
        </w:numPr>
        <w:rPr>
          <w:rFonts w:ascii="Arial" w:cs="Arial" w:eastAsia="Arial" w:hAnsi="Arial"/>
          <w:sz w:val="20"/>
          <w:szCs w:val="20"/>
          <w:color w:val="auto"/>
        </w:rPr>
      </w:pPr>
      <w:r>
        <w:rPr>
          <w:rFonts w:ascii="Arial" w:cs="Arial" w:eastAsia="Arial" w:hAnsi="Arial"/>
          <w:sz w:val="20"/>
          <w:szCs w:val="20"/>
          <w:color w:val="auto"/>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spacing w:after="0" w:line="168" w:lineRule="exact"/>
        <w:rPr>
          <w:rFonts w:ascii="Arial" w:cs="Arial" w:eastAsia="Arial" w:hAnsi="Arial"/>
          <w:sz w:val="20"/>
          <w:szCs w:val="20"/>
          <w:color w:val="auto"/>
        </w:rPr>
      </w:pPr>
    </w:p>
    <w:p>
      <w:pPr>
        <w:ind w:left="40" w:right="40" w:firstLine="532"/>
        <w:spacing w:after="0" w:line="277" w:lineRule="auto"/>
        <w:tabs>
          <w:tab w:leader="none" w:pos="899" w:val="left"/>
        </w:tabs>
        <w:numPr>
          <w:ilvl w:val="0"/>
          <w:numId w:val="469"/>
        </w:numPr>
        <w:rPr>
          <w:rFonts w:ascii="Arial" w:cs="Arial" w:eastAsia="Arial" w:hAnsi="Arial"/>
          <w:sz w:val="20"/>
          <w:szCs w:val="20"/>
          <w:color w:val="auto"/>
        </w:rPr>
      </w:pPr>
      <w:r>
        <w:rPr>
          <w:rFonts w:ascii="Arial" w:cs="Arial" w:eastAsia="Arial" w:hAnsi="Arial"/>
          <w:sz w:val="20"/>
          <w:szCs w:val="20"/>
          <w:color w:val="auto"/>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spacing w:after="0" w:line="169" w:lineRule="exact"/>
        <w:rPr>
          <w:rFonts w:ascii="Arial" w:cs="Arial" w:eastAsia="Arial" w:hAnsi="Arial"/>
          <w:sz w:val="20"/>
          <w:szCs w:val="20"/>
          <w:color w:val="auto"/>
        </w:rPr>
      </w:pPr>
    </w:p>
    <w:p>
      <w:pPr>
        <w:ind w:left="800" w:hanging="228"/>
        <w:spacing w:after="0"/>
        <w:tabs>
          <w:tab w:leader="none" w:pos="800" w:val="left"/>
        </w:tabs>
        <w:numPr>
          <w:ilvl w:val="0"/>
          <w:numId w:val="469"/>
        </w:numPr>
        <w:rPr>
          <w:rFonts w:ascii="Arial" w:cs="Arial" w:eastAsia="Arial" w:hAnsi="Arial"/>
          <w:sz w:val="20"/>
          <w:szCs w:val="20"/>
          <w:color w:val="auto"/>
        </w:rPr>
      </w:pPr>
      <w:r>
        <w:rPr>
          <w:rFonts w:ascii="Arial" w:cs="Arial" w:eastAsia="Arial" w:hAnsi="Arial"/>
          <w:sz w:val="20"/>
          <w:szCs w:val="20"/>
          <w:color w:val="auto"/>
        </w:rPr>
        <w:t>осуществляет размещение на своем сайте в сети "Интернет":</w:t>
      </w:r>
    </w:p>
    <w:p>
      <w:pPr>
        <w:spacing w:after="0" w:line="239" w:lineRule="exact"/>
        <w:rPr>
          <w:sz w:val="20"/>
          <w:szCs w:val="20"/>
          <w:color w:val="auto"/>
        </w:rPr>
      </w:pPr>
    </w:p>
    <w:p>
      <w:pPr>
        <w:jc w:val="both"/>
        <w:ind w:left="40" w:right="40" w:firstLine="540"/>
        <w:spacing w:after="0" w:line="259" w:lineRule="auto"/>
        <w:rPr>
          <w:sz w:val="20"/>
          <w:szCs w:val="20"/>
          <w:color w:val="auto"/>
        </w:rPr>
      </w:pPr>
      <w:r>
        <w:rPr>
          <w:rFonts w:ascii="Arial" w:cs="Arial" w:eastAsia="Arial" w:hAnsi="Arial"/>
          <w:sz w:val="20"/>
          <w:szCs w:val="20"/>
          <w:color w:val="auto"/>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spacing w:after="0" w:line="186" w:lineRule="exact"/>
        <w:rPr>
          <w:sz w:val="20"/>
          <w:szCs w:val="20"/>
          <w:color w:val="auto"/>
        </w:rPr>
      </w:pPr>
    </w:p>
    <w:p>
      <w:pPr>
        <w:jc w:val="both"/>
        <w:ind w:left="40" w:right="40" w:firstLine="540"/>
        <w:spacing w:after="0" w:line="259" w:lineRule="auto"/>
        <w:rPr>
          <w:sz w:val="20"/>
          <w:szCs w:val="20"/>
          <w:color w:val="auto"/>
        </w:rPr>
      </w:pPr>
      <w:r>
        <w:rPr>
          <w:rFonts w:ascii="Arial" w:cs="Arial" w:eastAsia="Arial" w:hAnsi="Arial"/>
          <w:sz w:val="20"/>
          <w:szCs w:val="20"/>
          <w:color w:val="auto"/>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spacing w:after="0" w:line="186" w:lineRule="exact"/>
        <w:rPr>
          <w:sz w:val="20"/>
          <w:szCs w:val="20"/>
          <w:color w:val="auto"/>
        </w:rPr>
      </w:pPr>
    </w:p>
    <w:p>
      <w:pPr>
        <w:jc w:val="both"/>
        <w:ind w:left="40" w:right="40" w:firstLine="540"/>
        <w:spacing w:after="0" w:line="259" w:lineRule="auto"/>
        <w:rPr>
          <w:sz w:val="20"/>
          <w:szCs w:val="20"/>
          <w:color w:val="auto"/>
        </w:rPr>
      </w:pPr>
      <w:r>
        <w:rPr>
          <w:rFonts w:ascii="Arial" w:cs="Arial" w:eastAsia="Arial" w:hAnsi="Arial"/>
          <w:sz w:val="20"/>
          <w:szCs w:val="20"/>
          <w:color w:val="auto"/>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spacing w:after="0" w:line="186" w:lineRule="exact"/>
        <w:rPr>
          <w:sz w:val="20"/>
          <w:szCs w:val="20"/>
          <w:color w:val="auto"/>
        </w:rPr>
      </w:pPr>
    </w:p>
    <w:p>
      <w:pPr>
        <w:jc w:val="both"/>
        <w:ind w:left="40" w:right="40" w:firstLine="540"/>
        <w:spacing w:after="0" w:line="252" w:lineRule="auto"/>
        <w:rPr>
          <w:sz w:val="20"/>
          <w:szCs w:val="20"/>
          <w:color w:val="auto"/>
        </w:rPr>
      </w:pPr>
      <w:r>
        <w:rPr>
          <w:rFonts w:ascii="Arial" w:cs="Arial" w:eastAsia="Arial" w:hAnsi="Arial"/>
          <w:sz w:val="20"/>
          <w:szCs w:val="20"/>
          <w:color w:val="auto"/>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spacing w:after="0" w:line="195" w:lineRule="exact"/>
        <w:rPr>
          <w:sz w:val="20"/>
          <w:szCs w:val="20"/>
          <w:color w:val="auto"/>
        </w:rPr>
      </w:pPr>
    </w:p>
    <w:p>
      <w:pPr>
        <w:jc w:val="both"/>
        <w:ind w:left="40" w:right="40" w:firstLine="540"/>
        <w:spacing w:after="0" w:line="258" w:lineRule="auto"/>
        <w:rPr>
          <w:sz w:val="20"/>
          <w:szCs w:val="20"/>
          <w:color w:val="auto"/>
        </w:rPr>
      </w:pPr>
      <w:r>
        <w:rPr>
          <w:rFonts w:ascii="Arial" w:cs="Arial" w:eastAsia="Arial" w:hAnsi="Arial"/>
          <w:sz w:val="20"/>
          <w:szCs w:val="20"/>
          <w:color w:val="auto"/>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pPr>
        <w:spacing w:after="0" w:line="171" w:lineRule="exact"/>
        <w:rPr>
          <w:sz w:val="20"/>
          <w:szCs w:val="20"/>
          <w:color w:val="auto"/>
        </w:rPr>
      </w:pPr>
    </w:p>
    <w:p>
      <w:pPr>
        <w:ind w:left="580" w:right="2060" w:firstLine="1478"/>
        <w:spacing w:after="0" w:line="429" w:lineRule="auto"/>
        <w:rPr>
          <w:sz w:val="20"/>
          <w:szCs w:val="20"/>
          <w:color w:val="auto"/>
        </w:rPr>
      </w:pPr>
      <w:r>
        <w:rPr>
          <w:rFonts w:ascii="Arial" w:cs="Arial" w:eastAsia="Arial" w:hAnsi="Arial"/>
          <w:sz w:val="27"/>
          <w:szCs w:val="27"/>
          <w:b w:val="1"/>
          <w:bCs w:val="1"/>
          <w:color w:val="44546A"/>
        </w:rPr>
        <w:t xml:space="preserve">Глава </w:t>
      </w:r>
      <w:r>
        <w:rPr>
          <w:rFonts w:ascii="Arial" w:cs="Arial" w:eastAsia="Arial" w:hAnsi="Arial"/>
          <w:sz w:val="27"/>
          <w:szCs w:val="27"/>
          <w:b w:val="1"/>
          <w:bCs w:val="1"/>
          <w:color w:val="44546A"/>
        </w:rPr>
        <w:t>15.</w:t>
      </w:r>
      <w:r>
        <w:rPr>
          <w:rFonts w:ascii="Arial" w:cs="Arial" w:eastAsia="Arial" w:hAnsi="Arial"/>
          <w:sz w:val="27"/>
          <w:szCs w:val="27"/>
          <w:b w:val="1"/>
          <w:bCs w:val="1"/>
          <w:color w:val="44546A"/>
        </w:rPr>
        <w:t xml:space="preserve"> ЗАКЛЮЧИТЕЛЬНЫЕ ПОЛОЖЕНИЯ </w:t>
      </w:r>
      <w:r>
        <w:rPr>
          <w:rFonts w:ascii="Arial" w:cs="Arial" w:eastAsia="Arial" w:hAnsi="Arial"/>
          <w:sz w:val="27"/>
          <w:szCs w:val="27"/>
          <w:b w:val="1"/>
          <w:bCs w:val="1"/>
          <w:color w:val="5B9BD5"/>
        </w:rPr>
        <w:t xml:space="preserve">Статья </w:t>
      </w:r>
      <w:r>
        <w:rPr>
          <w:rFonts w:ascii="Arial" w:cs="Arial" w:eastAsia="Arial" w:hAnsi="Arial"/>
          <w:sz w:val="27"/>
          <w:szCs w:val="27"/>
          <w:b w:val="1"/>
          <w:bCs w:val="1"/>
          <w:color w:val="5B9BD5"/>
        </w:rPr>
        <w:t>108.</w:t>
      </w:r>
      <w:r>
        <w:rPr>
          <w:rFonts w:ascii="Arial" w:cs="Arial" w:eastAsia="Arial" w:hAnsi="Arial"/>
          <w:sz w:val="27"/>
          <w:szCs w:val="27"/>
          <w:b w:val="1"/>
          <w:bCs w:val="1"/>
          <w:color w:val="5B9BD5"/>
        </w:rPr>
        <w:t xml:space="preserve"> Заключительные положения</w:t>
      </w:r>
    </w:p>
    <w:p>
      <w:pPr>
        <w:jc w:val="both"/>
        <w:ind w:left="40" w:right="40" w:firstLine="533"/>
        <w:spacing w:after="0" w:line="259" w:lineRule="auto"/>
        <w:tabs>
          <w:tab w:leader="none" w:pos="839" w:val="left"/>
        </w:tabs>
        <w:numPr>
          <w:ilvl w:val="0"/>
          <w:numId w:val="470"/>
        </w:numPr>
        <w:rPr>
          <w:rFonts w:ascii="Arial" w:cs="Arial" w:eastAsia="Arial" w:hAnsi="Arial"/>
          <w:sz w:val="20"/>
          <w:szCs w:val="20"/>
          <w:color w:val="auto"/>
        </w:rPr>
      </w:pPr>
      <w:r>
        <w:rPr>
          <w:rFonts w:ascii="Arial" w:cs="Arial" w:eastAsia="Arial" w:hAnsi="Arial"/>
          <w:sz w:val="20"/>
          <w:szCs w:val="20"/>
          <w:color w:val="auto"/>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spacing w:after="0" w:line="186" w:lineRule="exact"/>
        <w:rPr>
          <w:sz w:val="20"/>
          <w:szCs w:val="20"/>
          <w:color w:val="auto"/>
        </w:rPr>
      </w:pPr>
    </w:p>
    <w:p>
      <w:pPr>
        <w:ind w:left="800" w:hanging="227"/>
        <w:spacing w:after="0"/>
        <w:tabs>
          <w:tab w:leader="none" w:pos="800" w:val="left"/>
        </w:tabs>
        <w:numPr>
          <w:ilvl w:val="0"/>
          <w:numId w:val="471"/>
        </w:numPr>
        <w:rPr>
          <w:rFonts w:ascii="Arial" w:cs="Arial" w:eastAsia="Arial" w:hAnsi="Arial"/>
          <w:sz w:val="20"/>
          <w:szCs w:val="20"/>
          <w:color w:val="auto"/>
        </w:rPr>
      </w:pPr>
      <w:r>
        <w:rPr>
          <w:rFonts w:ascii="Arial" w:cs="Arial" w:eastAsia="Arial" w:hAnsi="Arial"/>
          <w:sz w:val="20"/>
          <w:szCs w:val="20"/>
          <w:color w:val="auto"/>
        </w:rPr>
        <w:t xml:space="preserve">среднее (полное) общее образование </w:t>
      </w:r>
      <w:r>
        <w:rPr>
          <w:rFonts w:ascii="Arial" w:cs="Arial" w:eastAsia="Arial" w:hAnsi="Arial"/>
          <w:sz w:val="20"/>
          <w:szCs w:val="20"/>
          <w:color w:val="auto"/>
        </w:rPr>
        <w:t>-</w:t>
      </w:r>
      <w:r>
        <w:rPr>
          <w:rFonts w:ascii="Arial" w:cs="Arial" w:eastAsia="Arial" w:hAnsi="Arial"/>
          <w:sz w:val="20"/>
          <w:szCs w:val="20"/>
          <w:color w:val="auto"/>
        </w:rPr>
        <w:t xml:space="preserve"> к среднему общему образованию;</w:t>
      </w:r>
    </w:p>
    <w:p>
      <w:pPr>
        <w:spacing w:after="0" w:line="240" w:lineRule="exact"/>
        <w:rPr>
          <w:rFonts w:ascii="Arial" w:cs="Arial" w:eastAsia="Arial" w:hAnsi="Arial"/>
          <w:sz w:val="20"/>
          <w:szCs w:val="20"/>
          <w:color w:val="auto"/>
        </w:rPr>
      </w:pPr>
    </w:p>
    <w:p>
      <w:pPr>
        <w:ind w:left="40" w:right="40" w:firstLine="533"/>
        <w:spacing w:after="0" w:line="277" w:lineRule="auto"/>
        <w:tabs>
          <w:tab w:leader="none" w:pos="875" w:val="left"/>
        </w:tabs>
        <w:numPr>
          <w:ilvl w:val="0"/>
          <w:numId w:val="471"/>
        </w:numPr>
        <w:rPr>
          <w:rFonts w:ascii="Arial" w:cs="Arial" w:eastAsia="Arial" w:hAnsi="Arial"/>
          <w:sz w:val="20"/>
          <w:szCs w:val="20"/>
          <w:color w:val="auto"/>
        </w:rPr>
      </w:pPr>
      <w:r>
        <w:rPr>
          <w:rFonts w:ascii="Arial" w:cs="Arial" w:eastAsia="Arial" w:hAnsi="Arial"/>
          <w:sz w:val="20"/>
          <w:szCs w:val="20"/>
          <w:color w:val="auto"/>
        </w:rPr>
        <w:t xml:space="preserve">начальное профессиональное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к среднему профессиональному образованию по программам подготовки квалифицированных рабочих (служащих);</w:t>
      </w:r>
    </w:p>
    <w:p>
      <w:pPr>
        <w:spacing w:after="0" w:line="168" w:lineRule="exact"/>
        <w:rPr>
          <w:rFonts w:ascii="Arial" w:cs="Arial" w:eastAsia="Arial" w:hAnsi="Arial"/>
          <w:sz w:val="20"/>
          <w:szCs w:val="20"/>
          <w:color w:val="auto"/>
        </w:rPr>
      </w:pPr>
    </w:p>
    <w:p>
      <w:pPr>
        <w:ind w:left="40" w:right="40" w:firstLine="533"/>
        <w:spacing w:after="0" w:line="277" w:lineRule="auto"/>
        <w:tabs>
          <w:tab w:leader="none" w:pos="899" w:val="left"/>
        </w:tabs>
        <w:numPr>
          <w:ilvl w:val="0"/>
          <w:numId w:val="471"/>
        </w:numPr>
        <w:rPr>
          <w:rFonts w:ascii="Arial" w:cs="Arial" w:eastAsia="Arial" w:hAnsi="Arial"/>
          <w:sz w:val="20"/>
          <w:szCs w:val="20"/>
          <w:color w:val="auto"/>
        </w:rPr>
      </w:pPr>
      <w:r>
        <w:rPr>
          <w:rFonts w:ascii="Arial" w:cs="Arial" w:eastAsia="Arial" w:hAnsi="Arial"/>
          <w:sz w:val="20"/>
          <w:szCs w:val="20"/>
          <w:color w:val="auto"/>
        </w:rPr>
        <w:t xml:space="preserve">среднее профессиональное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к среднему профессиональному образованию по программам подготовки специалистов среднего звена;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69215</wp:posOffset>
                </wp:positionV>
                <wp:extent cx="6520180" cy="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2018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91" o:spid="_x0000_s13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5.45pt" to="513.5pt,5.4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149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80"/>
          </w:cols>
          <w:pgMar w:left="1100" w:top="479" w:right="526" w:bottom="192" w:gutter="0" w:footer="0" w:header="0"/>
        </w:sectPr>
      </w:pPr>
    </w:p>
    <w:tbl>
      <w:tblPr>
        <w:tblLayout w:type="fixed"/>
        <w:tblInd w:w="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319405</wp:posOffset>
                </wp:positionV>
                <wp:extent cx="6519545" cy="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92" o:spid="_x0000_s13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25.15pt" to="509.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20" w:hanging="227"/>
        <w:spacing w:after="0"/>
        <w:tabs>
          <w:tab w:leader="none" w:pos="720" w:val="left"/>
        </w:tabs>
        <w:numPr>
          <w:ilvl w:val="1"/>
          <w:numId w:val="472"/>
        </w:numPr>
        <w:rPr>
          <w:rFonts w:ascii="Arial" w:cs="Arial" w:eastAsia="Arial" w:hAnsi="Arial"/>
          <w:sz w:val="20"/>
          <w:szCs w:val="20"/>
          <w:color w:val="auto"/>
        </w:rPr>
      </w:pPr>
      <w:r>
        <w:rPr>
          <w:rFonts w:ascii="Arial" w:cs="Arial" w:eastAsia="Arial" w:hAnsi="Arial"/>
          <w:sz w:val="20"/>
          <w:szCs w:val="20"/>
          <w:color w:val="auto"/>
        </w:rPr>
        <w:t xml:space="preserve">высшее профессиональное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бакалавриат </w:t>
      </w:r>
      <w:r>
        <w:rPr>
          <w:rFonts w:ascii="Arial" w:cs="Arial" w:eastAsia="Arial" w:hAnsi="Arial"/>
          <w:sz w:val="20"/>
          <w:szCs w:val="20"/>
          <w:color w:val="auto"/>
        </w:rPr>
        <w:t>-</w:t>
      </w:r>
      <w:r>
        <w:rPr>
          <w:rFonts w:ascii="Arial" w:cs="Arial" w:eastAsia="Arial" w:hAnsi="Arial"/>
          <w:sz w:val="20"/>
          <w:szCs w:val="20"/>
          <w:color w:val="auto"/>
        </w:rPr>
        <w:t xml:space="preserve"> к высшему образованию </w:t>
      </w:r>
      <w:r>
        <w:rPr>
          <w:rFonts w:ascii="Arial" w:cs="Arial" w:eastAsia="Arial" w:hAnsi="Arial"/>
          <w:sz w:val="20"/>
          <w:szCs w:val="20"/>
          <w:color w:val="auto"/>
        </w:rPr>
        <w:t>-</w:t>
      </w:r>
      <w:r>
        <w:rPr>
          <w:rFonts w:ascii="Arial" w:cs="Arial" w:eastAsia="Arial" w:hAnsi="Arial"/>
          <w:sz w:val="20"/>
          <w:szCs w:val="20"/>
          <w:color w:val="auto"/>
        </w:rPr>
        <w:t xml:space="preserve"> бакалавриату;</w:t>
      </w:r>
    </w:p>
    <w:p>
      <w:pPr>
        <w:spacing w:after="0" w:line="240" w:lineRule="exact"/>
        <w:rPr>
          <w:rFonts w:ascii="Arial" w:cs="Arial" w:eastAsia="Arial" w:hAnsi="Arial"/>
          <w:sz w:val="20"/>
          <w:szCs w:val="20"/>
          <w:color w:val="auto"/>
        </w:rPr>
      </w:pPr>
    </w:p>
    <w:p>
      <w:pPr>
        <w:ind w:left="-40" w:firstLine="533"/>
        <w:spacing w:after="0" w:line="276" w:lineRule="auto"/>
        <w:tabs>
          <w:tab w:leader="none" w:pos="756" w:val="left"/>
        </w:tabs>
        <w:numPr>
          <w:ilvl w:val="1"/>
          <w:numId w:val="472"/>
        </w:numPr>
        <w:rPr>
          <w:rFonts w:ascii="Arial" w:cs="Arial" w:eastAsia="Arial" w:hAnsi="Arial"/>
          <w:sz w:val="20"/>
          <w:szCs w:val="20"/>
          <w:color w:val="auto"/>
        </w:rPr>
      </w:pPr>
      <w:r>
        <w:rPr>
          <w:rFonts w:ascii="Arial" w:cs="Arial" w:eastAsia="Arial" w:hAnsi="Arial"/>
          <w:sz w:val="20"/>
          <w:szCs w:val="20"/>
          <w:color w:val="auto"/>
        </w:rPr>
        <w:t xml:space="preserve">высшее профессиональное образование </w:t>
      </w:r>
      <w:r>
        <w:rPr>
          <w:rFonts w:ascii="Arial" w:cs="Arial" w:eastAsia="Arial" w:hAnsi="Arial"/>
          <w:sz w:val="20"/>
          <w:szCs w:val="20"/>
          <w:color w:val="auto"/>
        </w:rPr>
        <w:t>-</w:t>
      </w:r>
      <w:r>
        <w:rPr>
          <w:rFonts w:ascii="Arial" w:cs="Arial" w:eastAsia="Arial" w:hAnsi="Arial"/>
          <w:sz w:val="20"/>
          <w:szCs w:val="20"/>
          <w:color w:val="auto"/>
        </w:rPr>
        <w:t xml:space="preserve"> подготовка специалиста или магистратура </w:t>
      </w:r>
      <w:r>
        <w:rPr>
          <w:rFonts w:ascii="Arial" w:cs="Arial" w:eastAsia="Arial" w:hAnsi="Arial"/>
          <w:sz w:val="20"/>
          <w:szCs w:val="20"/>
          <w:color w:val="auto"/>
        </w:rPr>
        <w:t>-</w:t>
      </w:r>
      <w:r>
        <w:rPr>
          <w:rFonts w:ascii="Arial" w:cs="Arial" w:eastAsia="Arial" w:hAnsi="Arial"/>
          <w:sz w:val="20"/>
          <w:szCs w:val="20"/>
          <w:color w:val="auto"/>
        </w:rPr>
        <w:t xml:space="preserve"> к высшему образованию </w:t>
      </w:r>
      <w:r>
        <w:rPr>
          <w:rFonts w:ascii="Arial" w:cs="Arial" w:eastAsia="Arial" w:hAnsi="Arial"/>
          <w:sz w:val="20"/>
          <w:szCs w:val="20"/>
          <w:color w:val="auto"/>
        </w:rPr>
        <w:t>-</w:t>
      </w:r>
      <w:r>
        <w:rPr>
          <w:rFonts w:ascii="Arial" w:cs="Arial" w:eastAsia="Arial" w:hAnsi="Arial"/>
          <w:sz w:val="20"/>
          <w:szCs w:val="20"/>
          <w:color w:val="auto"/>
        </w:rPr>
        <w:t xml:space="preserve"> специалитету или магистратуре;</w:t>
      </w:r>
    </w:p>
    <w:p>
      <w:pPr>
        <w:spacing w:after="0" w:line="170" w:lineRule="exact"/>
        <w:rPr>
          <w:rFonts w:ascii="Arial" w:cs="Arial" w:eastAsia="Arial" w:hAnsi="Arial"/>
          <w:sz w:val="20"/>
          <w:szCs w:val="20"/>
          <w:color w:val="auto"/>
        </w:rPr>
      </w:pPr>
    </w:p>
    <w:p>
      <w:pPr>
        <w:jc w:val="both"/>
        <w:ind w:left="-40" w:firstLine="532"/>
        <w:spacing w:after="0" w:line="258" w:lineRule="auto"/>
        <w:tabs>
          <w:tab w:leader="none" w:pos="841" w:val="left"/>
        </w:tabs>
        <w:numPr>
          <w:ilvl w:val="1"/>
          <w:numId w:val="472"/>
        </w:numPr>
        <w:rPr>
          <w:rFonts w:ascii="Arial" w:cs="Arial" w:eastAsia="Arial" w:hAnsi="Arial"/>
          <w:sz w:val="20"/>
          <w:szCs w:val="20"/>
          <w:color w:val="auto"/>
        </w:rPr>
      </w:pPr>
      <w:r>
        <w:rPr>
          <w:rFonts w:ascii="Arial" w:cs="Arial" w:eastAsia="Arial" w:hAnsi="Arial"/>
          <w:sz w:val="20"/>
          <w:szCs w:val="20"/>
          <w:color w:val="auto"/>
        </w:rPr>
        <w:t xml:space="preserve">послевузовское профессиональное образование в аспирантуре (адъюнктуре) </w:t>
      </w:r>
      <w:r>
        <w:rPr>
          <w:rFonts w:ascii="Arial" w:cs="Arial" w:eastAsia="Arial" w:hAnsi="Arial"/>
          <w:sz w:val="20"/>
          <w:szCs w:val="20"/>
          <w:color w:val="auto"/>
        </w:rPr>
        <w:t>-</w:t>
      </w:r>
      <w:r>
        <w:rPr>
          <w:rFonts w:ascii="Arial" w:cs="Arial" w:eastAsia="Arial" w:hAnsi="Arial"/>
          <w:sz w:val="20"/>
          <w:szCs w:val="20"/>
          <w:color w:val="auto"/>
        </w:rPr>
        <w:t xml:space="preserve"> к высшему образованию </w:t>
      </w:r>
      <w:r>
        <w:rPr>
          <w:rFonts w:ascii="Arial" w:cs="Arial" w:eastAsia="Arial" w:hAnsi="Arial"/>
          <w:sz w:val="20"/>
          <w:szCs w:val="20"/>
          <w:color w:val="auto"/>
        </w:rPr>
        <w:t>-</w:t>
      </w:r>
      <w:r>
        <w:rPr>
          <w:rFonts w:ascii="Arial" w:cs="Arial" w:eastAsia="Arial" w:hAnsi="Arial"/>
          <w:sz w:val="20"/>
          <w:szCs w:val="20"/>
          <w:color w:val="auto"/>
        </w:rPr>
        <w:t xml:space="preserve"> подготовке кадров высшей квалификации по программам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w:t>
      </w:r>
    </w:p>
    <w:p>
      <w:pPr>
        <w:spacing w:after="0" w:line="188" w:lineRule="exact"/>
        <w:rPr>
          <w:rFonts w:ascii="Arial" w:cs="Arial" w:eastAsia="Arial" w:hAnsi="Arial"/>
          <w:sz w:val="20"/>
          <w:szCs w:val="20"/>
          <w:color w:val="auto"/>
        </w:rPr>
      </w:pPr>
    </w:p>
    <w:p>
      <w:pPr>
        <w:ind w:left="-40" w:firstLine="532"/>
        <w:spacing w:after="0" w:line="277" w:lineRule="auto"/>
        <w:tabs>
          <w:tab w:leader="none" w:pos="827" w:val="left"/>
        </w:tabs>
        <w:numPr>
          <w:ilvl w:val="1"/>
          <w:numId w:val="472"/>
        </w:numPr>
        <w:rPr>
          <w:rFonts w:ascii="Arial" w:cs="Arial" w:eastAsia="Arial" w:hAnsi="Arial"/>
          <w:sz w:val="20"/>
          <w:szCs w:val="20"/>
          <w:color w:val="auto"/>
        </w:rPr>
      </w:pPr>
      <w:r>
        <w:rPr>
          <w:rFonts w:ascii="Arial" w:cs="Arial" w:eastAsia="Arial" w:hAnsi="Arial"/>
          <w:sz w:val="20"/>
          <w:szCs w:val="20"/>
          <w:color w:val="auto"/>
        </w:rPr>
        <w:t xml:space="preserve">послевузовское профессиональное образование в ординатуре </w:t>
      </w:r>
      <w:r>
        <w:rPr>
          <w:rFonts w:ascii="Arial" w:cs="Arial" w:eastAsia="Arial" w:hAnsi="Arial"/>
          <w:sz w:val="20"/>
          <w:szCs w:val="20"/>
          <w:color w:val="auto"/>
        </w:rPr>
        <w:t>-</w:t>
      </w:r>
      <w:r>
        <w:rPr>
          <w:rFonts w:ascii="Arial" w:cs="Arial" w:eastAsia="Arial" w:hAnsi="Arial"/>
          <w:sz w:val="20"/>
          <w:szCs w:val="20"/>
          <w:color w:val="auto"/>
        </w:rPr>
        <w:t xml:space="preserve"> к высшему образованию </w:t>
      </w:r>
      <w:r>
        <w:rPr>
          <w:rFonts w:ascii="Arial" w:cs="Arial" w:eastAsia="Arial" w:hAnsi="Arial"/>
          <w:sz w:val="20"/>
          <w:szCs w:val="20"/>
          <w:color w:val="auto"/>
        </w:rPr>
        <w:t>-</w:t>
      </w:r>
      <w:r>
        <w:rPr>
          <w:rFonts w:ascii="Arial" w:cs="Arial" w:eastAsia="Arial" w:hAnsi="Arial"/>
          <w:sz w:val="20"/>
          <w:szCs w:val="20"/>
          <w:color w:val="auto"/>
        </w:rPr>
        <w:t xml:space="preserve"> подготовке кадров высшей квалификации по программам ординатуры;</w:t>
      </w:r>
    </w:p>
    <w:p>
      <w:pPr>
        <w:spacing w:after="0" w:line="168" w:lineRule="exact"/>
        <w:rPr>
          <w:rFonts w:ascii="Arial" w:cs="Arial" w:eastAsia="Arial" w:hAnsi="Arial"/>
          <w:sz w:val="20"/>
          <w:szCs w:val="20"/>
          <w:color w:val="auto"/>
        </w:rPr>
      </w:pPr>
    </w:p>
    <w:p>
      <w:pPr>
        <w:ind w:left="-40" w:firstLine="533"/>
        <w:spacing w:after="0" w:line="277" w:lineRule="auto"/>
        <w:tabs>
          <w:tab w:leader="none" w:pos="770" w:val="left"/>
        </w:tabs>
        <w:numPr>
          <w:ilvl w:val="1"/>
          <w:numId w:val="472"/>
        </w:numPr>
        <w:rPr>
          <w:rFonts w:ascii="Arial" w:cs="Arial" w:eastAsia="Arial" w:hAnsi="Arial"/>
          <w:sz w:val="20"/>
          <w:szCs w:val="20"/>
          <w:color w:val="auto"/>
        </w:rPr>
      </w:pPr>
      <w:r>
        <w:rPr>
          <w:rFonts w:ascii="Arial" w:cs="Arial" w:eastAsia="Arial" w:hAnsi="Arial"/>
          <w:sz w:val="20"/>
          <w:szCs w:val="20"/>
          <w:color w:val="auto"/>
        </w:rPr>
        <w:t>послевузовское профессиональное образование в форме ассистентуры</w:t>
      </w:r>
      <w:r>
        <w:rPr>
          <w:rFonts w:ascii="Arial" w:cs="Arial" w:eastAsia="Arial" w:hAnsi="Arial"/>
          <w:sz w:val="20"/>
          <w:szCs w:val="20"/>
          <w:color w:val="auto"/>
        </w:rPr>
        <w:t>-</w:t>
      </w:r>
      <w:r>
        <w:rPr>
          <w:rFonts w:ascii="Arial" w:cs="Arial" w:eastAsia="Arial" w:hAnsi="Arial"/>
          <w:sz w:val="20"/>
          <w:szCs w:val="20"/>
          <w:color w:val="auto"/>
        </w:rPr>
        <w:t xml:space="preserve">стажировки </w:t>
      </w:r>
      <w:r>
        <w:rPr>
          <w:rFonts w:ascii="Arial" w:cs="Arial" w:eastAsia="Arial" w:hAnsi="Arial"/>
          <w:sz w:val="20"/>
          <w:szCs w:val="20"/>
          <w:color w:val="auto"/>
        </w:rPr>
        <w:t>-</w:t>
      </w:r>
      <w:r>
        <w:rPr>
          <w:rFonts w:ascii="Arial" w:cs="Arial" w:eastAsia="Arial" w:hAnsi="Arial"/>
          <w:sz w:val="20"/>
          <w:szCs w:val="20"/>
          <w:color w:val="auto"/>
        </w:rPr>
        <w:t xml:space="preserve"> к высшему образованию </w:t>
      </w:r>
      <w:r>
        <w:rPr>
          <w:rFonts w:ascii="Arial" w:cs="Arial" w:eastAsia="Arial" w:hAnsi="Arial"/>
          <w:sz w:val="20"/>
          <w:szCs w:val="20"/>
          <w:color w:val="auto"/>
        </w:rPr>
        <w:t>-</w:t>
      </w:r>
      <w:r>
        <w:rPr>
          <w:rFonts w:ascii="Arial" w:cs="Arial" w:eastAsia="Arial" w:hAnsi="Arial"/>
          <w:sz w:val="20"/>
          <w:szCs w:val="20"/>
          <w:color w:val="auto"/>
        </w:rPr>
        <w:t xml:space="preserve"> подготовке кадров высшей квалификации по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w:t>
      </w:r>
    </w:p>
    <w:p>
      <w:pPr>
        <w:spacing w:after="0" w:line="168" w:lineRule="exact"/>
        <w:rPr>
          <w:rFonts w:ascii="Arial" w:cs="Arial" w:eastAsia="Arial" w:hAnsi="Arial"/>
          <w:sz w:val="20"/>
          <w:szCs w:val="20"/>
          <w:color w:val="auto"/>
        </w:rPr>
      </w:pPr>
    </w:p>
    <w:p>
      <w:pPr>
        <w:jc w:val="both"/>
        <w:ind w:left="-40" w:firstLine="532"/>
        <w:spacing w:after="0" w:line="259" w:lineRule="auto"/>
        <w:tabs>
          <w:tab w:leader="none" w:pos="739" w:val="left"/>
        </w:tabs>
        <w:numPr>
          <w:ilvl w:val="0"/>
          <w:numId w:val="473"/>
        </w:numPr>
        <w:rPr>
          <w:rFonts w:ascii="Arial" w:cs="Arial" w:eastAsia="Arial" w:hAnsi="Arial"/>
          <w:sz w:val="20"/>
          <w:szCs w:val="20"/>
          <w:color w:val="auto"/>
        </w:rPr>
      </w:pPr>
      <w:r>
        <w:rPr>
          <w:rFonts w:ascii="Arial" w:cs="Arial" w:eastAsia="Arial" w:hAnsi="Arial"/>
          <w:sz w:val="20"/>
          <w:szCs w:val="20"/>
          <w:color w:val="auto"/>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spacing w:after="0" w:line="185" w:lineRule="exact"/>
        <w:rPr>
          <w:rFonts w:ascii="Arial" w:cs="Arial" w:eastAsia="Arial" w:hAnsi="Arial"/>
          <w:sz w:val="20"/>
          <w:szCs w:val="20"/>
          <w:color w:val="auto"/>
        </w:rPr>
      </w:pPr>
    </w:p>
    <w:p>
      <w:pPr>
        <w:ind w:left="-40" w:firstLine="532"/>
        <w:spacing w:after="0" w:line="277" w:lineRule="auto"/>
        <w:tabs>
          <w:tab w:leader="none" w:pos="853"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общеобразовательные программы дошкольного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образовательным программам дошкольного образования;</w:t>
      </w:r>
    </w:p>
    <w:p>
      <w:pPr>
        <w:spacing w:after="0" w:line="169" w:lineRule="exact"/>
        <w:rPr>
          <w:rFonts w:ascii="Arial" w:cs="Arial" w:eastAsia="Arial" w:hAnsi="Arial"/>
          <w:sz w:val="20"/>
          <w:szCs w:val="20"/>
          <w:color w:val="auto"/>
        </w:rPr>
      </w:pPr>
    </w:p>
    <w:p>
      <w:pPr>
        <w:ind w:left="-40" w:firstLine="532"/>
        <w:spacing w:after="0" w:line="276" w:lineRule="auto"/>
        <w:tabs>
          <w:tab w:leader="none" w:pos="764"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общеобразовательные программы начального общего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образовательным программам начального общего образования;</w:t>
      </w:r>
    </w:p>
    <w:p>
      <w:pPr>
        <w:spacing w:after="0" w:line="170" w:lineRule="exact"/>
        <w:rPr>
          <w:rFonts w:ascii="Arial" w:cs="Arial" w:eastAsia="Arial" w:hAnsi="Arial"/>
          <w:sz w:val="20"/>
          <w:szCs w:val="20"/>
          <w:color w:val="auto"/>
        </w:rPr>
      </w:pPr>
    </w:p>
    <w:p>
      <w:pPr>
        <w:ind w:left="-40" w:firstLine="532"/>
        <w:spacing w:after="0" w:line="277" w:lineRule="auto"/>
        <w:tabs>
          <w:tab w:leader="none" w:pos="778"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общеобразовательные программы основного общего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образовательным программам основного общего образования;</w:t>
      </w:r>
    </w:p>
    <w:p>
      <w:pPr>
        <w:spacing w:after="0" w:line="168" w:lineRule="exact"/>
        <w:rPr>
          <w:rFonts w:ascii="Arial" w:cs="Arial" w:eastAsia="Arial" w:hAnsi="Arial"/>
          <w:sz w:val="20"/>
          <w:szCs w:val="20"/>
          <w:color w:val="auto"/>
        </w:rPr>
      </w:pPr>
    </w:p>
    <w:p>
      <w:pPr>
        <w:ind w:left="-40" w:firstLine="532"/>
        <w:spacing w:after="0" w:line="277" w:lineRule="auto"/>
        <w:tabs>
          <w:tab w:leader="none" w:pos="892"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общеобразовательные программы среднего (полного) общего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образовательным программам среднего общего образования;</w:t>
      </w:r>
    </w:p>
    <w:p>
      <w:pPr>
        <w:spacing w:after="0" w:line="169" w:lineRule="exact"/>
        <w:rPr>
          <w:rFonts w:ascii="Arial" w:cs="Arial" w:eastAsia="Arial" w:hAnsi="Arial"/>
          <w:sz w:val="20"/>
          <w:szCs w:val="20"/>
          <w:color w:val="auto"/>
        </w:rPr>
      </w:pPr>
    </w:p>
    <w:p>
      <w:pPr>
        <w:ind w:left="-40" w:firstLine="532"/>
        <w:spacing w:after="0" w:line="276" w:lineRule="auto"/>
        <w:tabs>
          <w:tab w:leader="none" w:pos="862"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начального профессионального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программам подготовки квалифицированных рабочих (служащих);</w:t>
      </w:r>
    </w:p>
    <w:p>
      <w:pPr>
        <w:spacing w:after="0" w:line="170" w:lineRule="exact"/>
        <w:rPr>
          <w:rFonts w:ascii="Arial" w:cs="Arial" w:eastAsia="Arial" w:hAnsi="Arial"/>
          <w:sz w:val="20"/>
          <w:szCs w:val="20"/>
          <w:color w:val="auto"/>
        </w:rPr>
      </w:pPr>
    </w:p>
    <w:p>
      <w:pPr>
        <w:ind w:left="-40" w:firstLine="532"/>
        <w:spacing w:after="0" w:line="277" w:lineRule="auto"/>
        <w:tabs>
          <w:tab w:leader="none" w:pos="898"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среднего профессионального образования </w:t>
      </w:r>
      <w:r>
        <w:rPr>
          <w:rFonts w:ascii="Arial" w:cs="Arial" w:eastAsia="Arial" w:hAnsi="Arial"/>
          <w:sz w:val="20"/>
          <w:szCs w:val="20"/>
          <w:color w:val="auto"/>
        </w:rPr>
        <w:t>-</w:t>
      </w:r>
      <w:r>
        <w:rPr>
          <w:rFonts w:ascii="Arial" w:cs="Arial" w:eastAsia="Arial" w:hAnsi="Arial"/>
          <w:sz w:val="20"/>
          <w:szCs w:val="20"/>
          <w:color w:val="auto"/>
        </w:rPr>
        <w:t xml:space="preserve"> программам подготовки специалистов среднего звена;</w:t>
      </w:r>
    </w:p>
    <w:p>
      <w:pPr>
        <w:spacing w:after="0" w:line="168" w:lineRule="exact"/>
        <w:rPr>
          <w:rFonts w:ascii="Arial" w:cs="Arial" w:eastAsia="Arial" w:hAnsi="Arial"/>
          <w:sz w:val="20"/>
          <w:szCs w:val="20"/>
          <w:color w:val="auto"/>
        </w:rPr>
      </w:pPr>
    </w:p>
    <w:p>
      <w:pPr>
        <w:ind w:left="-40" w:firstLine="532"/>
        <w:spacing w:after="0" w:line="277" w:lineRule="auto"/>
        <w:tabs>
          <w:tab w:leader="none" w:pos="906"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высшего профессионального образования (программы бакалавриата) </w:t>
      </w:r>
      <w:r>
        <w:rPr>
          <w:rFonts w:ascii="Arial" w:cs="Arial" w:eastAsia="Arial" w:hAnsi="Arial"/>
          <w:sz w:val="20"/>
          <w:szCs w:val="20"/>
          <w:color w:val="auto"/>
        </w:rPr>
        <w:t>-</w:t>
      </w:r>
      <w:r>
        <w:rPr>
          <w:rFonts w:ascii="Arial" w:cs="Arial" w:eastAsia="Arial" w:hAnsi="Arial"/>
          <w:sz w:val="20"/>
          <w:szCs w:val="20"/>
          <w:color w:val="auto"/>
        </w:rPr>
        <w:t xml:space="preserve"> программам бакалавриата;</w:t>
      </w:r>
    </w:p>
    <w:p>
      <w:pPr>
        <w:spacing w:after="0" w:line="169" w:lineRule="exact"/>
        <w:rPr>
          <w:rFonts w:ascii="Arial" w:cs="Arial" w:eastAsia="Arial" w:hAnsi="Arial"/>
          <w:sz w:val="20"/>
          <w:szCs w:val="20"/>
          <w:color w:val="auto"/>
        </w:rPr>
      </w:pPr>
    </w:p>
    <w:p>
      <w:pPr>
        <w:ind w:left="-40" w:firstLine="532"/>
        <w:spacing w:after="0" w:line="276" w:lineRule="auto"/>
        <w:tabs>
          <w:tab w:leader="none" w:pos="906"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высшего профессионального образования (программы подготовки специалистов) </w:t>
      </w:r>
      <w:r>
        <w:rPr>
          <w:rFonts w:ascii="Arial" w:cs="Arial" w:eastAsia="Arial" w:hAnsi="Arial"/>
          <w:sz w:val="20"/>
          <w:szCs w:val="20"/>
          <w:color w:val="auto"/>
        </w:rPr>
        <w:t>-</w:t>
      </w:r>
      <w:r>
        <w:rPr>
          <w:rFonts w:ascii="Arial" w:cs="Arial" w:eastAsia="Arial" w:hAnsi="Arial"/>
          <w:sz w:val="20"/>
          <w:szCs w:val="20"/>
          <w:color w:val="auto"/>
        </w:rPr>
        <w:t xml:space="preserve"> программам подготовки специалистов;</w:t>
      </w:r>
    </w:p>
    <w:p>
      <w:pPr>
        <w:spacing w:after="0" w:line="170" w:lineRule="exact"/>
        <w:rPr>
          <w:rFonts w:ascii="Arial" w:cs="Arial" w:eastAsia="Arial" w:hAnsi="Arial"/>
          <w:sz w:val="20"/>
          <w:szCs w:val="20"/>
          <w:color w:val="auto"/>
        </w:rPr>
      </w:pPr>
    </w:p>
    <w:p>
      <w:pPr>
        <w:ind w:left="-40" w:firstLine="531"/>
        <w:spacing w:after="0" w:line="276" w:lineRule="auto"/>
        <w:tabs>
          <w:tab w:leader="none" w:pos="906"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высшего профессионального образования (программы магистратуры) </w:t>
      </w:r>
      <w:r>
        <w:rPr>
          <w:rFonts w:ascii="Arial" w:cs="Arial" w:eastAsia="Arial" w:hAnsi="Arial"/>
          <w:sz w:val="20"/>
          <w:szCs w:val="20"/>
          <w:color w:val="auto"/>
        </w:rPr>
        <w:t>-</w:t>
      </w:r>
      <w:r>
        <w:rPr>
          <w:rFonts w:ascii="Arial" w:cs="Arial" w:eastAsia="Arial" w:hAnsi="Arial"/>
          <w:sz w:val="20"/>
          <w:szCs w:val="20"/>
          <w:color w:val="auto"/>
        </w:rPr>
        <w:t xml:space="preserve"> программам магистратуры;</w:t>
      </w:r>
    </w:p>
    <w:p>
      <w:pPr>
        <w:spacing w:after="0" w:line="170" w:lineRule="exact"/>
        <w:rPr>
          <w:rFonts w:ascii="Arial" w:cs="Arial" w:eastAsia="Arial" w:hAnsi="Arial"/>
          <w:sz w:val="20"/>
          <w:szCs w:val="20"/>
          <w:color w:val="auto"/>
        </w:rPr>
      </w:pPr>
    </w:p>
    <w:p>
      <w:pPr>
        <w:jc w:val="both"/>
        <w:ind w:left="-40" w:firstLine="531"/>
        <w:spacing w:after="0" w:line="258" w:lineRule="auto"/>
        <w:tabs>
          <w:tab w:leader="none" w:pos="874"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Arial" w:cs="Arial" w:eastAsia="Arial" w:hAnsi="Arial"/>
          <w:sz w:val="20"/>
          <w:szCs w:val="20"/>
          <w:color w:val="auto"/>
        </w:rPr>
        <w:t>-</w:t>
      </w:r>
      <w:r>
        <w:rPr>
          <w:rFonts w:ascii="Arial" w:cs="Arial" w:eastAsia="Arial" w:hAnsi="Arial"/>
          <w:sz w:val="20"/>
          <w:szCs w:val="20"/>
          <w:color w:val="auto"/>
        </w:rPr>
        <w:t xml:space="preserve"> программам подготовки научно</w:t>
      </w:r>
      <w:r>
        <w:rPr>
          <w:rFonts w:ascii="Arial" w:cs="Arial" w:eastAsia="Arial" w:hAnsi="Arial"/>
          <w:sz w:val="20"/>
          <w:szCs w:val="20"/>
          <w:color w:val="auto"/>
        </w:rPr>
        <w:t>-</w:t>
      </w:r>
      <w:r>
        <w:rPr>
          <w:rFonts w:ascii="Arial" w:cs="Arial" w:eastAsia="Arial" w:hAnsi="Arial"/>
          <w:sz w:val="20"/>
          <w:szCs w:val="20"/>
          <w:color w:val="auto"/>
        </w:rPr>
        <w:t>педагогических кадров в аспирантуре (адъюнктуре);</w:t>
      </w:r>
    </w:p>
    <w:p>
      <w:pPr>
        <w:spacing w:after="0" w:line="188" w:lineRule="exact"/>
        <w:rPr>
          <w:rFonts w:ascii="Arial" w:cs="Arial" w:eastAsia="Arial" w:hAnsi="Arial"/>
          <w:sz w:val="20"/>
          <w:szCs w:val="20"/>
          <w:color w:val="auto"/>
        </w:rPr>
      </w:pPr>
    </w:p>
    <w:p>
      <w:pPr>
        <w:ind w:left="-40" w:firstLine="531"/>
        <w:spacing w:after="0" w:line="277" w:lineRule="auto"/>
        <w:tabs>
          <w:tab w:leader="none" w:pos="874" w:val="left"/>
        </w:tabs>
        <w:numPr>
          <w:ilvl w:val="1"/>
          <w:numId w:val="473"/>
        </w:numPr>
        <w:rPr>
          <w:rFonts w:ascii="Arial" w:cs="Arial" w:eastAsia="Arial" w:hAnsi="Arial"/>
          <w:sz w:val="20"/>
          <w:szCs w:val="20"/>
          <w:color w:val="auto"/>
        </w:rPr>
      </w:pPr>
      <w:r>
        <w:rPr>
          <w:rFonts w:ascii="Arial" w:cs="Arial" w:eastAsia="Arial" w:hAnsi="Arial"/>
          <w:sz w:val="20"/>
          <w:szCs w:val="20"/>
          <w:color w:val="auto"/>
        </w:rPr>
        <w:t xml:space="preserve">основные профессиональные образовательные программы послевузовского профессионального образования в ординатуре </w:t>
      </w:r>
      <w:r>
        <w:rPr>
          <w:rFonts w:ascii="Arial" w:cs="Arial" w:eastAsia="Arial" w:hAnsi="Arial"/>
          <w:sz w:val="20"/>
          <w:szCs w:val="20"/>
          <w:color w:val="auto"/>
        </w:rPr>
        <w:t>-</w:t>
      </w:r>
      <w:r>
        <w:rPr>
          <w:rFonts w:ascii="Arial" w:cs="Arial" w:eastAsia="Arial" w:hAnsi="Arial"/>
          <w:sz w:val="20"/>
          <w:szCs w:val="20"/>
          <w:color w:val="auto"/>
        </w:rPr>
        <w:t xml:space="preserve"> программам ординатуры;</w:t>
      </w:r>
    </w:p>
    <w:p>
      <w:pPr>
        <w:spacing w:after="0" w:line="168" w:lineRule="exact"/>
        <w:rPr>
          <w:rFonts w:ascii="Arial" w:cs="Arial" w:eastAsia="Arial" w:hAnsi="Arial"/>
          <w:sz w:val="20"/>
          <w:szCs w:val="20"/>
          <w:color w:val="auto"/>
        </w:rPr>
      </w:pPr>
    </w:p>
    <w:p>
      <w:pPr>
        <w:ind w:left="-40" w:firstLine="531"/>
        <w:spacing w:after="0" w:line="277" w:lineRule="auto"/>
        <w:tabs>
          <w:tab w:leader="none" w:pos="874" w:val="left"/>
        </w:tabs>
        <w:numPr>
          <w:ilvl w:val="1"/>
          <w:numId w:val="473"/>
        </w:numPr>
        <w:rPr>
          <w:rFonts w:ascii="Arial" w:cs="Arial" w:eastAsia="Arial" w:hAnsi="Arial"/>
          <w:sz w:val="20"/>
          <w:szCs w:val="20"/>
          <w:color w:val="auto"/>
        </w:rPr>
      </w:pPr>
      <w:r>
        <w:rPr>
          <w:rFonts w:ascii="Arial" w:cs="Arial" w:eastAsia="Arial" w:hAnsi="Arial"/>
          <w:sz w:val="20"/>
          <w:szCs w:val="20"/>
          <w:color w:val="auto"/>
        </w:rPr>
        <w:t>основные профессиональные образовательные программы послевузовского профессионального образования в форме ассистентуры</w:t>
      </w:r>
      <w:r>
        <w:rPr>
          <w:rFonts w:ascii="Arial" w:cs="Arial" w:eastAsia="Arial" w:hAnsi="Arial"/>
          <w:sz w:val="20"/>
          <w:szCs w:val="20"/>
          <w:color w:val="auto"/>
        </w:rPr>
        <w:t>-</w:t>
      </w:r>
      <w:r>
        <w:rPr>
          <w:rFonts w:ascii="Arial" w:cs="Arial" w:eastAsia="Arial" w:hAnsi="Arial"/>
          <w:sz w:val="20"/>
          <w:szCs w:val="20"/>
          <w:color w:val="auto"/>
        </w:rPr>
        <w:t xml:space="preserve">стажировки </w:t>
      </w:r>
      <w:r>
        <w:rPr>
          <w:rFonts w:ascii="Arial" w:cs="Arial" w:eastAsia="Arial" w:hAnsi="Arial"/>
          <w:sz w:val="20"/>
          <w:szCs w:val="20"/>
          <w:color w:val="auto"/>
        </w:rPr>
        <w:t>-</w:t>
      </w:r>
      <w:r>
        <w:rPr>
          <w:rFonts w:ascii="Arial" w:cs="Arial" w:eastAsia="Arial" w:hAnsi="Arial"/>
          <w:sz w:val="20"/>
          <w:szCs w:val="20"/>
          <w:color w:val="auto"/>
        </w:rPr>
        <w:t xml:space="preserve"> программам ассистентуры</w:t>
      </w:r>
      <w:r>
        <w:rPr>
          <w:rFonts w:ascii="Arial" w:cs="Arial" w:eastAsia="Arial" w:hAnsi="Arial"/>
          <w:sz w:val="20"/>
          <w:szCs w:val="20"/>
          <w:color w:val="auto"/>
        </w:rPr>
        <w:t>-</w:t>
      </w:r>
      <w:r>
        <w:rPr>
          <w:rFonts w:ascii="Arial" w:cs="Arial" w:eastAsia="Arial" w:hAnsi="Arial"/>
          <w:sz w:val="20"/>
          <w:szCs w:val="20"/>
          <w:color w:val="auto"/>
        </w:rPr>
        <w:t>стажировки;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198755</wp:posOffset>
                </wp:positionV>
                <wp:extent cx="6519545" cy="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93" o:spid="_x0000_s13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15.65pt" to="509.5pt,15.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160"/>
          </w:cols>
          <w:pgMar w:left="118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94" o:spid="_x0000_s13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8" w:firstLine="533"/>
        <w:spacing w:after="0" w:line="277" w:lineRule="auto"/>
        <w:tabs>
          <w:tab w:leader="none" w:pos="954" w:val="left"/>
        </w:tabs>
        <w:numPr>
          <w:ilvl w:val="2"/>
          <w:numId w:val="474"/>
        </w:numPr>
        <w:rPr>
          <w:rFonts w:ascii="Arial" w:cs="Arial" w:eastAsia="Arial" w:hAnsi="Arial"/>
          <w:sz w:val="20"/>
          <w:szCs w:val="20"/>
          <w:color w:val="auto"/>
        </w:rPr>
      </w:pPr>
      <w:r>
        <w:rPr>
          <w:rFonts w:ascii="Arial" w:cs="Arial" w:eastAsia="Arial" w:hAnsi="Arial"/>
          <w:sz w:val="20"/>
          <w:szCs w:val="20"/>
          <w:color w:val="auto"/>
        </w:rPr>
        <w:t xml:space="preserve">образовательные программы профессиональной подготовки </w:t>
      </w:r>
      <w:r>
        <w:rPr>
          <w:rFonts w:ascii="Arial" w:cs="Arial" w:eastAsia="Arial" w:hAnsi="Arial"/>
          <w:sz w:val="20"/>
          <w:szCs w:val="20"/>
          <w:color w:val="auto"/>
        </w:rPr>
        <w:t>-</w:t>
      </w:r>
      <w:r>
        <w:rPr>
          <w:rFonts w:ascii="Arial" w:cs="Arial" w:eastAsia="Arial" w:hAnsi="Arial"/>
          <w:sz w:val="20"/>
          <w:szCs w:val="20"/>
          <w:color w:val="auto"/>
        </w:rPr>
        <w:t xml:space="preserve"> программам профессиональной подготовки по профессиям рабочих, должностям служащих;</w:t>
      </w:r>
    </w:p>
    <w:p>
      <w:pPr>
        <w:spacing w:after="0" w:line="168" w:lineRule="exact"/>
        <w:rPr>
          <w:rFonts w:ascii="Arial" w:cs="Arial" w:eastAsia="Arial" w:hAnsi="Arial"/>
          <w:sz w:val="20"/>
          <w:szCs w:val="20"/>
          <w:color w:val="auto"/>
        </w:rPr>
      </w:pPr>
    </w:p>
    <w:p>
      <w:pPr>
        <w:ind w:left="8" w:firstLine="533"/>
        <w:spacing w:after="0" w:line="277" w:lineRule="auto"/>
        <w:tabs>
          <w:tab w:leader="none" w:pos="962" w:val="left"/>
        </w:tabs>
        <w:numPr>
          <w:ilvl w:val="2"/>
          <w:numId w:val="474"/>
        </w:numPr>
        <w:rPr>
          <w:rFonts w:ascii="Arial" w:cs="Arial" w:eastAsia="Arial" w:hAnsi="Arial"/>
          <w:sz w:val="20"/>
          <w:szCs w:val="20"/>
          <w:color w:val="auto"/>
        </w:rPr>
      </w:pPr>
      <w:r>
        <w:rPr>
          <w:rFonts w:ascii="Arial" w:cs="Arial" w:eastAsia="Arial" w:hAnsi="Arial"/>
          <w:sz w:val="20"/>
          <w:szCs w:val="20"/>
          <w:color w:val="auto"/>
        </w:rPr>
        <w:t xml:space="preserve">дополнительные общеобразовательные программы </w:t>
      </w:r>
      <w:r>
        <w:rPr>
          <w:rFonts w:ascii="Arial" w:cs="Arial" w:eastAsia="Arial" w:hAnsi="Arial"/>
          <w:sz w:val="20"/>
          <w:szCs w:val="20"/>
          <w:color w:val="auto"/>
        </w:rPr>
        <w:t>-</w:t>
      </w:r>
      <w:r>
        <w:rPr>
          <w:rFonts w:ascii="Arial" w:cs="Arial" w:eastAsia="Arial" w:hAnsi="Arial"/>
          <w:sz w:val="20"/>
          <w:szCs w:val="20"/>
          <w:color w:val="auto"/>
        </w:rPr>
        <w:t xml:space="preserve"> дополнительным общеобразовательным программам;</w:t>
      </w:r>
    </w:p>
    <w:p>
      <w:pPr>
        <w:spacing w:after="0" w:line="169" w:lineRule="exact"/>
        <w:rPr>
          <w:rFonts w:ascii="Arial" w:cs="Arial" w:eastAsia="Arial" w:hAnsi="Arial"/>
          <w:sz w:val="20"/>
          <w:szCs w:val="20"/>
          <w:color w:val="auto"/>
        </w:rPr>
      </w:pPr>
    </w:p>
    <w:p>
      <w:pPr>
        <w:ind w:left="8" w:firstLine="533"/>
        <w:spacing w:after="0" w:line="276" w:lineRule="auto"/>
        <w:tabs>
          <w:tab w:leader="none" w:pos="911" w:val="left"/>
        </w:tabs>
        <w:numPr>
          <w:ilvl w:val="2"/>
          <w:numId w:val="474"/>
        </w:numPr>
        <w:rPr>
          <w:rFonts w:ascii="Arial" w:cs="Arial" w:eastAsia="Arial" w:hAnsi="Arial"/>
          <w:sz w:val="20"/>
          <w:szCs w:val="20"/>
          <w:color w:val="auto"/>
        </w:rPr>
      </w:pPr>
      <w:r>
        <w:rPr>
          <w:rFonts w:ascii="Arial" w:cs="Arial" w:eastAsia="Arial" w:hAnsi="Arial"/>
          <w:sz w:val="20"/>
          <w:szCs w:val="20"/>
          <w:color w:val="auto"/>
        </w:rPr>
        <w:t xml:space="preserve">дополнительные предпрофессиональные общеобразовательные программы в области искусств </w:t>
      </w:r>
      <w:r>
        <w:rPr>
          <w:rFonts w:ascii="Arial" w:cs="Arial" w:eastAsia="Arial" w:hAnsi="Arial"/>
          <w:sz w:val="20"/>
          <w:szCs w:val="20"/>
          <w:color w:val="auto"/>
        </w:rPr>
        <w:t>-</w:t>
      </w:r>
      <w:r>
        <w:rPr>
          <w:rFonts w:ascii="Arial" w:cs="Arial" w:eastAsia="Arial" w:hAnsi="Arial"/>
          <w:sz w:val="20"/>
          <w:szCs w:val="20"/>
          <w:color w:val="auto"/>
        </w:rPr>
        <w:t xml:space="preserve"> дополнительным предпрофессиональным общеобразовательным программам в области искусств;</w:t>
      </w:r>
    </w:p>
    <w:p>
      <w:pPr>
        <w:spacing w:after="0" w:line="170" w:lineRule="exact"/>
        <w:rPr>
          <w:rFonts w:ascii="Arial" w:cs="Arial" w:eastAsia="Arial" w:hAnsi="Arial"/>
          <w:sz w:val="20"/>
          <w:szCs w:val="20"/>
          <w:color w:val="auto"/>
        </w:rPr>
      </w:pPr>
    </w:p>
    <w:p>
      <w:pPr>
        <w:ind w:left="8" w:firstLine="533"/>
        <w:spacing w:after="0" w:line="277" w:lineRule="auto"/>
        <w:tabs>
          <w:tab w:leader="none" w:pos="1103" w:val="left"/>
        </w:tabs>
        <w:numPr>
          <w:ilvl w:val="2"/>
          <w:numId w:val="474"/>
        </w:numPr>
        <w:rPr>
          <w:rFonts w:ascii="Arial" w:cs="Arial" w:eastAsia="Arial" w:hAnsi="Arial"/>
          <w:sz w:val="20"/>
          <w:szCs w:val="20"/>
          <w:color w:val="auto"/>
        </w:rPr>
      </w:pPr>
      <w:r>
        <w:rPr>
          <w:rFonts w:ascii="Arial" w:cs="Arial" w:eastAsia="Arial" w:hAnsi="Arial"/>
          <w:sz w:val="20"/>
          <w:szCs w:val="20"/>
          <w:color w:val="auto"/>
        </w:rPr>
        <w:t xml:space="preserve">дополнительные профессиональные образовательные программы </w:t>
      </w:r>
      <w:r>
        <w:rPr>
          <w:rFonts w:ascii="Arial" w:cs="Arial" w:eastAsia="Arial" w:hAnsi="Arial"/>
          <w:sz w:val="20"/>
          <w:szCs w:val="20"/>
          <w:color w:val="auto"/>
        </w:rPr>
        <w:t>-</w:t>
      </w:r>
      <w:r>
        <w:rPr>
          <w:rFonts w:ascii="Arial" w:cs="Arial" w:eastAsia="Arial" w:hAnsi="Arial"/>
          <w:sz w:val="20"/>
          <w:szCs w:val="20"/>
          <w:color w:val="auto"/>
        </w:rPr>
        <w:t xml:space="preserve"> дополнительным профессиональным программам.</w:t>
      </w:r>
    </w:p>
    <w:p>
      <w:pPr>
        <w:spacing w:after="0" w:line="168" w:lineRule="exact"/>
        <w:rPr>
          <w:rFonts w:ascii="Arial" w:cs="Arial" w:eastAsia="Arial" w:hAnsi="Arial"/>
          <w:sz w:val="20"/>
          <w:szCs w:val="20"/>
          <w:color w:val="auto"/>
        </w:rPr>
      </w:pPr>
    </w:p>
    <w:p>
      <w:pPr>
        <w:jc w:val="both"/>
        <w:ind w:left="8" w:firstLine="533"/>
        <w:spacing w:after="0" w:line="245" w:lineRule="auto"/>
        <w:tabs>
          <w:tab w:leader="none" w:pos="951" w:val="left"/>
        </w:tabs>
        <w:numPr>
          <w:ilvl w:val="1"/>
          <w:numId w:val="475"/>
        </w:numPr>
        <w:rPr>
          <w:rFonts w:ascii="Arial" w:cs="Arial" w:eastAsia="Arial" w:hAnsi="Arial"/>
          <w:sz w:val="20"/>
          <w:szCs w:val="20"/>
          <w:color w:val="auto"/>
        </w:rPr>
      </w:pPr>
      <w:r>
        <w:rPr>
          <w:rFonts w:ascii="Arial" w:cs="Arial" w:eastAsia="Arial" w:hAnsi="Arial"/>
          <w:sz w:val="20"/>
          <w:szCs w:val="20"/>
          <w:color w:val="auto"/>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spacing w:after="0" w:line="201" w:lineRule="exact"/>
        <w:rPr>
          <w:rFonts w:ascii="Arial" w:cs="Arial" w:eastAsia="Arial" w:hAnsi="Arial"/>
          <w:sz w:val="20"/>
          <w:szCs w:val="20"/>
          <w:color w:val="auto"/>
        </w:rPr>
      </w:pPr>
    </w:p>
    <w:p>
      <w:pPr>
        <w:jc w:val="both"/>
        <w:ind w:left="8" w:firstLine="533"/>
        <w:spacing w:after="0" w:line="246" w:lineRule="auto"/>
        <w:tabs>
          <w:tab w:leader="none" w:pos="975" w:val="left"/>
        </w:tabs>
        <w:numPr>
          <w:ilvl w:val="1"/>
          <w:numId w:val="475"/>
        </w:numPr>
        <w:rPr>
          <w:rFonts w:ascii="Arial" w:cs="Arial" w:eastAsia="Arial" w:hAnsi="Arial"/>
          <w:sz w:val="20"/>
          <w:szCs w:val="20"/>
          <w:color w:val="auto"/>
        </w:rPr>
      </w:pPr>
      <w:r>
        <w:rPr>
          <w:rFonts w:ascii="Arial" w:cs="Arial" w:eastAsia="Arial" w:hAnsi="Arial"/>
          <w:sz w:val="20"/>
          <w:szCs w:val="20"/>
          <w:color w:val="auto"/>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w:t>
      </w:r>
      <w:r>
        <w:rPr>
          <w:rFonts w:ascii="Arial" w:cs="Arial" w:eastAsia="Arial" w:hAnsi="Arial"/>
          <w:sz w:val="20"/>
          <w:szCs w:val="20"/>
          <w:color w:val="auto"/>
        </w:rPr>
        <w:t>-</w:t>
      </w:r>
      <w:r>
        <w:rPr>
          <w:rFonts w:ascii="Arial" w:cs="Arial" w:eastAsia="Arial" w:hAnsi="Arial"/>
          <w:sz w:val="20"/>
          <w:szCs w:val="20"/>
          <w:color w:val="auto"/>
        </w:rPr>
        <w:t>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spacing w:after="0" w:line="200" w:lineRule="exact"/>
        <w:rPr>
          <w:rFonts w:ascii="Arial" w:cs="Arial" w:eastAsia="Arial" w:hAnsi="Arial"/>
          <w:sz w:val="20"/>
          <w:szCs w:val="20"/>
          <w:color w:val="auto"/>
        </w:rPr>
      </w:pPr>
    </w:p>
    <w:p>
      <w:pPr>
        <w:ind w:left="8" w:firstLine="533"/>
        <w:spacing w:after="0" w:line="241" w:lineRule="auto"/>
        <w:tabs>
          <w:tab w:leader="none" w:pos="822" w:val="left"/>
        </w:tabs>
        <w:numPr>
          <w:ilvl w:val="1"/>
          <w:numId w:val="475"/>
        </w:numPr>
        <w:rPr>
          <w:rFonts w:ascii="Arial" w:cs="Arial" w:eastAsia="Arial" w:hAnsi="Arial"/>
          <w:sz w:val="20"/>
          <w:szCs w:val="20"/>
          <w:color w:val="auto"/>
        </w:rPr>
      </w:pPr>
      <w:r>
        <w:rPr>
          <w:rFonts w:ascii="Arial" w:cs="Arial" w:eastAsia="Arial" w:hAnsi="Arial"/>
          <w:sz w:val="20"/>
          <w:szCs w:val="20"/>
          <w:color w:val="auto"/>
        </w:rPr>
        <w:t>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30.12.2015 № 458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ind w:left="8" w:firstLine="532"/>
        <w:spacing w:after="0" w:line="277" w:lineRule="auto"/>
        <w:tabs>
          <w:tab w:leader="none" w:pos="820" w:val="left"/>
        </w:tabs>
        <w:numPr>
          <w:ilvl w:val="2"/>
          <w:numId w:val="475"/>
        </w:numPr>
        <w:rPr>
          <w:rFonts w:ascii="Arial" w:cs="Arial" w:eastAsia="Arial" w:hAnsi="Arial"/>
          <w:sz w:val="20"/>
          <w:szCs w:val="20"/>
          <w:color w:val="auto"/>
        </w:rPr>
      </w:pPr>
      <w:r>
        <w:rPr>
          <w:rFonts w:ascii="Arial" w:cs="Arial" w:eastAsia="Arial" w:hAnsi="Arial"/>
          <w:sz w:val="20"/>
          <w:szCs w:val="20"/>
          <w:color w:val="auto"/>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spacing w:after="0" w:line="168" w:lineRule="exact"/>
        <w:rPr>
          <w:rFonts w:ascii="Arial" w:cs="Arial" w:eastAsia="Arial" w:hAnsi="Arial"/>
          <w:sz w:val="20"/>
          <w:szCs w:val="20"/>
          <w:color w:val="auto"/>
        </w:rPr>
      </w:pPr>
    </w:p>
    <w:p>
      <w:pPr>
        <w:jc w:val="both"/>
        <w:ind w:left="8" w:firstLine="532"/>
        <w:spacing w:after="0" w:line="258" w:lineRule="auto"/>
        <w:tabs>
          <w:tab w:leader="none" w:pos="840" w:val="left"/>
        </w:tabs>
        <w:numPr>
          <w:ilvl w:val="2"/>
          <w:numId w:val="475"/>
        </w:numPr>
        <w:rPr>
          <w:rFonts w:ascii="Arial" w:cs="Arial" w:eastAsia="Arial" w:hAnsi="Arial"/>
          <w:sz w:val="20"/>
          <w:szCs w:val="20"/>
          <w:color w:val="auto"/>
        </w:rPr>
      </w:pPr>
      <w:r>
        <w:rPr>
          <w:rFonts w:ascii="Arial" w:cs="Arial" w:eastAsia="Arial" w:hAnsi="Arial"/>
          <w:sz w:val="20"/>
          <w:szCs w:val="20"/>
          <w:color w:val="auto"/>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spacing w:after="0" w:line="188" w:lineRule="exact"/>
        <w:rPr>
          <w:rFonts w:ascii="Arial" w:cs="Arial" w:eastAsia="Arial" w:hAnsi="Arial"/>
          <w:sz w:val="20"/>
          <w:szCs w:val="20"/>
          <w:color w:val="auto"/>
        </w:rPr>
      </w:pPr>
    </w:p>
    <w:p>
      <w:pPr>
        <w:ind w:left="788" w:hanging="248"/>
        <w:spacing w:after="0"/>
        <w:tabs>
          <w:tab w:leader="none" w:pos="788" w:val="left"/>
        </w:tabs>
        <w:numPr>
          <w:ilvl w:val="2"/>
          <w:numId w:val="475"/>
        </w:numPr>
        <w:rPr>
          <w:rFonts w:ascii="Arial" w:cs="Arial" w:eastAsia="Arial" w:hAnsi="Arial"/>
          <w:sz w:val="20"/>
          <w:szCs w:val="20"/>
          <w:color w:val="auto"/>
        </w:rPr>
      </w:pPr>
      <w:r>
        <w:rPr>
          <w:rFonts w:ascii="Arial" w:cs="Arial" w:eastAsia="Arial" w:hAnsi="Arial"/>
          <w:sz w:val="20"/>
          <w:szCs w:val="20"/>
          <w:color w:val="auto"/>
        </w:rPr>
        <w:t>образовательные учреждения высшего профессионального образования должны переименоваться</w:t>
      </w:r>
    </w:p>
    <w:p>
      <w:pPr>
        <w:ind w:left="168" w:hanging="168"/>
        <w:spacing w:after="0"/>
        <w:tabs>
          <w:tab w:leader="none" w:pos="168" w:val="left"/>
        </w:tabs>
        <w:numPr>
          <w:ilvl w:val="0"/>
          <w:numId w:val="475"/>
        </w:numPr>
        <w:rPr>
          <w:rFonts w:ascii="Arial" w:cs="Arial" w:eastAsia="Arial" w:hAnsi="Arial"/>
          <w:sz w:val="20"/>
          <w:szCs w:val="20"/>
          <w:color w:val="auto"/>
        </w:rPr>
      </w:pPr>
      <w:r>
        <w:rPr>
          <w:rFonts w:ascii="Arial" w:cs="Arial" w:eastAsia="Arial" w:hAnsi="Arial"/>
          <w:sz w:val="20"/>
          <w:szCs w:val="20"/>
          <w:color w:val="auto"/>
        </w:rPr>
        <w:t>образовательные организации высшего образования;</w:t>
      </w:r>
    </w:p>
    <w:p>
      <w:pPr>
        <w:spacing w:after="0" w:line="239" w:lineRule="exact"/>
        <w:rPr>
          <w:rFonts w:ascii="Arial" w:cs="Arial" w:eastAsia="Arial" w:hAnsi="Arial"/>
          <w:sz w:val="20"/>
          <w:szCs w:val="20"/>
          <w:color w:val="auto"/>
        </w:rPr>
      </w:pPr>
    </w:p>
    <w:p>
      <w:pPr>
        <w:ind w:left="8" w:firstLine="532"/>
        <w:spacing w:after="0" w:line="277" w:lineRule="auto"/>
        <w:tabs>
          <w:tab w:leader="none" w:pos="834" w:val="left"/>
        </w:tabs>
        <w:numPr>
          <w:ilvl w:val="2"/>
          <w:numId w:val="476"/>
        </w:numPr>
        <w:rPr>
          <w:rFonts w:ascii="Arial" w:cs="Arial" w:eastAsia="Arial" w:hAnsi="Arial"/>
          <w:sz w:val="20"/>
          <w:szCs w:val="20"/>
          <w:color w:val="auto"/>
        </w:rPr>
      </w:pPr>
      <w:r>
        <w:rPr>
          <w:rFonts w:ascii="Arial" w:cs="Arial" w:eastAsia="Arial" w:hAnsi="Arial"/>
          <w:sz w:val="20"/>
          <w:szCs w:val="20"/>
          <w:color w:val="auto"/>
        </w:rPr>
        <w:t>образовательные учреждения дополнительного образования детей должны переименоваться в организации дополнительного образования;</w:t>
      </w:r>
    </w:p>
    <w:p>
      <w:pPr>
        <w:spacing w:after="0" w:line="169" w:lineRule="exact"/>
        <w:rPr>
          <w:rFonts w:ascii="Arial" w:cs="Arial" w:eastAsia="Arial" w:hAnsi="Arial"/>
          <w:sz w:val="20"/>
          <w:szCs w:val="20"/>
          <w:color w:val="auto"/>
        </w:rPr>
      </w:pPr>
    </w:p>
    <w:p>
      <w:pPr>
        <w:jc w:val="both"/>
        <w:ind w:left="8" w:firstLine="532"/>
        <w:spacing w:after="0" w:line="258" w:lineRule="auto"/>
        <w:tabs>
          <w:tab w:leader="none" w:pos="873" w:val="left"/>
        </w:tabs>
        <w:numPr>
          <w:ilvl w:val="2"/>
          <w:numId w:val="476"/>
        </w:numPr>
        <w:rPr>
          <w:rFonts w:ascii="Arial" w:cs="Arial" w:eastAsia="Arial" w:hAnsi="Arial"/>
          <w:sz w:val="20"/>
          <w:szCs w:val="20"/>
          <w:color w:val="auto"/>
        </w:rPr>
      </w:pPr>
      <w:r>
        <w:rPr>
          <w:rFonts w:ascii="Arial" w:cs="Arial" w:eastAsia="Arial" w:hAnsi="Arial"/>
          <w:sz w:val="20"/>
          <w:szCs w:val="20"/>
          <w:color w:val="auto"/>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spacing w:after="0" w:line="188" w:lineRule="exact"/>
        <w:rPr>
          <w:rFonts w:ascii="Arial" w:cs="Arial" w:eastAsia="Arial" w:hAnsi="Arial"/>
          <w:sz w:val="20"/>
          <w:szCs w:val="20"/>
          <w:color w:val="auto"/>
        </w:rPr>
      </w:pPr>
    </w:p>
    <w:p>
      <w:pPr>
        <w:jc w:val="both"/>
        <w:ind w:left="8" w:firstLine="532"/>
        <w:spacing w:after="0" w:line="249" w:lineRule="auto"/>
        <w:tabs>
          <w:tab w:leader="none" w:pos="902" w:val="left"/>
        </w:tabs>
        <w:numPr>
          <w:ilvl w:val="2"/>
          <w:numId w:val="476"/>
        </w:numPr>
        <w:rPr>
          <w:rFonts w:ascii="Arial" w:cs="Arial" w:eastAsia="Arial" w:hAnsi="Arial"/>
          <w:sz w:val="20"/>
          <w:szCs w:val="20"/>
          <w:color w:val="auto"/>
        </w:rPr>
      </w:pPr>
      <w:r>
        <w:rPr>
          <w:rFonts w:ascii="Arial" w:cs="Arial" w:eastAsia="Arial" w:hAnsi="Arial"/>
          <w:sz w:val="20"/>
          <w:szCs w:val="20"/>
          <w:color w:val="auto"/>
        </w:rPr>
        <w:t>специальные учебно</w:t>
      </w:r>
      <w:r>
        <w:rPr>
          <w:rFonts w:ascii="Arial" w:cs="Arial" w:eastAsia="Arial" w:hAnsi="Arial"/>
          <w:sz w:val="20"/>
          <w:szCs w:val="20"/>
          <w:color w:val="auto"/>
        </w:rPr>
        <w:t>-</w:t>
      </w:r>
      <w:r>
        <w:rPr>
          <w:rFonts w:ascii="Arial" w:cs="Arial" w:eastAsia="Arial" w:hAnsi="Arial"/>
          <w:sz w:val="20"/>
          <w:szCs w:val="20"/>
          <w:color w:val="auto"/>
        </w:rPr>
        <w:t>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w:t>
      </w:r>
      <w:r>
        <w:rPr>
          <w:rFonts w:ascii="Arial" w:cs="Arial" w:eastAsia="Arial" w:hAnsi="Arial"/>
          <w:sz w:val="20"/>
          <w:szCs w:val="20"/>
          <w:color w:val="auto"/>
        </w:rPr>
        <w:t>-</w:t>
      </w:r>
      <w:r>
        <w:rPr>
          <w:rFonts w:ascii="Arial" w:cs="Arial" w:eastAsia="Arial" w:hAnsi="Arial"/>
          <w:sz w:val="20"/>
          <w:szCs w:val="20"/>
          <w:color w:val="auto"/>
        </w:rPr>
        <w:t>воспитательные учреждения для обучающихся с девиантным (общественно опасным) поведением";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247650</wp:posOffset>
                </wp:positionV>
                <wp:extent cx="6518910" cy="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95" o:spid="_x0000_s13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9.5pt" to="511.85pt,19.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96" o:spid="_x0000_s13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line="247" w:lineRule="auto"/>
        <w:tabs>
          <w:tab w:leader="none" w:pos="894" w:val="left"/>
        </w:tabs>
        <w:numPr>
          <w:ilvl w:val="1"/>
          <w:numId w:val="477"/>
        </w:numPr>
        <w:rPr>
          <w:rFonts w:ascii="Arial" w:cs="Arial" w:eastAsia="Arial" w:hAnsi="Arial"/>
          <w:sz w:val="20"/>
          <w:szCs w:val="20"/>
          <w:color w:val="auto"/>
        </w:rPr>
      </w:pPr>
      <w:r>
        <w:rPr>
          <w:rFonts w:ascii="Arial" w:cs="Arial" w:eastAsia="Arial" w:hAnsi="Arial"/>
          <w:sz w:val="20"/>
          <w:szCs w:val="20"/>
          <w:color w:val="auto"/>
        </w:rPr>
        <w:t>специальные учебно</w:t>
      </w:r>
      <w:r>
        <w:rPr>
          <w:rFonts w:ascii="Arial" w:cs="Arial" w:eastAsia="Arial" w:hAnsi="Arial"/>
          <w:sz w:val="20"/>
          <w:szCs w:val="20"/>
          <w:color w:val="auto"/>
        </w:rPr>
        <w:t>-</w:t>
      </w:r>
      <w:r>
        <w:rPr>
          <w:rFonts w:ascii="Arial" w:cs="Arial" w:eastAsia="Arial" w:hAnsi="Arial"/>
          <w:sz w:val="20"/>
          <w:szCs w:val="20"/>
          <w:color w:val="auto"/>
        </w:rPr>
        <w:t>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w:t>
      </w:r>
      <w:r>
        <w:rPr>
          <w:rFonts w:ascii="Arial" w:cs="Arial" w:eastAsia="Arial" w:hAnsi="Arial"/>
          <w:sz w:val="20"/>
          <w:szCs w:val="20"/>
          <w:color w:val="auto"/>
        </w:rPr>
        <w:t>-</w:t>
      </w:r>
      <w:r>
        <w:rPr>
          <w:rFonts w:ascii="Arial" w:cs="Arial" w:eastAsia="Arial" w:hAnsi="Arial"/>
          <w:sz w:val="20"/>
          <w:szCs w:val="20"/>
          <w:color w:val="auto"/>
        </w:rPr>
        <w:t>воспитательные учреждения для обучающихся с девиантным (общественно опасным) поведением".</w:t>
      </w:r>
    </w:p>
    <w:p>
      <w:pPr>
        <w:spacing w:after="0" w:line="200" w:lineRule="exact"/>
        <w:rPr>
          <w:rFonts w:ascii="Arial" w:cs="Arial" w:eastAsia="Arial" w:hAnsi="Arial"/>
          <w:sz w:val="20"/>
          <w:szCs w:val="20"/>
          <w:color w:val="auto"/>
        </w:rPr>
      </w:pPr>
    </w:p>
    <w:p>
      <w:pPr>
        <w:ind w:firstLine="533"/>
        <w:spacing w:after="0" w:line="277" w:lineRule="auto"/>
        <w:tabs>
          <w:tab w:leader="none" w:pos="915" w:val="left"/>
        </w:tabs>
        <w:numPr>
          <w:ilvl w:val="0"/>
          <w:numId w:val="478"/>
        </w:numPr>
        <w:rPr>
          <w:rFonts w:ascii="Arial" w:cs="Arial" w:eastAsia="Arial" w:hAnsi="Arial"/>
          <w:sz w:val="20"/>
          <w:szCs w:val="20"/>
          <w:color w:val="auto"/>
        </w:rPr>
      </w:pPr>
      <w:r>
        <w:rPr>
          <w:rFonts w:ascii="Arial" w:cs="Arial" w:eastAsia="Arial" w:hAnsi="Arial"/>
          <w:sz w:val="20"/>
          <w:szCs w:val="20"/>
          <w:color w:val="auto"/>
        </w:rPr>
        <w:t>При переименовании образовательных организаций их тип указывается с учетом их организационно</w:t>
      </w:r>
      <w:r>
        <w:rPr>
          <w:rFonts w:ascii="Arial" w:cs="Arial" w:eastAsia="Arial" w:hAnsi="Arial"/>
          <w:sz w:val="20"/>
          <w:szCs w:val="20"/>
          <w:color w:val="auto"/>
        </w:rPr>
        <w:t>-</w:t>
      </w:r>
      <w:r>
        <w:rPr>
          <w:rFonts w:ascii="Arial" w:cs="Arial" w:eastAsia="Arial" w:hAnsi="Arial"/>
          <w:sz w:val="20"/>
          <w:szCs w:val="20"/>
          <w:color w:val="auto"/>
        </w:rPr>
        <w:t>правовой формы.</w:t>
      </w:r>
    </w:p>
    <w:p>
      <w:pPr>
        <w:spacing w:after="0" w:line="168" w:lineRule="exact"/>
        <w:rPr>
          <w:rFonts w:ascii="Arial" w:cs="Arial" w:eastAsia="Arial" w:hAnsi="Arial"/>
          <w:sz w:val="20"/>
          <w:szCs w:val="20"/>
          <w:color w:val="auto"/>
        </w:rPr>
      </w:pPr>
    </w:p>
    <w:p>
      <w:pPr>
        <w:jc w:val="both"/>
        <w:ind w:firstLine="533"/>
        <w:spacing w:after="0" w:line="249" w:lineRule="auto"/>
        <w:tabs>
          <w:tab w:leader="none" w:pos="805" w:val="left"/>
        </w:tabs>
        <w:numPr>
          <w:ilvl w:val="0"/>
          <w:numId w:val="478"/>
        </w:numPr>
        <w:rPr>
          <w:rFonts w:ascii="Arial" w:cs="Arial" w:eastAsia="Arial" w:hAnsi="Arial"/>
          <w:sz w:val="20"/>
          <w:szCs w:val="20"/>
          <w:color w:val="auto"/>
        </w:rPr>
      </w:pPr>
      <w:r>
        <w:rPr>
          <w:rFonts w:ascii="Arial" w:cs="Arial" w:eastAsia="Arial" w:hAnsi="Arial"/>
          <w:sz w:val="20"/>
          <w:szCs w:val="20"/>
          <w:color w:val="auto"/>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spacing w:after="0" w:line="196" w:lineRule="exact"/>
        <w:rPr>
          <w:rFonts w:ascii="Arial" w:cs="Arial" w:eastAsia="Arial" w:hAnsi="Arial"/>
          <w:sz w:val="20"/>
          <w:szCs w:val="20"/>
          <w:color w:val="auto"/>
        </w:rPr>
      </w:pPr>
    </w:p>
    <w:p>
      <w:pPr>
        <w:jc w:val="both"/>
        <w:ind w:firstLine="532"/>
        <w:spacing w:after="0" w:line="259" w:lineRule="auto"/>
        <w:tabs>
          <w:tab w:leader="none" w:pos="782" w:val="left"/>
        </w:tabs>
        <w:numPr>
          <w:ilvl w:val="0"/>
          <w:numId w:val="478"/>
        </w:numPr>
        <w:rPr>
          <w:rFonts w:ascii="Arial" w:cs="Arial" w:eastAsia="Arial" w:hAnsi="Arial"/>
          <w:sz w:val="20"/>
          <w:szCs w:val="20"/>
          <w:color w:val="auto"/>
        </w:rPr>
      </w:pPr>
      <w:r>
        <w:rPr>
          <w:rFonts w:ascii="Arial" w:cs="Arial" w:eastAsia="Arial" w:hAnsi="Arial"/>
          <w:sz w:val="20"/>
          <w:szCs w:val="20"/>
          <w:color w:val="auto"/>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spacing w:after="0" w:line="185" w:lineRule="exact"/>
        <w:rPr>
          <w:rFonts w:ascii="Arial" w:cs="Arial" w:eastAsia="Arial" w:hAnsi="Arial"/>
          <w:sz w:val="20"/>
          <w:szCs w:val="20"/>
          <w:color w:val="auto"/>
        </w:rPr>
      </w:pPr>
    </w:p>
    <w:p>
      <w:pPr>
        <w:jc w:val="both"/>
        <w:ind w:firstLine="532"/>
        <w:spacing w:after="0" w:line="241" w:lineRule="auto"/>
        <w:tabs>
          <w:tab w:leader="none" w:pos="804" w:val="left"/>
        </w:tabs>
        <w:numPr>
          <w:ilvl w:val="0"/>
          <w:numId w:val="478"/>
        </w:numPr>
        <w:rPr>
          <w:rFonts w:ascii="Arial" w:cs="Arial" w:eastAsia="Arial" w:hAnsi="Arial"/>
          <w:sz w:val="20"/>
          <w:szCs w:val="20"/>
          <w:color w:val="auto"/>
        </w:rPr>
      </w:pPr>
      <w:r>
        <w:rPr>
          <w:rFonts w:ascii="Arial" w:cs="Arial" w:eastAsia="Arial" w:hAnsi="Arial"/>
          <w:sz w:val="20"/>
          <w:szCs w:val="20"/>
          <w:color w:val="auto"/>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40"/>
        <w:spacing w:after="0"/>
        <w:rPr>
          <w:sz w:val="20"/>
          <w:szCs w:val="20"/>
          <w:color w:val="auto"/>
        </w:rPr>
      </w:pPr>
      <w:r>
        <w:rPr>
          <w:rFonts w:ascii="Arial" w:cs="Arial" w:eastAsia="Arial" w:hAnsi="Arial"/>
          <w:sz w:val="20"/>
          <w:szCs w:val="20"/>
          <w:color w:val="auto"/>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spacing w:after="0" w:line="3" w:lineRule="exact"/>
        <w:rPr>
          <w:sz w:val="20"/>
          <w:szCs w:val="20"/>
          <w:color w:val="auto"/>
        </w:rPr>
      </w:pPr>
    </w:p>
    <w:p>
      <w:pPr>
        <w:spacing w:after="0"/>
        <w:rPr>
          <w:sz w:val="20"/>
          <w:szCs w:val="20"/>
          <w:color w:val="auto"/>
        </w:rPr>
      </w:pPr>
      <w:r>
        <w:rPr>
          <w:rFonts w:ascii="Arial" w:cs="Arial" w:eastAsia="Arial" w:hAnsi="Arial"/>
          <w:sz w:val="20"/>
          <w:szCs w:val="20"/>
          <w:i w:val="1"/>
          <w:iCs w:val="1"/>
          <w:color w:val="808080"/>
        </w:rPr>
        <w:t>(часть 9.1 введена Федеральным законом от 13.07.2015 № 238</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8" w:lineRule="exact"/>
        <w:rPr>
          <w:sz w:val="20"/>
          <w:szCs w:val="20"/>
          <w:color w:val="auto"/>
        </w:rPr>
      </w:pPr>
    </w:p>
    <w:p>
      <w:pPr>
        <w:jc w:val="both"/>
        <w:ind w:firstLine="532"/>
        <w:spacing w:after="0" w:line="249" w:lineRule="auto"/>
        <w:tabs>
          <w:tab w:leader="none" w:pos="1045" w:val="left"/>
        </w:tabs>
        <w:numPr>
          <w:ilvl w:val="1"/>
          <w:numId w:val="479"/>
        </w:numPr>
        <w:rPr>
          <w:rFonts w:ascii="Arial" w:cs="Arial" w:eastAsia="Arial" w:hAnsi="Arial"/>
          <w:sz w:val="20"/>
          <w:szCs w:val="20"/>
          <w:color w:val="auto"/>
        </w:rPr>
      </w:pPr>
      <w:r>
        <w:rPr>
          <w:rFonts w:ascii="Arial" w:cs="Arial" w:eastAsia="Arial" w:hAnsi="Arial"/>
          <w:sz w:val="20"/>
          <w:szCs w:val="20"/>
          <w:color w:val="auto"/>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spacing w:after="0" w:line="196" w:lineRule="exact"/>
        <w:rPr>
          <w:rFonts w:ascii="Arial" w:cs="Arial" w:eastAsia="Arial" w:hAnsi="Arial"/>
          <w:sz w:val="20"/>
          <w:szCs w:val="20"/>
          <w:color w:val="auto"/>
        </w:rPr>
      </w:pPr>
    </w:p>
    <w:p>
      <w:pPr>
        <w:jc w:val="both"/>
        <w:ind w:firstLine="532"/>
        <w:spacing w:after="0" w:line="245" w:lineRule="auto"/>
        <w:tabs>
          <w:tab w:leader="none" w:pos="899" w:val="left"/>
        </w:tabs>
        <w:numPr>
          <w:ilvl w:val="1"/>
          <w:numId w:val="479"/>
        </w:numPr>
        <w:rPr>
          <w:rFonts w:ascii="Arial" w:cs="Arial" w:eastAsia="Arial" w:hAnsi="Arial"/>
          <w:sz w:val="20"/>
          <w:szCs w:val="20"/>
          <w:color w:val="auto"/>
        </w:rPr>
      </w:pPr>
      <w:r>
        <w:rPr>
          <w:rFonts w:ascii="Arial" w:cs="Arial" w:eastAsia="Arial" w:hAnsi="Arial"/>
          <w:sz w:val="20"/>
          <w:szCs w:val="20"/>
          <w:color w:val="auto"/>
        </w:rPr>
        <w:t>Со дня вступления в силу настоящего Федерального закона в оклады (должностные оклады) по должностям научно</w:t>
      </w:r>
      <w:r>
        <w:rPr>
          <w:rFonts w:ascii="Arial" w:cs="Arial" w:eastAsia="Arial" w:hAnsi="Arial"/>
          <w:sz w:val="20"/>
          <w:szCs w:val="20"/>
          <w:color w:val="auto"/>
        </w:rPr>
        <w:t>-</w:t>
      </w:r>
      <w:r>
        <w:rPr>
          <w:rFonts w:ascii="Arial" w:cs="Arial" w:eastAsia="Arial" w:hAnsi="Arial"/>
          <w:sz w:val="20"/>
          <w:szCs w:val="20"/>
          <w:color w:val="auto"/>
        </w:rPr>
        <w:t>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spacing w:after="0" w:line="201" w:lineRule="exact"/>
        <w:rPr>
          <w:rFonts w:ascii="Arial" w:cs="Arial" w:eastAsia="Arial" w:hAnsi="Arial"/>
          <w:sz w:val="20"/>
          <w:szCs w:val="20"/>
          <w:color w:val="auto"/>
        </w:rPr>
      </w:pPr>
    </w:p>
    <w:p>
      <w:pPr>
        <w:ind w:firstLine="532"/>
        <w:spacing w:after="0" w:line="277" w:lineRule="auto"/>
        <w:tabs>
          <w:tab w:leader="none" w:pos="966" w:val="left"/>
        </w:tabs>
        <w:numPr>
          <w:ilvl w:val="1"/>
          <w:numId w:val="479"/>
        </w:numPr>
        <w:rPr>
          <w:rFonts w:ascii="Arial" w:cs="Arial" w:eastAsia="Arial" w:hAnsi="Arial"/>
          <w:sz w:val="20"/>
          <w:szCs w:val="20"/>
          <w:color w:val="auto"/>
        </w:rPr>
      </w:pPr>
      <w:r>
        <w:rPr>
          <w:rFonts w:ascii="Arial" w:cs="Arial" w:eastAsia="Arial" w:hAnsi="Arial"/>
          <w:sz w:val="20"/>
          <w:szCs w:val="20"/>
          <w:color w:val="auto"/>
        </w:rPr>
        <w:t>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spacing w:after="0" w:line="169" w:lineRule="exact"/>
        <w:rPr>
          <w:rFonts w:ascii="Arial" w:cs="Arial" w:eastAsia="Arial" w:hAnsi="Arial"/>
          <w:sz w:val="20"/>
          <w:szCs w:val="20"/>
          <w:color w:val="auto"/>
        </w:rPr>
      </w:pPr>
    </w:p>
    <w:p>
      <w:pPr>
        <w:ind w:left="860" w:hanging="328"/>
        <w:spacing w:after="0"/>
        <w:tabs>
          <w:tab w:leader="none" w:pos="860" w:val="left"/>
        </w:tabs>
        <w:numPr>
          <w:ilvl w:val="1"/>
          <w:numId w:val="479"/>
        </w:numPr>
        <w:rPr>
          <w:rFonts w:ascii="Arial" w:cs="Arial" w:eastAsia="Arial" w:hAnsi="Arial"/>
          <w:sz w:val="20"/>
          <w:szCs w:val="20"/>
          <w:color w:val="auto"/>
        </w:rPr>
      </w:pPr>
      <w:r>
        <w:rPr>
          <w:rFonts w:ascii="Arial" w:cs="Arial" w:eastAsia="Arial" w:hAnsi="Arial"/>
          <w:sz w:val="20"/>
          <w:szCs w:val="20"/>
          <w:color w:val="auto"/>
        </w:rPr>
        <w:t>До 1 января 2014 года:</w:t>
      </w:r>
    </w:p>
    <w:p>
      <w:pPr>
        <w:spacing w:after="0" w:line="239" w:lineRule="exact"/>
        <w:rPr>
          <w:rFonts w:ascii="Arial" w:cs="Arial" w:eastAsia="Arial" w:hAnsi="Arial"/>
          <w:sz w:val="20"/>
          <w:szCs w:val="20"/>
          <w:color w:val="auto"/>
        </w:rPr>
      </w:pPr>
    </w:p>
    <w:p>
      <w:pPr>
        <w:ind w:firstLine="532"/>
        <w:spacing w:after="0" w:line="277" w:lineRule="auto"/>
        <w:tabs>
          <w:tab w:leader="none" w:pos="912" w:val="left"/>
        </w:tabs>
        <w:numPr>
          <w:ilvl w:val="0"/>
          <w:numId w:val="480"/>
        </w:numPr>
        <w:rPr>
          <w:rFonts w:ascii="Arial" w:cs="Arial" w:eastAsia="Arial" w:hAnsi="Arial"/>
          <w:sz w:val="20"/>
          <w:szCs w:val="20"/>
          <w:color w:val="auto"/>
        </w:rPr>
      </w:pPr>
      <w:r>
        <w:rPr>
          <w:rFonts w:ascii="Arial" w:cs="Arial" w:eastAsia="Arial" w:hAnsi="Arial"/>
          <w:sz w:val="20"/>
          <w:szCs w:val="20"/>
          <w:color w:val="auto"/>
        </w:rPr>
        <w:t>органы государственной власти субъекта Российской Федерации в сфере образования осуществляют:</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20"/>
          <w:szCs w:val="20"/>
          <w:color w:val="auto"/>
        </w:rPr>
        <w:t>а) обеспечение государственных гарантий прав граждан на получение общедоступного и бесплатного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134620</wp:posOffset>
                </wp:positionV>
                <wp:extent cx="6519545" cy="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97" o:spid="_x0000_s13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6pt" to="511.5pt,10.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98" o:spid="_x0000_s13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7"/>
        <w:spacing w:after="0"/>
        <w:rPr>
          <w:sz w:val="20"/>
          <w:szCs w:val="20"/>
          <w:color w:val="auto"/>
        </w:rPr>
      </w:pPr>
      <w:r>
        <w:rPr>
          <w:rFonts w:ascii="Arial" w:cs="Arial" w:eastAsia="Arial" w:hAnsi="Arial"/>
          <w:sz w:val="20"/>
          <w:szCs w:val="20"/>
          <w:color w:val="auto"/>
        </w:rPr>
        <w:t>дошкольного,</w:t>
      </w:r>
      <w:r>
        <w:rPr>
          <w:sz w:val="20"/>
          <w:szCs w:val="20"/>
          <w:color w:val="auto"/>
        </w:rPr>
        <w:t xml:space="preserve"> </w:t>
      </w:r>
      <w:r>
        <w:rPr>
          <w:rFonts w:ascii="Arial" w:cs="Arial" w:eastAsia="Arial" w:hAnsi="Arial"/>
          <w:sz w:val="20"/>
          <w:szCs w:val="20"/>
          <w:color w:val="auto"/>
        </w:rPr>
        <w:t>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w:t>
      </w:r>
      <w:r>
        <w:rPr>
          <w:rFonts w:ascii="Arial" w:cs="Arial" w:eastAsia="Arial" w:hAnsi="Arial"/>
          <w:sz w:val="20"/>
          <w:szCs w:val="20"/>
          <w:color w:val="auto"/>
        </w:rPr>
        <w:t>-</w:t>
      </w:r>
      <w:r>
        <w:rPr>
          <w:rFonts w:ascii="Arial" w:cs="Arial" w:eastAsia="Arial" w:hAnsi="Arial"/>
          <w:sz w:val="20"/>
          <w:szCs w:val="20"/>
          <w:color w:val="auto"/>
        </w:rPr>
        <w:t>наглядные пособия, технические средства обучения, расходные материалы</w:t>
      </w:r>
    </w:p>
    <w:p>
      <w:pPr>
        <w:jc w:val="both"/>
        <w:ind w:left="7" w:hanging="7"/>
        <w:spacing w:after="0" w:line="259" w:lineRule="auto"/>
        <w:tabs>
          <w:tab w:leader="none" w:pos="204" w:val="left"/>
        </w:tabs>
        <w:numPr>
          <w:ilvl w:val="0"/>
          <w:numId w:val="481"/>
        </w:numPr>
        <w:rPr>
          <w:rFonts w:ascii="Arial" w:cs="Arial" w:eastAsia="Arial" w:hAnsi="Arial"/>
          <w:sz w:val="20"/>
          <w:szCs w:val="20"/>
          <w:color w:val="auto"/>
        </w:rPr>
      </w:pPr>
      <w:r>
        <w:rPr>
          <w:rFonts w:ascii="Arial" w:cs="Arial" w:eastAsia="Arial" w:hAnsi="Arial"/>
          <w:sz w:val="20"/>
          <w:szCs w:val="20"/>
          <w:color w:val="auto"/>
        </w:rPr>
        <w:t>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spacing w:after="0" w:line="186" w:lineRule="exact"/>
        <w:rPr>
          <w:sz w:val="20"/>
          <w:szCs w:val="20"/>
          <w:color w:val="auto"/>
        </w:rPr>
      </w:pPr>
    </w:p>
    <w:p>
      <w:pPr>
        <w:jc w:val="both"/>
        <w:ind w:left="7" w:firstLine="540"/>
        <w:spacing w:after="0" w:line="245" w:lineRule="auto"/>
        <w:rPr>
          <w:sz w:val="20"/>
          <w:szCs w:val="20"/>
          <w:color w:val="auto"/>
        </w:rPr>
      </w:pPr>
      <w:r>
        <w:rPr>
          <w:rFonts w:ascii="Arial" w:cs="Arial" w:eastAsia="Arial" w:hAnsi="Arial"/>
          <w:sz w:val="20"/>
          <w:szCs w:val="20"/>
          <w:color w:val="auto"/>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w:t>
      </w:r>
      <w:r>
        <w:rPr>
          <w:rFonts w:ascii="Arial" w:cs="Arial" w:eastAsia="Arial" w:hAnsi="Arial"/>
          <w:sz w:val="20"/>
          <w:szCs w:val="20"/>
          <w:color w:val="auto"/>
        </w:rPr>
        <w:t>-</w:t>
      </w:r>
      <w:r>
        <w:rPr>
          <w:rFonts w:ascii="Arial" w:cs="Arial" w:eastAsia="Arial" w:hAnsi="Arial"/>
          <w:sz w:val="20"/>
          <w:szCs w:val="20"/>
          <w:color w:val="auto"/>
        </w:rPr>
        <w:t>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spacing w:after="0" w:line="202" w:lineRule="exact"/>
        <w:rPr>
          <w:sz w:val="20"/>
          <w:szCs w:val="20"/>
          <w:color w:val="auto"/>
        </w:rPr>
      </w:pPr>
    </w:p>
    <w:p>
      <w:pPr>
        <w:ind w:left="7" w:firstLine="533"/>
        <w:spacing w:after="0" w:line="277" w:lineRule="auto"/>
        <w:tabs>
          <w:tab w:leader="none" w:pos="803" w:val="left"/>
        </w:tabs>
        <w:numPr>
          <w:ilvl w:val="0"/>
          <w:numId w:val="482"/>
        </w:numPr>
        <w:rPr>
          <w:rFonts w:ascii="Arial" w:cs="Arial" w:eastAsia="Arial" w:hAnsi="Arial"/>
          <w:sz w:val="20"/>
          <w:szCs w:val="20"/>
          <w:color w:val="auto"/>
        </w:rPr>
      </w:pPr>
      <w:r>
        <w:rPr>
          <w:rFonts w:ascii="Arial" w:cs="Arial" w:eastAsia="Arial" w:hAnsi="Arial"/>
          <w:sz w:val="20"/>
          <w:szCs w:val="20"/>
          <w:color w:val="auto"/>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spacing w:after="0" w:line="170" w:lineRule="exact"/>
        <w:rPr>
          <w:sz w:val="20"/>
          <w:szCs w:val="20"/>
          <w:color w:val="auto"/>
        </w:rPr>
      </w:pPr>
    </w:p>
    <w:p>
      <w:pPr>
        <w:jc w:val="both"/>
        <w:ind w:left="7" w:firstLine="540"/>
        <w:spacing w:after="0" w:line="252" w:lineRule="auto"/>
        <w:rPr>
          <w:sz w:val="20"/>
          <w:szCs w:val="20"/>
          <w:color w:val="auto"/>
        </w:rPr>
      </w:pPr>
      <w:r>
        <w:rPr>
          <w:rFonts w:ascii="Arial" w:cs="Arial" w:eastAsia="Arial" w:hAnsi="Arial"/>
          <w:sz w:val="20"/>
          <w:szCs w:val="20"/>
          <w:color w:val="auto"/>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pPr>
        <w:spacing w:after="0" w:line="193" w:lineRule="exact"/>
        <w:rPr>
          <w:sz w:val="20"/>
          <w:szCs w:val="20"/>
          <w:color w:val="auto"/>
        </w:rPr>
      </w:pPr>
    </w:p>
    <w:p>
      <w:pPr>
        <w:jc w:val="both"/>
        <w:ind w:left="7" w:firstLine="540"/>
        <w:spacing w:after="0" w:line="247" w:lineRule="auto"/>
        <w:rPr>
          <w:sz w:val="20"/>
          <w:szCs w:val="20"/>
          <w:color w:val="auto"/>
        </w:rPr>
      </w:pPr>
      <w:r>
        <w:rPr>
          <w:rFonts w:ascii="Arial" w:cs="Arial" w:eastAsia="Arial" w:hAnsi="Arial"/>
          <w:sz w:val="20"/>
          <w:szCs w:val="20"/>
          <w:color w:val="auto"/>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w:t>
      </w:r>
      <w:r>
        <w:rPr>
          <w:rFonts w:ascii="Arial" w:cs="Arial" w:eastAsia="Arial" w:hAnsi="Arial"/>
          <w:sz w:val="20"/>
          <w:szCs w:val="20"/>
          <w:color w:val="auto"/>
        </w:rPr>
        <w:t>-</w:t>
      </w:r>
      <w:r>
        <w:rPr>
          <w:rFonts w:ascii="Arial" w:cs="Arial" w:eastAsia="Arial" w:hAnsi="Arial"/>
          <w:sz w:val="20"/>
          <w:szCs w:val="20"/>
          <w:color w:val="auto"/>
        </w:rPr>
        <w:t>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spacing w:after="0" w:line="200" w:lineRule="exact"/>
        <w:rPr>
          <w:sz w:val="20"/>
          <w:szCs w:val="20"/>
          <w:color w:val="auto"/>
        </w:rPr>
      </w:pPr>
    </w:p>
    <w:p>
      <w:pPr>
        <w:jc w:val="both"/>
        <w:ind w:left="7" w:firstLine="532"/>
        <w:spacing w:after="0"/>
        <w:tabs>
          <w:tab w:leader="none" w:pos="935" w:val="left"/>
        </w:tabs>
        <w:numPr>
          <w:ilvl w:val="0"/>
          <w:numId w:val="483"/>
        </w:numPr>
        <w:rPr>
          <w:rFonts w:ascii="Arial" w:cs="Arial" w:eastAsia="Arial" w:hAnsi="Arial"/>
          <w:sz w:val="20"/>
          <w:szCs w:val="20"/>
          <w:color w:val="auto"/>
        </w:rPr>
      </w:pPr>
      <w:r>
        <w:rPr>
          <w:rFonts w:ascii="Arial" w:cs="Arial" w:eastAsia="Arial" w:hAnsi="Arial"/>
          <w:sz w:val="20"/>
          <w:szCs w:val="20"/>
          <w:color w:val="auto"/>
        </w:rPr>
        <w:t>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w:t>
      </w:r>
      <w:r>
        <w:rPr>
          <w:rFonts w:ascii="Arial" w:cs="Arial" w:eastAsia="Arial" w:hAnsi="Arial"/>
          <w:sz w:val="20"/>
          <w:szCs w:val="20"/>
          <w:color w:val="auto"/>
        </w:rPr>
        <w:t>-</w:t>
      </w:r>
      <w:r>
        <w:rPr>
          <w:rFonts w:ascii="Arial" w:cs="Arial" w:eastAsia="Arial" w:hAnsi="Arial"/>
          <w:sz w:val="20"/>
          <w:szCs w:val="20"/>
          <w:color w:val="auto"/>
        </w:rPr>
        <w:t>сирот и детей, оставшихся без попечения родителей, а также лиц из числа детей</w:t>
      </w:r>
      <w:r>
        <w:rPr>
          <w:rFonts w:ascii="Arial" w:cs="Arial" w:eastAsia="Arial" w:hAnsi="Arial"/>
          <w:sz w:val="20"/>
          <w:szCs w:val="20"/>
          <w:color w:val="auto"/>
        </w:rPr>
        <w:t>-</w:t>
      </w:r>
      <w:r>
        <w:rPr>
          <w:rFonts w:ascii="Arial" w:cs="Arial" w:eastAsia="Arial" w:hAnsi="Arial"/>
          <w:sz w:val="20"/>
          <w:szCs w:val="20"/>
          <w:color w:val="auto"/>
        </w:rPr>
        <w:t xml:space="preserve">сирот и детей, оставшихся без попечения родителей, и ветеранов боевых действий из числа лиц, указанных в подпунктах 1 </w:t>
      </w:r>
      <w:r>
        <w:rPr>
          <w:rFonts w:ascii="Arial" w:cs="Arial" w:eastAsia="Arial" w:hAnsi="Arial"/>
          <w:sz w:val="20"/>
          <w:szCs w:val="20"/>
          <w:color w:val="auto"/>
        </w:rPr>
        <w:t>-</w:t>
      </w:r>
      <w:r>
        <w:rPr>
          <w:rFonts w:ascii="Arial" w:cs="Arial" w:eastAsia="Arial" w:hAnsi="Arial"/>
          <w:sz w:val="20"/>
          <w:szCs w:val="20"/>
          <w:color w:val="auto"/>
        </w:rPr>
        <w:t xml:space="preserve"> 4 пункта 1 статьи 3 Федерального закона от 12 января 1995 года № 5</w:t>
      </w:r>
      <w:r>
        <w:rPr>
          <w:rFonts w:ascii="Arial" w:cs="Arial" w:eastAsia="Arial" w:hAnsi="Arial"/>
          <w:sz w:val="20"/>
          <w:szCs w:val="20"/>
          <w:color w:val="auto"/>
        </w:rPr>
        <w:t>-</w:t>
      </w:r>
      <w:r>
        <w:rPr>
          <w:rFonts w:ascii="Arial" w:cs="Arial" w:eastAsia="Arial" w:hAnsi="Arial"/>
          <w:sz w:val="20"/>
          <w:szCs w:val="20"/>
          <w:color w:val="auto"/>
        </w:rPr>
        <w:t>ФЗ "О ветеранах".</w:t>
      </w:r>
    </w:p>
    <w:p>
      <w:pPr>
        <w:spacing w:after="0" w:line="3" w:lineRule="exact"/>
        <w:rPr>
          <w:rFonts w:ascii="Arial" w:cs="Arial" w:eastAsia="Arial" w:hAnsi="Arial"/>
          <w:sz w:val="20"/>
          <w:szCs w:val="20"/>
          <w:color w:val="auto"/>
        </w:rPr>
      </w:pPr>
    </w:p>
    <w:p>
      <w:pPr>
        <w:ind w:left="7"/>
        <w:spacing w:after="0" w:line="276" w:lineRule="auto"/>
        <w:rPr>
          <w:rFonts w:ascii="Arial" w:cs="Arial" w:eastAsia="Arial" w:hAnsi="Arial"/>
          <w:sz w:val="20"/>
          <w:szCs w:val="20"/>
          <w:color w:val="auto"/>
        </w:rPr>
      </w:pPr>
      <w:r>
        <w:rPr>
          <w:rFonts w:ascii="Arial" w:cs="Arial" w:eastAsia="Arial" w:hAnsi="Arial"/>
          <w:sz w:val="20"/>
          <w:szCs w:val="20"/>
          <w:i w:val="1"/>
          <w:iCs w:val="1"/>
          <w:color w:val="808080"/>
        </w:rPr>
        <w:t>(часть 14 введена Федеральным законом от 03.02.2014 № 11</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в ред. Федеральных законов от 31.12.2014 № 500</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02.03.2016 № 46</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02.06.2016 № 165</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 от 25.12.2018 № 497</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167" w:lineRule="exact"/>
        <w:rPr>
          <w:rFonts w:ascii="Arial" w:cs="Arial" w:eastAsia="Arial" w:hAnsi="Arial"/>
          <w:sz w:val="20"/>
          <w:szCs w:val="20"/>
          <w:color w:val="auto"/>
        </w:rPr>
      </w:pPr>
    </w:p>
    <w:p>
      <w:pPr>
        <w:jc w:val="both"/>
        <w:ind w:left="7" w:firstLine="532"/>
        <w:spacing w:after="0"/>
        <w:tabs>
          <w:tab w:leader="none" w:pos="962" w:val="left"/>
        </w:tabs>
        <w:numPr>
          <w:ilvl w:val="0"/>
          <w:numId w:val="483"/>
        </w:numPr>
        <w:rPr>
          <w:rFonts w:ascii="Arial" w:cs="Arial" w:eastAsia="Arial" w:hAnsi="Arial"/>
          <w:sz w:val="20"/>
          <w:szCs w:val="20"/>
          <w:color w:val="auto"/>
        </w:rPr>
      </w:pPr>
      <w:r>
        <w:rPr>
          <w:rFonts w:ascii="Arial" w:cs="Arial" w:eastAsia="Arial" w:hAnsi="Arial"/>
          <w:sz w:val="20"/>
          <w:szCs w:val="20"/>
          <w:color w:val="auto"/>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spacing w:after="0" w:line="3"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15 введена Федеральным законом от 03.02.2014 № 11</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37" w:lineRule="exact"/>
        <w:rPr>
          <w:rFonts w:ascii="Arial" w:cs="Arial" w:eastAsia="Arial" w:hAnsi="Arial"/>
          <w:sz w:val="20"/>
          <w:szCs w:val="20"/>
          <w:color w:val="auto"/>
        </w:rPr>
      </w:pPr>
    </w:p>
    <w:p>
      <w:pPr>
        <w:jc w:val="both"/>
        <w:ind w:left="7" w:firstLine="532"/>
        <w:spacing w:after="0"/>
        <w:tabs>
          <w:tab w:leader="none" w:pos="919" w:val="left"/>
        </w:tabs>
        <w:numPr>
          <w:ilvl w:val="0"/>
          <w:numId w:val="483"/>
        </w:numPr>
        <w:rPr>
          <w:rFonts w:ascii="Arial" w:cs="Arial" w:eastAsia="Arial" w:hAnsi="Arial"/>
          <w:sz w:val="20"/>
          <w:szCs w:val="20"/>
          <w:color w:val="auto"/>
        </w:rPr>
      </w:pPr>
      <w:r>
        <w:rPr>
          <w:rFonts w:ascii="Arial" w:cs="Arial" w:eastAsia="Arial" w:hAnsi="Arial"/>
          <w:sz w:val="20"/>
          <w:szCs w:val="20"/>
          <w:color w:val="auto"/>
        </w:rPr>
        <w:t xml:space="preserve">Особенности правового регулирования отношений в сфере образования со дня образования в составе Российской Федерации новых субъектов </w:t>
      </w:r>
      <w:r>
        <w:rPr>
          <w:rFonts w:ascii="Arial" w:cs="Arial" w:eastAsia="Arial" w:hAnsi="Arial"/>
          <w:sz w:val="20"/>
          <w:szCs w:val="20"/>
          <w:color w:val="auto"/>
        </w:rPr>
        <w:t>-</w:t>
      </w:r>
      <w:r>
        <w:rPr>
          <w:rFonts w:ascii="Arial" w:cs="Arial" w:eastAsia="Arial" w:hAnsi="Arial"/>
          <w:sz w:val="20"/>
          <w:szCs w:val="20"/>
          <w:color w:val="auto"/>
        </w:rPr>
        <w:t xml:space="preserve">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rFonts w:ascii="Arial" w:cs="Arial" w:eastAsia="Arial" w:hAnsi="Arial"/>
          <w:sz w:val="20"/>
          <w:szCs w:val="20"/>
          <w:color w:val="auto"/>
        </w:rPr>
        <w:t>-</w:t>
      </w:r>
      <w:r>
        <w:rPr>
          <w:rFonts w:ascii="Arial" w:cs="Arial" w:eastAsia="Arial" w:hAnsi="Arial"/>
          <w:sz w:val="20"/>
          <w:szCs w:val="20"/>
          <w:color w:val="auto"/>
        </w:rPr>
        <w:t xml:space="preserve"> Республики Крым и города федерального значения Севастополя и о внесении изменений в Федеральный закон "Об образовании в Российской Федерации".</w:t>
      </w:r>
    </w:p>
    <w:p>
      <w:pPr>
        <w:spacing w:after="0" w:line="2" w:lineRule="exact"/>
        <w:rPr>
          <w:rFonts w:ascii="Arial" w:cs="Arial" w:eastAsia="Arial" w:hAnsi="Arial"/>
          <w:sz w:val="20"/>
          <w:szCs w:val="20"/>
          <w:color w:val="auto"/>
        </w:rPr>
      </w:pPr>
    </w:p>
    <w:p>
      <w:pPr>
        <w:ind w:left="7"/>
        <w:spacing w:after="0"/>
        <w:rPr>
          <w:rFonts w:ascii="Arial" w:cs="Arial" w:eastAsia="Arial" w:hAnsi="Arial"/>
          <w:sz w:val="20"/>
          <w:szCs w:val="20"/>
          <w:color w:val="auto"/>
        </w:rPr>
      </w:pPr>
      <w:r>
        <w:rPr>
          <w:rFonts w:ascii="Arial" w:cs="Arial" w:eastAsia="Arial" w:hAnsi="Arial"/>
          <w:sz w:val="20"/>
          <w:szCs w:val="20"/>
          <w:i w:val="1"/>
          <w:iCs w:val="1"/>
          <w:color w:val="808080"/>
        </w:rPr>
        <w:t>(часть 16 введена Федеральным законом от 05.05.2014 № 84</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158750</wp:posOffset>
                </wp:positionV>
                <wp:extent cx="6519545" cy="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299" o:spid="_x0000_s13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12.5pt" to="511.85pt,12.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9545" cy="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0" o:spid="_x0000_s13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both"/>
        <w:ind w:left="7" w:right="20" w:firstLine="540"/>
        <w:spacing w:after="0" w:line="289"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109.</w:t>
      </w:r>
      <w:r>
        <w:rPr>
          <w:rFonts w:ascii="Arial" w:cs="Arial" w:eastAsia="Arial" w:hAnsi="Arial"/>
          <w:sz w:val="28"/>
          <w:szCs w:val="28"/>
          <w:b w:val="1"/>
          <w:bCs w:val="1"/>
          <w:color w:val="5B9BD5"/>
        </w:rPr>
        <w:t xml:space="preserve"> Признание не действующими на территории Российской Федерации отдельных законодательных актов Союза ССР</w:t>
      </w:r>
    </w:p>
    <w:p>
      <w:pPr>
        <w:spacing w:after="0" w:line="104" w:lineRule="exact"/>
        <w:rPr>
          <w:sz w:val="20"/>
          <w:szCs w:val="20"/>
          <w:color w:val="auto"/>
        </w:rPr>
      </w:pPr>
    </w:p>
    <w:p>
      <w:pPr>
        <w:ind w:left="547"/>
        <w:spacing w:after="0"/>
        <w:rPr>
          <w:sz w:val="20"/>
          <w:szCs w:val="20"/>
          <w:color w:val="auto"/>
        </w:rPr>
      </w:pPr>
      <w:r>
        <w:rPr>
          <w:rFonts w:ascii="Arial" w:cs="Arial" w:eastAsia="Arial" w:hAnsi="Arial"/>
          <w:sz w:val="20"/>
          <w:szCs w:val="20"/>
          <w:color w:val="auto"/>
        </w:rPr>
        <w:t>Признать не действующими на территории Российской Федерации:</w:t>
      </w:r>
    </w:p>
    <w:p>
      <w:pPr>
        <w:spacing w:after="0" w:line="240" w:lineRule="exact"/>
        <w:rPr>
          <w:sz w:val="20"/>
          <w:szCs w:val="20"/>
          <w:color w:val="auto"/>
        </w:rPr>
      </w:pPr>
    </w:p>
    <w:p>
      <w:pPr>
        <w:ind w:left="787" w:hanging="247"/>
        <w:spacing w:after="0"/>
        <w:tabs>
          <w:tab w:leader="none" w:pos="787" w:val="left"/>
        </w:tabs>
        <w:numPr>
          <w:ilvl w:val="1"/>
          <w:numId w:val="484"/>
        </w:numPr>
        <w:rPr>
          <w:rFonts w:ascii="Arial" w:cs="Arial" w:eastAsia="Arial" w:hAnsi="Arial"/>
          <w:sz w:val="20"/>
          <w:szCs w:val="20"/>
          <w:color w:val="auto"/>
        </w:rPr>
      </w:pPr>
      <w:r>
        <w:rPr>
          <w:rFonts w:ascii="Arial" w:cs="Arial" w:eastAsia="Arial" w:hAnsi="Arial"/>
          <w:sz w:val="20"/>
          <w:szCs w:val="20"/>
          <w:color w:val="auto"/>
        </w:rPr>
        <w:t>Закон СССР от 19 июля 1973 года № 4536</w:t>
      </w:r>
      <w:r>
        <w:rPr>
          <w:rFonts w:ascii="Arial" w:cs="Arial" w:eastAsia="Arial" w:hAnsi="Arial"/>
          <w:sz w:val="20"/>
          <w:szCs w:val="20"/>
          <w:color w:val="auto"/>
        </w:rPr>
        <w:t>-</w:t>
      </w:r>
      <w:r>
        <w:rPr>
          <w:rFonts w:ascii="Arial" w:cs="Arial" w:eastAsia="Arial" w:hAnsi="Arial"/>
          <w:sz w:val="20"/>
          <w:szCs w:val="20"/>
          <w:color w:val="auto"/>
        </w:rPr>
        <w:t>8 "Об утверждении Основ законодательства Союза ССР</w:t>
      </w:r>
    </w:p>
    <w:p>
      <w:pPr>
        <w:ind w:left="167" w:hanging="167"/>
        <w:spacing w:after="0"/>
        <w:tabs>
          <w:tab w:leader="none" w:pos="167" w:val="left"/>
        </w:tabs>
        <w:numPr>
          <w:ilvl w:val="0"/>
          <w:numId w:val="484"/>
        </w:numPr>
        <w:rPr>
          <w:rFonts w:ascii="Arial" w:cs="Arial" w:eastAsia="Arial" w:hAnsi="Arial"/>
          <w:sz w:val="20"/>
          <w:szCs w:val="20"/>
          <w:color w:val="auto"/>
        </w:rPr>
      </w:pPr>
      <w:r>
        <w:rPr>
          <w:rFonts w:ascii="Arial" w:cs="Arial" w:eastAsia="Arial" w:hAnsi="Arial"/>
          <w:sz w:val="20"/>
          <w:szCs w:val="20"/>
          <w:color w:val="auto"/>
        </w:rPr>
        <w:t>союзных республик о народном образовании" (Ведомости Верховного Совета СССР, 1973, № 30, ст. 392);</w:t>
      </w:r>
    </w:p>
    <w:p>
      <w:pPr>
        <w:spacing w:after="0" w:line="240" w:lineRule="exact"/>
        <w:rPr>
          <w:rFonts w:ascii="Arial" w:cs="Arial" w:eastAsia="Arial" w:hAnsi="Arial"/>
          <w:sz w:val="20"/>
          <w:szCs w:val="20"/>
          <w:color w:val="auto"/>
        </w:rPr>
      </w:pPr>
    </w:p>
    <w:p>
      <w:pPr>
        <w:jc w:val="both"/>
        <w:ind w:left="7" w:firstLine="533"/>
        <w:spacing w:after="0" w:line="258" w:lineRule="auto"/>
        <w:tabs>
          <w:tab w:leader="none" w:pos="782" w:val="left"/>
        </w:tabs>
        <w:numPr>
          <w:ilvl w:val="1"/>
          <w:numId w:val="485"/>
        </w:numPr>
        <w:rPr>
          <w:rFonts w:ascii="Arial" w:cs="Arial" w:eastAsia="Arial" w:hAnsi="Arial"/>
          <w:sz w:val="20"/>
          <w:szCs w:val="20"/>
          <w:color w:val="auto"/>
        </w:rPr>
      </w:pPr>
      <w:r>
        <w:rPr>
          <w:rFonts w:ascii="Arial" w:cs="Arial" w:eastAsia="Arial" w:hAnsi="Arial"/>
          <w:sz w:val="20"/>
          <w:szCs w:val="20"/>
          <w:color w:val="auto"/>
        </w:rPr>
        <w:t>Указ Президиума Верховного Совета СССР от 17 декабря 1973 года № 5200</w:t>
      </w:r>
      <w:r>
        <w:rPr>
          <w:rFonts w:ascii="Arial" w:cs="Arial" w:eastAsia="Arial" w:hAnsi="Arial"/>
          <w:sz w:val="20"/>
          <w:szCs w:val="20"/>
          <w:color w:val="auto"/>
        </w:rPr>
        <w:t>-</w:t>
      </w:r>
      <w:r>
        <w:rPr>
          <w:rFonts w:ascii="Arial" w:cs="Arial" w:eastAsia="Arial" w:hAnsi="Arial"/>
          <w:sz w:val="20"/>
          <w:szCs w:val="20"/>
          <w:color w:val="auto"/>
        </w:rPr>
        <w:t>8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pPr>
        <w:spacing w:after="0" w:line="188" w:lineRule="exact"/>
        <w:rPr>
          <w:rFonts w:ascii="Arial" w:cs="Arial" w:eastAsia="Arial" w:hAnsi="Arial"/>
          <w:sz w:val="20"/>
          <w:szCs w:val="20"/>
          <w:color w:val="auto"/>
        </w:rPr>
      </w:pPr>
    </w:p>
    <w:p>
      <w:pPr>
        <w:jc w:val="both"/>
        <w:ind w:left="7" w:firstLine="533"/>
        <w:spacing w:after="0" w:line="258" w:lineRule="auto"/>
        <w:tabs>
          <w:tab w:leader="none" w:pos="846" w:val="left"/>
        </w:tabs>
        <w:numPr>
          <w:ilvl w:val="1"/>
          <w:numId w:val="485"/>
        </w:numPr>
        <w:rPr>
          <w:rFonts w:ascii="Arial" w:cs="Arial" w:eastAsia="Arial" w:hAnsi="Arial"/>
          <w:sz w:val="20"/>
          <w:szCs w:val="20"/>
          <w:color w:val="auto"/>
        </w:rPr>
      </w:pPr>
      <w:r>
        <w:rPr>
          <w:rFonts w:ascii="Arial" w:cs="Arial" w:eastAsia="Arial" w:hAnsi="Arial"/>
          <w:sz w:val="20"/>
          <w:szCs w:val="20"/>
          <w:color w:val="auto"/>
        </w:rPr>
        <w:t>Указ Президиума Верховного Совета СССР от 14 августа 1979 года № 577</w:t>
      </w:r>
      <w:r>
        <w:rPr>
          <w:rFonts w:ascii="Arial" w:cs="Arial" w:eastAsia="Arial" w:hAnsi="Arial"/>
          <w:sz w:val="20"/>
          <w:szCs w:val="20"/>
          <w:color w:val="auto"/>
        </w:rPr>
        <w:t>-</w:t>
      </w:r>
      <w:r>
        <w:rPr>
          <w:rFonts w:ascii="Arial" w:cs="Arial" w:eastAsia="Arial" w:hAnsi="Arial"/>
          <w:sz w:val="20"/>
          <w:szCs w:val="20"/>
          <w:color w:val="auto"/>
        </w:rPr>
        <w:t>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pPr>
        <w:spacing w:after="0" w:line="188" w:lineRule="exact"/>
        <w:rPr>
          <w:rFonts w:ascii="Arial" w:cs="Arial" w:eastAsia="Arial" w:hAnsi="Arial"/>
          <w:sz w:val="20"/>
          <w:szCs w:val="20"/>
          <w:color w:val="auto"/>
        </w:rPr>
      </w:pPr>
    </w:p>
    <w:p>
      <w:pPr>
        <w:jc w:val="both"/>
        <w:ind w:left="7" w:firstLine="533"/>
        <w:spacing w:after="0" w:line="246" w:lineRule="auto"/>
        <w:tabs>
          <w:tab w:leader="none" w:pos="801"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Закон СССР от 30 ноября 1979 года № 1166</w:t>
      </w:r>
      <w:r>
        <w:rPr>
          <w:rFonts w:ascii="Arial" w:cs="Arial" w:eastAsia="Arial" w:hAnsi="Arial"/>
          <w:sz w:val="20"/>
          <w:szCs w:val="20"/>
          <w:color w:val="auto"/>
        </w:rPr>
        <w:t>-</w:t>
      </w:r>
      <w:r>
        <w:rPr>
          <w:rFonts w:ascii="Arial" w:cs="Arial" w:eastAsia="Arial" w:hAnsi="Arial"/>
          <w:sz w:val="20"/>
          <w:szCs w:val="20"/>
          <w:color w:val="auto"/>
        </w:rPr>
        <w:t>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spacing w:after="0" w:line="199" w:lineRule="exact"/>
        <w:rPr>
          <w:rFonts w:ascii="Arial" w:cs="Arial" w:eastAsia="Arial" w:hAnsi="Arial"/>
          <w:sz w:val="20"/>
          <w:szCs w:val="20"/>
          <w:color w:val="auto"/>
        </w:rPr>
      </w:pPr>
    </w:p>
    <w:p>
      <w:pPr>
        <w:jc w:val="both"/>
        <w:ind w:left="7" w:firstLine="533"/>
        <w:spacing w:after="0" w:line="259" w:lineRule="auto"/>
        <w:tabs>
          <w:tab w:leader="none" w:pos="862"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Постановление Верховного Совета СССР от 12 апреля 1984 года № 13</w:t>
      </w:r>
      <w:r>
        <w:rPr>
          <w:rFonts w:ascii="Arial" w:cs="Arial" w:eastAsia="Arial" w:hAnsi="Arial"/>
          <w:sz w:val="20"/>
          <w:szCs w:val="20"/>
          <w:color w:val="auto"/>
        </w:rPr>
        <w:t>-</w:t>
      </w:r>
      <w:r>
        <w:rPr>
          <w:rFonts w:ascii="Arial" w:cs="Arial" w:eastAsia="Arial" w:hAnsi="Arial"/>
          <w:sz w:val="20"/>
          <w:szCs w:val="20"/>
          <w:color w:val="auto"/>
        </w:rPr>
        <w:t>11 "Об Основных направлениях реформы общеобразовательной и профессиональной школы" (Ведомости Верховного Совета СССР, 1984, № 16, ст. 237);</w:t>
      </w:r>
    </w:p>
    <w:p>
      <w:pPr>
        <w:spacing w:after="0" w:line="185" w:lineRule="exact"/>
        <w:rPr>
          <w:rFonts w:ascii="Arial" w:cs="Arial" w:eastAsia="Arial" w:hAnsi="Arial"/>
          <w:sz w:val="20"/>
          <w:szCs w:val="20"/>
          <w:color w:val="auto"/>
        </w:rPr>
      </w:pPr>
    </w:p>
    <w:p>
      <w:pPr>
        <w:jc w:val="both"/>
        <w:ind w:left="7" w:firstLine="533"/>
        <w:spacing w:after="0"/>
        <w:tabs>
          <w:tab w:leader="none" w:pos="784"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Закон СССР от 27 ноября 1985 года № 3661</w:t>
      </w:r>
      <w:r>
        <w:rPr>
          <w:rFonts w:ascii="Arial" w:cs="Arial" w:eastAsia="Arial" w:hAnsi="Arial"/>
          <w:sz w:val="20"/>
          <w:szCs w:val="20"/>
          <w:color w:val="auto"/>
        </w:rPr>
        <w:t>-</w:t>
      </w:r>
      <w:r>
        <w:rPr>
          <w:rFonts w:ascii="Arial" w:cs="Arial" w:eastAsia="Arial" w:hAnsi="Arial"/>
          <w:sz w:val="20"/>
          <w:szCs w:val="20"/>
          <w:color w:val="auto"/>
        </w:rPr>
        <w:t>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w:t>
      </w:r>
    </w:p>
    <w:p>
      <w:pPr>
        <w:ind w:left="7"/>
        <w:spacing w:after="0"/>
        <w:rPr>
          <w:rFonts w:ascii="Arial" w:cs="Arial" w:eastAsia="Arial" w:hAnsi="Arial"/>
          <w:sz w:val="20"/>
          <w:szCs w:val="20"/>
          <w:color w:val="auto"/>
        </w:rPr>
      </w:pPr>
      <w:r>
        <w:rPr>
          <w:rFonts w:ascii="Arial" w:cs="Arial" w:eastAsia="Arial" w:hAnsi="Arial"/>
          <w:sz w:val="20"/>
          <w:szCs w:val="20"/>
          <w:color w:val="auto"/>
        </w:rPr>
        <w:t>918);</w:t>
      </w:r>
    </w:p>
    <w:p>
      <w:pPr>
        <w:spacing w:after="0" w:line="240" w:lineRule="exact"/>
        <w:rPr>
          <w:rFonts w:ascii="Arial" w:cs="Arial" w:eastAsia="Arial" w:hAnsi="Arial"/>
          <w:sz w:val="20"/>
          <w:szCs w:val="20"/>
          <w:color w:val="auto"/>
        </w:rPr>
      </w:pPr>
    </w:p>
    <w:p>
      <w:pPr>
        <w:jc w:val="both"/>
        <w:ind w:left="7" w:firstLine="533"/>
        <w:spacing w:after="0" w:line="252" w:lineRule="auto"/>
        <w:tabs>
          <w:tab w:leader="none" w:pos="889"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Закон СССР от 27 ноября 1985 года № 3662</w:t>
      </w:r>
      <w:r>
        <w:rPr>
          <w:rFonts w:ascii="Arial" w:cs="Arial" w:eastAsia="Arial" w:hAnsi="Arial"/>
          <w:sz w:val="20"/>
          <w:szCs w:val="20"/>
          <w:color w:val="auto"/>
        </w:rPr>
        <w:t>-</w:t>
      </w:r>
      <w:r>
        <w:rPr>
          <w:rFonts w:ascii="Arial" w:cs="Arial" w:eastAsia="Arial" w:hAnsi="Arial"/>
          <w:sz w:val="20"/>
          <w:szCs w:val="20"/>
          <w:color w:val="auto"/>
        </w:rPr>
        <w:t>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pPr>
        <w:spacing w:after="0" w:line="193" w:lineRule="exact"/>
        <w:rPr>
          <w:rFonts w:ascii="Arial" w:cs="Arial" w:eastAsia="Arial" w:hAnsi="Arial"/>
          <w:sz w:val="20"/>
          <w:szCs w:val="20"/>
          <w:color w:val="auto"/>
        </w:rPr>
      </w:pPr>
    </w:p>
    <w:p>
      <w:pPr>
        <w:jc w:val="both"/>
        <w:ind w:left="7" w:firstLine="533"/>
        <w:spacing w:after="0" w:line="259" w:lineRule="auto"/>
        <w:tabs>
          <w:tab w:leader="none" w:pos="839"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Постановление Президиума Верховного Совета СССР от 3 декабря 1985 года № 3706</w:t>
      </w:r>
      <w:r>
        <w:rPr>
          <w:rFonts w:ascii="Arial" w:cs="Arial" w:eastAsia="Arial" w:hAnsi="Arial"/>
          <w:sz w:val="20"/>
          <w:szCs w:val="20"/>
          <w:color w:val="auto"/>
        </w:rPr>
        <w:t>-</w:t>
      </w:r>
      <w:r>
        <w:rPr>
          <w:rFonts w:ascii="Arial" w:cs="Arial" w:eastAsia="Arial" w:hAnsi="Arial"/>
          <w:sz w:val="20"/>
          <w:szCs w:val="20"/>
          <w:color w:val="auto"/>
        </w:rPr>
        <w:t>11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pPr>
        <w:spacing w:after="0" w:line="185" w:lineRule="exact"/>
        <w:rPr>
          <w:rFonts w:ascii="Arial" w:cs="Arial" w:eastAsia="Arial" w:hAnsi="Arial"/>
          <w:sz w:val="20"/>
          <w:szCs w:val="20"/>
          <w:color w:val="auto"/>
        </w:rPr>
      </w:pPr>
    </w:p>
    <w:p>
      <w:pPr>
        <w:jc w:val="both"/>
        <w:ind w:left="7" w:firstLine="533"/>
        <w:spacing w:after="0" w:line="259" w:lineRule="auto"/>
        <w:tabs>
          <w:tab w:leader="none" w:pos="808"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пункт 3 Указа Президиума Верховного Совета СССР от 7 мая 1986 года № 4615</w:t>
      </w:r>
      <w:r>
        <w:rPr>
          <w:rFonts w:ascii="Arial" w:cs="Arial" w:eastAsia="Arial" w:hAnsi="Arial"/>
          <w:sz w:val="20"/>
          <w:szCs w:val="20"/>
          <w:color w:val="auto"/>
        </w:rPr>
        <w:t>-</w:t>
      </w:r>
      <w:r>
        <w:rPr>
          <w:rFonts w:ascii="Arial" w:cs="Arial" w:eastAsia="Arial" w:hAnsi="Arial"/>
          <w:sz w:val="20"/>
          <w:szCs w:val="20"/>
          <w:color w:val="auto"/>
        </w:rPr>
        <w:t>11 "О внесении изменений в некоторые законодательные акты СССР" (Ведомости Верховного Совета СССР, 1986, № 20, ст. 344);</w:t>
      </w:r>
    </w:p>
    <w:p>
      <w:pPr>
        <w:spacing w:after="0" w:line="185" w:lineRule="exact"/>
        <w:rPr>
          <w:rFonts w:ascii="Arial" w:cs="Arial" w:eastAsia="Arial" w:hAnsi="Arial"/>
          <w:sz w:val="20"/>
          <w:szCs w:val="20"/>
          <w:color w:val="auto"/>
        </w:rPr>
      </w:pPr>
    </w:p>
    <w:p>
      <w:pPr>
        <w:jc w:val="both"/>
        <w:ind w:left="7" w:firstLine="532"/>
        <w:spacing w:after="0" w:line="259" w:lineRule="auto"/>
        <w:tabs>
          <w:tab w:leader="none" w:pos="911"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Закон СССР от 16 апреля 1991 года № 2114</w:t>
      </w:r>
      <w:r>
        <w:rPr>
          <w:rFonts w:ascii="Arial" w:cs="Arial" w:eastAsia="Arial" w:hAnsi="Arial"/>
          <w:sz w:val="20"/>
          <w:szCs w:val="20"/>
          <w:color w:val="auto"/>
        </w:rPr>
        <w:t>-</w:t>
      </w:r>
      <w:r>
        <w:rPr>
          <w:rFonts w:ascii="Arial" w:cs="Arial" w:eastAsia="Arial" w:hAnsi="Arial"/>
          <w:sz w:val="20"/>
          <w:szCs w:val="20"/>
          <w:color w:val="auto"/>
        </w:rPr>
        <w:t xml:space="preserve">1 "Об общих началах государственной молодежной политики в СССР" (Ведомости Съезда народных депутатов СССР и Верховного Совета СССР, 1991, № </w:t>
      </w:r>
      <w:r>
        <w:rPr>
          <w:rFonts w:ascii="Arial" w:cs="Arial" w:eastAsia="Arial" w:hAnsi="Arial"/>
          <w:sz w:val="20"/>
          <w:szCs w:val="20"/>
          <w:color w:val="auto"/>
        </w:rPr>
        <w:t>19,</w:t>
      </w:r>
      <w:r>
        <w:rPr>
          <w:rFonts w:ascii="Arial" w:cs="Arial" w:eastAsia="Arial" w:hAnsi="Arial"/>
          <w:sz w:val="20"/>
          <w:szCs w:val="20"/>
          <w:color w:val="auto"/>
        </w:rPr>
        <w:t xml:space="preserve"> ст. 533);</w:t>
      </w:r>
    </w:p>
    <w:p>
      <w:pPr>
        <w:spacing w:after="0" w:line="185" w:lineRule="exact"/>
        <w:rPr>
          <w:rFonts w:ascii="Arial" w:cs="Arial" w:eastAsia="Arial" w:hAnsi="Arial"/>
          <w:sz w:val="20"/>
          <w:szCs w:val="20"/>
          <w:color w:val="auto"/>
        </w:rPr>
      </w:pPr>
    </w:p>
    <w:p>
      <w:pPr>
        <w:ind w:left="947" w:hanging="408"/>
        <w:spacing w:after="0"/>
        <w:tabs>
          <w:tab w:leader="none" w:pos="947" w:val="left"/>
        </w:tabs>
        <w:numPr>
          <w:ilvl w:val="1"/>
          <w:numId w:val="485"/>
        </w:numPr>
        <w:rPr>
          <w:rFonts w:ascii="Arial" w:cs="Arial" w:eastAsia="Arial" w:hAnsi="Arial"/>
          <w:sz w:val="20"/>
          <w:szCs w:val="20"/>
          <w:color w:val="auto"/>
        </w:rPr>
      </w:pPr>
      <w:r>
        <w:rPr>
          <w:rFonts w:ascii="Arial" w:cs="Arial" w:eastAsia="Arial" w:hAnsi="Arial"/>
          <w:sz w:val="20"/>
          <w:szCs w:val="20"/>
          <w:color w:val="auto"/>
        </w:rPr>
        <w:t>Постановление Верховного Совета СССР от 16 апреля 1991 года № 2115</w:t>
      </w:r>
      <w:r>
        <w:rPr>
          <w:rFonts w:ascii="Arial" w:cs="Arial" w:eastAsia="Arial" w:hAnsi="Arial"/>
          <w:sz w:val="20"/>
          <w:szCs w:val="20"/>
          <w:color w:val="auto"/>
        </w:rPr>
        <w:t>-</w:t>
      </w:r>
      <w:r>
        <w:rPr>
          <w:rFonts w:ascii="Arial" w:cs="Arial" w:eastAsia="Arial" w:hAnsi="Arial"/>
          <w:sz w:val="20"/>
          <w:szCs w:val="20"/>
          <w:color w:val="auto"/>
        </w:rPr>
        <w:t>1 "О введении в</w:t>
      </w:r>
    </w:p>
    <w:p>
      <w:pPr>
        <w:ind w:left="7"/>
        <w:spacing w:after="0" w:line="277" w:lineRule="auto"/>
        <w:rPr>
          <w:rFonts w:ascii="Arial" w:cs="Arial" w:eastAsia="Arial" w:hAnsi="Arial"/>
          <w:sz w:val="20"/>
          <w:szCs w:val="20"/>
          <w:color w:val="auto"/>
        </w:rPr>
      </w:pPr>
      <w:r>
        <w:rPr>
          <w:rFonts w:ascii="Arial" w:cs="Arial" w:eastAsia="Arial" w:hAnsi="Arial"/>
          <w:sz w:val="20"/>
          <w:szCs w:val="20"/>
          <w:color w:val="auto"/>
        </w:rPr>
        <w:t>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265430</wp:posOffset>
                </wp:positionV>
                <wp:extent cx="6519545" cy="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01" o:spid="_x0000_s13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0.9pt" to="511.85pt,20.9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2" o:spid="_x0000_s13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8" w:right="280" w:firstLine="540"/>
        <w:spacing w:after="0" w:line="265"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110.</w:t>
      </w:r>
      <w:r>
        <w:rPr>
          <w:rFonts w:ascii="Arial" w:cs="Arial" w:eastAsia="Arial" w:hAnsi="Arial"/>
          <w:sz w:val="28"/>
          <w:szCs w:val="28"/>
          <w:b w:val="1"/>
          <w:bCs w:val="1"/>
          <w:color w:val="5B9BD5"/>
        </w:rPr>
        <w:t xml:space="preserve"> Признание утратившими силу отдельных законодательных актов </w:t>
      </w:r>
      <w:r>
        <w:rPr>
          <w:rFonts w:ascii="Arial" w:cs="Arial" w:eastAsia="Arial" w:hAnsi="Arial"/>
          <w:sz w:val="28"/>
          <w:szCs w:val="28"/>
          <w:b w:val="1"/>
          <w:bCs w:val="1"/>
          <w:color w:val="5B9BD5"/>
        </w:rPr>
        <w:t>(</w:t>
      </w:r>
      <w:r>
        <w:rPr>
          <w:rFonts w:ascii="Arial" w:cs="Arial" w:eastAsia="Arial" w:hAnsi="Arial"/>
          <w:sz w:val="28"/>
          <w:szCs w:val="28"/>
          <w:b w:val="1"/>
          <w:bCs w:val="1"/>
          <w:color w:val="5B9BD5"/>
        </w:rPr>
        <w:t>положений законодательных актов</w:t>
      </w:r>
      <w:r>
        <w:rPr>
          <w:rFonts w:ascii="Arial" w:cs="Arial" w:eastAsia="Arial" w:hAnsi="Arial"/>
          <w:sz w:val="28"/>
          <w:szCs w:val="28"/>
          <w:b w:val="1"/>
          <w:bCs w:val="1"/>
          <w:color w:val="5B9BD5"/>
        </w:rPr>
        <w:t>)</w:t>
      </w:r>
      <w:r>
        <w:rPr>
          <w:rFonts w:ascii="Arial" w:cs="Arial" w:eastAsia="Arial" w:hAnsi="Arial"/>
          <w:sz w:val="28"/>
          <w:szCs w:val="28"/>
          <w:b w:val="1"/>
          <w:bCs w:val="1"/>
          <w:color w:val="5B9BD5"/>
        </w:rPr>
        <w:t xml:space="preserve"> РСФСР и Российской Федерации</w:t>
      </w:r>
    </w:p>
    <w:p>
      <w:pPr>
        <w:spacing w:after="0" w:line="136" w:lineRule="exact"/>
        <w:rPr>
          <w:sz w:val="20"/>
          <w:szCs w:val="20"/>
          <w:color w:val="auto"/>
        </w:rPr>
      </w:pPr>
    </w:p>
    <w:p>
      <w:pPr>
        <w:ind w:left="548"/>
        <w:spacing w:after="0"/>
        <w:rPr>
          <w:sz w:val="20"/>
          <w:szCs w:val="20"/>
          <w:color w:val="auto"/>
        </w:rPr>
      </w:pPr>
      <w:r>
        <w:rPr>
          <w:rFonts w:ascii="Arial" w:cs="Arial" w:eastAsia="Arial" w:hAnsi="Arial"/>
          <w:sz w:val="20"/>
          <w:szCs w:val="20"/>
          <w:color w:val="auto"/>
        </w:rPr>
        <w:t>Признать утратившими силу:</w:t>
      </w:r>
    </w:p>
    <w:p>
      <w:pPr>
        <w:spacing w:after="0" w:line="239" w:lineRule="exact"/>
        <w:rPr>
          <w:sz w:val="20"/>
          <w:szCs w:val="20"/>
          <w:color w:val="auto"/>
        </w:rPr>
      </w:pPr>
    </w:p>
    <w:p>
      <w:pPr>
        <w:ind w:left="8" w:firstLine="533"/>
        <w:spacing w:after="0" w:line="277" w:lineRule="auto"/>
        <w:tabs>
          <w:tab w:leader="none" w:pos="812" w:val="left"/>
        </w:tabs>
        <w:numPr>
          <w:ilvl w:val="1"/>
          <w:numId w:val="486"/>
        </w:numPr>
        <w:rPr>
          <w:rFonts w:ascii="Arial" w:cs="Arial" w:eastAsia="Arial" w:hAnsi="Arial"/>
          <w:sz w:val="20"/>
          <w:szCs w:val="20"/>
          <w:color w:val="auto"/>
        </w:rPr>
      </w:pPr>
      <w:r>
        <w:rPr>
          <w:rFonts w:ascii="Arial" w:cs="Arial" w:eastAsia="Arial" w:hAnsi="Arial"/>
          <w:sz w:val="20"/>
          <w:szCs w:val="20"/>
          <w:color w:val="auto"/>
        </w:rPr>
        <w:t>Закон РСФСР от 2 августа 1974 года "О народном образовании" (Ведомости Верховного Совета РСФСР, 1974, № 32, ст. 850);</w:t>
      </w:r>
    </w:p>
    <w:p>
      <w:pPr>
        <w:spacing w:after="0" w:line="169" w:lineRule="exact"/>
        <w:rPr>
          <w:rFonts w:ascii="Arial" w:cs="Arial" w:eastAsia="Arial" w:hAnsi="Arial"/>
          <w:sz w:val="20"/>
          <w:szCs w:val="20"/>
          <w:color w:val="auto"/>
        </w:rPr>
      </w:pPr>
    </w:p>
    <w:p>
      <w:pPr>
        <w:ind w:left="8" w:firstLine="533"/>
        <w:spacing w:after="0" w:line="276" w:lineRule="auto"/>
        <w:tabs>
          <w:tab w:leader="none" w:pos="796" w:val="left"/>
        </w:tabs>
        <w:numPr>
          <w:ilvl w:val="1"/>
          <w:numId w:val="486"/>
        </w:numPr>
        <w:rPr>
          <w:rFonts w:ascii="Arial" w:cs="Arial" w:eastAsia="Arial" w:hAnsi="Arial"/>
          <w:sz w:val="20"/>
          <w:szCs w:val="20"/>
          <w:color w:val="auto"/>
        </w:rPr>
      </w:pPr>
      <w:r>
        <w:rPr>
          <w:rFonts w:ascii="Arial" w:cs="Arial" w:eastAsia="Arial" w:hAnsi="Arial"/>
          <w:sz w:val="20"/>
          <w:szCs w:val="20"/>
          <w:color w:val="auto"/>
        </w:rPr>
        <w:t>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pPr>
        <w:spacing w:after="0" w:line="169" w:lineRule="exact"/>
        <w:rPr>
          <w:rFonts w:ascii="Arial" w:cs="Arial" w:eastAsia="Arial" w:hAnsi="Arial"/>
          <w:sz w:val="20"/>
          <w:szCs w:val="20"/>
          <w:color w:val="auto"/>
        </w:rPr>
      </w:pPr>
    </w:p>
    <w:p>
      <w:pPr>
        <w:ind w:left="808" w:hanging="267"/>
        <w:spacing w:after="0"/>
        <w:tabs>
          <w:tab w:leader="none" w:pos="808" w:val="left"/>
        </w:tabs>
        <w:numPr>
          <w:ilvl w:val="1"/>
          <w:numId w:val="486"/>
        </w:numPr>
        <w:rPr>
          <w:rFonts w:ascii="Arial" w:cs="Arial" w:eastAsia="Arial" w:hAnsi="Arial"/>
          <w:sz w:val="20"/>
          <w:szCs w:val="20"/>
          <w:color w:val="auto"/>
        </w:rPr>
      </w:pPr>
      <w:r>
        <w:rPr>
          <w:rFonts w:ascii="Arial" w:cs="Arial" w:eastAsia="Arial" w:hAnsi="Arial"/>
          <w:sz w:val="20"/>
          <w:szCs w:val="20"/>
          <w:color w:val="auto"/>
        </w:rPr>
        <w:t>Указ Президиума Верховного Совета РСФСР от 19 сентября 1974 года "О порядке введения в</w:t>
      </w:r>
    </w:p>
    <w:p>
      <w:pPr>
        <w:ind w:left="8"/>
        <w:spacing w:after="0"/>
        <w:rPr>
          <w:rFonts w:ascii="Arial" w:cs="Arial" w:eastAsia="Arial" w:hAnsi="Arial"/>
          <w:sz w:val="20"/>
          <w:szCs w:val="20"/>
          <w:color w:val="auto"/>
        </w:rPr>
      </w:pPr>
      <w:r>
        <w:rPr>
          <w:rFonts w:ascii="Arial" w:cs="Arial" w:eastAsia="Arial" w:hAnsi="Arial"/>
          <w:sz w:val="20"/>
          <w:szCs w:val="20"/>
          <w:color w:val="auto"/>
        </w:rPr>
        <w:t>действие Закона РСФСР о народном образовании" (Ведомости Верховного Совета РСФСР, 1974, № 39, ст.</w:t>
      </w:r>
    </w:p>
    <w:p>
      <w:pPr>
        <w:ind w:left="8"/>
        <w:spacing w:after="0"/>
        <w:rPr>
          <w:rFonts w:ascii="Arial" w:cs="Arial" w:eastAsia="Arial" w:hAnsi="Arial"/>
          <w:sz w:val="20"/>
          <w:szCs w:val="20"/>
          <w:color w:val="auto"/>
        </w:rPr>
      </w:pPr>
      <w:r>
        <w:rPr>
          <w:rFonts w:ascii="Arial" w:cs="Arial" w:eastAsia="Arial" w:hAnsi="Arial"/>
          <w:sz w:val="20"/>
          <w:szCs w:val="20"/>
          <w:color w:val="auto"/>
        </w:rPr>
        <w:t>1033);</w:t>
      </w:r>
    </w:p>
    <w:p>
      <w:pPr>
        <w:spacing w:after="0" w:line="240" w:lineRule="exact"/>
        <w:rPr>
          <w:rFonts w:ascii="Arial" w:cs="Arial" w:eastAsia="Arial" w:hAnsi="Arial"/>
          <w:sz w:val="20"/>
          <w:szCs w:val="20"/>
          <w:color w:val="auto"/>
        </w:rPr>
      </w:pPr>
    </w:p>
    <w:p>
      <w:pPr>
        <w:jc w:val="both"/>
        <w:ind w:left="8" w:firstLine="532"/>
        <w:spacing w:after="0" w:line="258" w:lineRule="auto"/>
        <w:tabs>
          <w:tab w:leader="none" w:pos="821" w:val="left"/>
        </w:tabs>
        <w:numPr>
          <w:ilvl w:val="1"/>
          <w:numId w:val="486"/>
        </w:numPr>
        <w:rPr>
          <w:rFonts w:ascii="Arial" w:cs="Arial" w:eastAsia="Arial" w:hAnsi="Arial"/>
          <w:sz w:val="20"/>
          <w:szCs w:val="20"/>
          <w:color w:val="auto"/>
        </w:rPr>
      </w:pPr>
      <w:r>
        <w:rPr>
          <w:rFonts w:ascii="Arial" w:cs="Arial" w:eastAsia="Arial" w:hAnsi="Arial"/>
          <w:sz w:val="20"/>
          <w:szCs w:val="20"/>
          <w:color w:val="auto"/>
        </w:rPr>
        <w:t>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pPr>
        <w:spacing w:after="0" w:line="188" w:lineRule="exact"/>
        <w:rPr>
          <w:rFonts w:ascii="Arial" w:cs="Arial" w:eastAsia="Arial" w:hAnsi="Arial"/>
          <w:sz w:val="20"/>
          <w:szCs w:val="20"/>
          <w:color w:val="auto"/>
        </w:rPr>
      </w:pPr>
    </w:p>
    <w:p>
      <w:pPr>
        <w:ind w:left="8" w:firstLine="532"/>
        <w:spacing w:after="0" w:line="276" w:lineRule="auto"/>
        <w:tabs>
          <w:tab w:leader="none" w:pos="830" w:val="left"/>
        </w:tabs>
        <w:numPr>
          <w:ilvl w:val="1"/>
          <w:numId w:val="486"/>
        </w:numPr>
        <w:rPr>
          <w:rFonts w:ascii="Arial" w:cs="Arial" w:eastAsia="Arial" w:hAnsi="Arial"/>
          <w:sz w:val="20"/>
          <w:szCs w:val="20"/>
          <w:color w:val="auto"/>
        </w:rPr>
      </w:pPr>
      <w:r>
        <w:rPr>
          <w:rFonts w:ascii="Arial" w:cs="Arial" w:eastAsia="Arial" w:hAnsi="Arial"/>
          <w:sz w:val="20"/>
          <w:szCs w:val="20"/>
          <w:color w:val="auto"/>
        </w:rPr>
        <w:t>Закон РСФСР от 7 июля 1987 года "О внесении изменений и дополнений в Закон РСФСР "О народном образовании" (Ведомости Верховного Совета РСФСР, 1987, № 29, ст. 1059);</w:t>
      </w:r>
    </w:p>
    <w:p>
      <w:pPr>
        <w:spacing w:after="0" w:line="170" w:lineRule="exact"/>
        <w:rPr>
          <w:rFonts w:ascii="Arial" w:cs="Arial" w:eastAsia="Arial" w:hAnsi="Arial"/>
          <w:sz w:val="20"/>
          <w:szCs w:val="20"/>
          <w:color w:val="auto"/>
        </w:rPr>
      </w:pPr>
    </w:p>
    <w:p>
      <w:pPr>
        <w:ind w:left="8" w:firstLine="532"/>
        <w:spacing w:after="0" w:line="277" w:lineRule="auto"/>
        <w:tabs>
          <w:tab w:leader="none" w:pos="880" w:val="left"/>
        </w:tabs>
        <w:numPr>
          <w:ilvl w:val="1"/>
          <w:numId w:val="486"/>
        </w:numPr>
        <w:rPr>
          <w:rFonts w:ascii="Arial" w:cs="Arial" w:eastAsia="Arial" w:hAnsi="Arial"/>
          <w:sz w:val="20"/>
          <w:szCs w:val="20"/>
          <w:color w:val="auto"/>
        </w:rPr>
      </w:pPr>
      <w:r>
        <w:rPr>
          <w:rFonts w:ascii="Arial" w:cs="Arial" w:eastAsia="Arial" w:hAnsi="Arial"/>
          <w:sz w:val="20"/>
          <w:szCs w:val="20"/>
          <w:color w:val="auto"/>
        </w:rPr>
        <w:t>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pPr>
        <w:spacing w:after="0" w:line="168" w:lineRule="exact"/>
        <w:rPr>
          <w:rFonts w:ascii="Arial" w:cs="Arial" w:eastAsia="Arial" w:hAnsi="Arial"/>
          <w:sz w:val="20"/>
          <w:szCs w:val="20"/>
          <w:color w:val="auto"/>
        </w:rPr>
      </w:pPr>
    </w:p>
    <w:p>
      <w:pPr>
        <w:ind w:left="768" w:hanging="228"/>
        <w:spacing w:after="0"/>
        <w:tabs>
          <w:tab w:leader="none" w:pos="768" w:val="left"/>
        </w:tabs>
        <w:numPr>
          <w:ilvl w:val="1"/>
          <w:numId w:val="486"/>
        </w:numPr>
        <w:rPr>
          <w:rFonts w:ascii="Arial" w:cs="Arial" w:eastAsia="Arial" w:hAnsi="Arial"/>
          <w:sz w:val="20"/>
          <w:szCs w:val="20"/>
          <w:color w:val="auto"/>
        </w:rPr>
      </w:pPr>
      <w:r>
        <w:rPr>
          <w:rFonts w:ascii="Arial" w:cs="Arial" w:eastAsia="Arial" w:hAnsi="Arial"/>
          <w:sz w:val="20"/>
          <w:szCs w:val="20"/>
          <w:color w:val="auto"/>
        </w:rPr>
        <w:t>пункт 2 Указа Президиума Верховного Совета РСФСР от 30 июля 1987 года "О внесении изменений</w:t>
      </w:r>
    </w:p>
    <w:p>
      <w:pPr>
        <w:ind w:left="168" w:hanging="168"/>
        <w:spacing w:after="0"/>
        <w:tabs>
          <w:tab w:leader="none" w:pos="168" w:val="left"/>
        </w:tabs>
        <w:numPr>
          <w:ilvl w:val="0"/>
          <w:numId w:val="486"/>
        </w:numPr>
        <w:rPr>
          <w:rFonts w:ascii="Arial" w:cs="Arial" w:eastAsia="Arial" w:hAnsi="Arial"/>
          <w:sz w:val="20"/>
          <w:szCs w:val="20"/>
          <w:color w:val="auto"/>
        </w:rPr>
      </w:pPr>
      <w:r>
        <w:rPr>
          <w:rFonts w:ascii="Arial" w:cs="Arial" w:eastAsia="Arial" w:hAnsi="Arial"/>
          <w:sz w:val="20"/>
          <w:szCs w:val="20"/>
          <w:color w:val="auto"/>
        </w:rPr>
        <w:t>некоторые законодательные акты РСФСР" (Ведомости Верховного Совета РСФСР, 1987, № 32, ст. 1145);</w:t>
      </w:r>
    </w:p>
    <w:p>
      <w:pPr>
        <w:spacing w:after="0" w:line="240" w:lineRule="exact"/>
        <w:rPr>
          <w:rFonts w:ascii="Arial" w:cs="Arial" w:eastAsia="Arial" w:hAnsi="Arial"/>
          <w:sz w:val="20"/>
          <w:szCs w:val="20"/>
          <w:color w:val="auto"/>
        </w:rPr>
      </w:pPr>
    </w:p>
    <w:p>
      <w:pPr>
        <w:jc w:val="both"/>
        <w:ind w:left="8" w:firstLine="532"/>
        <w:spacing w:after="0" w:line="258" w:lineRule="auto"/>
        <w:tabs>
          <w:tab w:leader="none" w:pos="867" w:val="left"/>
        </w:tabs>
        <w:numPr>
          <w:ilvl w:val="1"/>
          <w:numId w:val="487"/>
        </w:numPr>
        <w:rPr>
          <w:rFonts w:ascii="Arial" w:cs="Arial" w:eastAsia="Arial" w:hAnsi="Arial"/>
          <w:sz w:val="20"/>
          <w:szCs w:val="20"/>
          <w:color w:val="auto"/>
        </w:rPr>
      </w:pPr>
      <w:r>
        <w:rPr>
          <w:rFonts w:ascii="Arial" w:cs="Arial" w:eastAsia="Arial" w:hAnsi="Arial"/>
          <w:sz w:val="20"/>
          <w:szCs w:val="20"/>
          <w:color w:val="auto"/>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pPr>
        <w:spacing w:after="0" w:line="188" w:lineRule="exact"/>
        <w:rPr>
          <w:rFonts w:ascii="Arial" w:cs="Arial" w:eastAsia="Arial" w:hAnsi="Arial"/>
          <w:sz w:val="20"/>
          <w:szCs w:val="20"/>
          <w:color w:val="auto"/>
        </w:rPr>
      </w:pPr>
    </w:p>
    <w:p>
      <w:pPr>
        <w:jc w:val="both"/>
        <w:ind w:left="8" w:firstLine="532"/>
        <w:spacing w:after="0" w:line="239" w:lineRule="auto"/>
        <w:tabs>
          <w:tab w:leader="none" w:pos="784" w:val="left"/>
        </w:tabs>
        <w:numPr>
          <w:ilvl w:val="1"/>
          <w:numId w:val="487"/>
        </w:numPr>
        <w:rPr>
          <w:rFonts w:ascii="Arial" w:cs="Arial" w:eastAsia="Arial" w:hAnsi="Arial"/>
          <w:sz w:val="20"/>
          <w:szCs w:val="20"/>
          <w:color w:val="auto"/>
        </w:rPr>
      </w:pPr>
      <w:r>
        <w:rPr>
          <w:rFonts w:ascii="Arial" w:cs="Arial" w:eastAsia="Arial" w:hAnsi="Arial"/>
          <w:sz w:val="20"/>
          <w:szCs w:val="20"/>
          <w:color w:val="auto"/>
        </w:rPr>
        <w:t>Закон Российской Федерации от 10 июля 1992 года № 3266</w:t>
      </w:r>
      <w:r>
        <w:rPr>
          <w:rFonts w:ascii="Arial" w:cs="Arial" w:eastAsia="Arial" w:hAnsi="Arial"/>
          <w:sz w:val="20"/>
          <w:szCs w:val="20"/>
          <w:color w:val="auto"/>
        </w:rPr>
        <w:t>-</w:t>
      </w:r>
      <w:r>
        <w:rPr>
          <w:rFonts w:ascii="Arial" w:cs="Arial" w:eastAsia="Arial" w:hAnsi="Arial"/>
          <w:sz w:val="20"/>
          <w:szCs w:val="20"/>
          <w:color w:val="auto"/>
        </w:rPr>
        <w:t>1 "Об образовании" (Ведомости Съезда народных депутатов Российской Федерации и Верховного Совета Российской Федерации, 1992, № 30, ст.</w:t>
      </w:r>
    </w:p>
    <w:p>
      <w:pPr>
        <w:spacing w:after="0" w:line="1"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color w:val="auto"/>
        </w:rPr>
        <w:t>1797);</w:t>
      </w:r>
    </w:p>
    <w:p>
      <w:pPr>
        <w:spacing w:after="0" w:line="200" w:lineRule="exact"/>
        <w:rPr>
          <w:rFonts w:ascii="Arial" w:cs="Arial" w:eastAsia="Arial" w:hAnsi="Arial"/>
          <w:sz w:val="20"/>
          <w:szCs w:val="20"/>
          <w:color w:val="auto"/>
        </w:rPr>
      </w:pPr>
    </w:p>
    <w:p>
      <w:pPr>
        <w:spacing w:after="0" w:line="329" w:lineRule="exact"/>
        <w:rPr>
          <w:rFonts w:ascii="Arial" w:cs="Arial" w:eastAsia="Arial" w:hAnsi="Arial"/>
          <w:sz w:val="20"/>
          <w:szCs w:val="20"/>
          <w:color w:val="auto"/>
        </w:rPr>
      </w:pPr>
    </w:p>
    <w:p>
      <w:pPr>
        <w:jc w:val="both"/>
        <w:ind w:left="8" w:firstLine="532"/>
        <w:spacing w:after="0"/>
        <w:tabs>
          <w:tab w:leader="none" w:pos="930" w:val="left"/>
        </w:tabs>
        <w:numPr>
          <w:ilvl w:val="1"/>
          <w:numId w:val="487"/>
        </w:numPr>
        <w:rPr>
          <w:rFonts w:ascii="Arial" w:cs="Arial" w:eastAsia="Arial" w:hAnsi="Arial"/>
          <w:sz w:val="20"/>
          <w:szCs w:val="20"/>
          <w:color w:val="auto"/>
        </w:rPr>
      </w:pPr>
      <w:r>
        <w:rPr>
          <w:rFonts w:ascii="Arial" w:cs="Arial" w:eastAsia="Arial" w:hAnsi="Arial"/>
          <w:sz w:val="20"/>
          <w:szCs w:val="20"/>
          <w:color w:val="auto"/>
        </w:rPr>
        <w:t>Постановление Верховного Совета Российской Федерации от 10 июля 1992 года № 3267</w:t>
      </w:r>
      <w:r>
        <w:rPr>
          <w:rFonts w:ascii="Arial" w:cs="Arial" w:eastAsia="Arial" w:hAnsi="Arial"/>
          <w:sz w:val="20"/>
          <w:szCs w:val="20"/>
          <w:color w:val="auto"/>
        </w:rPr>
        <w:t>-</w:t>
      </w:r>
      <w:r>
        <w:rPr>
          <w:rFonts w:ascii="Arial" w:cs="Arial" w:eastAsia="Arial" w:hAnsi="Arial"/>
          <w:sz w:val="20"/>
          <w:szCs w:val="20"/>
          <w:color w:val="auto"/>
        </w:rPr>
        <w:t>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w:t>
      </w:r>
    </w:p>
    <w:p>
      <w:pPr>
        <w:ind w:left="8"/>
        <w:spacing w:after="0"/>
        <w:rPr>
          <w:rFonts w:ascii="Arial" w:cs="Arial" w:eastAsia="Arial" w:hAnsi="Arial"/>
          <w:sz w:val="20"/>
          <w:szCs w:val="20"/>
          <w:color w:val="auto"/>
        </w:rPr>
      </w:pPr>
      <w:r>
        <w:rPr>
          <w:rFonts w:ascii="Arial" w:cs="Arial" w:eastAsia="Arial" w:hAnsi="Arial"/>
          <w:sz w:val="20"/>
          <w:szCs w:val="20"/>
          <w:color w:val="auto"/>
        </w:rPr>
        <w:t>1798);</w:t>
      </w:r>
    </w:p>
    <w:p>
      <w:pPr>
        <w:spacing w:after="0" w:line="240" w:lineRule="exact"/>
        <w:rPr>
          <w:rFonts w:ascii="Arial" w:cs="Arial" w:eastAsia="Arial" w:hAnsi="Arial"/>
          <w:sz w:val="20"/>
          <w:szCs w:val="20"/>
          <w:color w:val="auto"/>
        </w:rPr>
      </w:pPr>
    </w:p>
    <w:p>
      <w:pPr>
        <w:jc w:val="both"/>
        <w:ind w:left="8" w:firstLine="532"/>
        <w:spacing w:after="0" w:line="252" w:lineRule="auto"/>
        <w:tabs>
          <w:tab w:leader="none" w:pos="921" w:val="left"/>
        </w:tabs>
        <w:numPr>
          <w:ilvl w:val="1"/>
          <w:numId w:val="487"/>
        </w:numPr>
        <w:rPr>
          <w:rFonts w:ascii="Arial" w:cs="Arial" w:eastAsia="Arial" w:hAnsi="Arial"/>
          <w:sz w:val="20"/>
          <w:szCs w:val="20"/>
          <w:color w:val="auto"/>
        </w:rPr>
      </w:pPr>
      <w:r>
        <w:rPr>
          <w:rFonts w:ascii="Arial" w:cs="Arial" w:eastAsia="Arial" w:hAnsi="Arial"/>
          <w:sz w:val="20"/>
          <w:szCs w:val="20"/>
          <w:color w:val="auto"/>
        </w:rPr>
        <w:t>Постановление Верховного Совета Российской Федерации от 9 октября 1992 года № 3614</w:t>
      </w:r>
      <w:r>
        <w:rPr>
          <w:rFonts w:ascii="Arial" w:cs="Arial" w:eastAsia="Arial" w:hAnsi="Arial"/>
          <w:sz w:val="20"/>
          <w:szCs w:val="20"/>
          <w:color w:val="auto"/>
        </w:rPr>
        <w:t>-</w:t>
      </w:r>
      <w:r>
        <w:rPr>
          <w:rFonts w:ascii="Arial" w:cs="Arial" w:eastAsia="Arial" w:hAnsi="Arial"/>
          <w:sz w:val="20"/>
          <w:szCs w:val="20"/>
          <w:color w:val="auto"/>
        </w:rPr>
        <w:t>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pPr>
        <w:spacing w:after="0" w:line="193" w:lineRule="exact"/>
        <w:rPr>
          <w:rFonts w:ascii="Arial" w:cs="Arial" w:eastAsia="Arial" w:hAnsi="Arial"/>
          <w:sz w:val="20"/>
          <w:szCs w:val="20"/>
          <w:color w:val="auto"/>
        </w:rPr>
      </w:pPr>
    </w:p>
    <w:p>
      <w:pPr>
        <w:jc w:val="both"/>
        <w:ind w:left="8" w:firstLine="532"/>
        <w:spacing w:after="0" w:line="259" w:lineRule="auto"/>
        <w:tabs>
          <w:tab w:leader="none" w:pos="902" w:val="left"/>
        </w:tabs>
        <w:numPr>
          <w:ilvl w:val="1"/>
          <w:numId w:val="487"/>
        </w:numPr>
        <w:rPr>
          <w:rFonts w:ascii="Arial" w:cs="Arial" w:eastAsia="Arial" w:hAnsi="Arial"/>
          <w:sz w:val="20"/>
          <w:szCs w:val="20"/>
          <w:color w:val="auto"/>
        </w:rPr>
      </w:pPr>
      <w:r>
        <w:rPr>
          <w:rFonts w:ascii="Arial" w:cs="Arial" w:eastAsia="Arial" w:hAnsi="Arial"/>
          <w:sz w:val="20"/>
          <w:szCs w:val="20"/>
          <w:color w:val="auto"/>
        </w:rPr>
        <w:t>Закон Российской Федерации от 25 февраля 1993 года № 4547</w:t>
      </w:r>
      <w:r>
        <w:rPr>
          <w:rFonts w:ascii="Arial" w:cs="Arial" w:eastAsia="Arial" w:hAnsi="Arial"/>
          <w:sz w:val="20"/>
          <w:szCs w:val="20"/>
          <w:color w:val="auto"/>
        </w:rPr>
        <w:t>-</w:t>
      </w:r>
      <w:r>
        <w:rPr>
          <w:rFonts w:ascii="Arial" w:cs="Arial" w:eastAsia="Arial" w:hAnsi="Arial"/>
          <w:sz w:val="20"/>
          <w:szCs w:val="20"/>
          <w:color w:val="auto"/>
        </w:rPr>
        <w:t>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pPr>
        <w:spacing w:after="0" w:line="185" w:lineRule="exact"/>
        <w:rPr>
          <w:rFonts w:ascii="Arial" w:cs="Arial" w:eastAsia="Arial" w:hAnsi="Arial"/>
          <w:sz w:val="20"/>
          <w:szCs w:val="20"/>
          <w:color w:val="auto"/>
        </w:rPr>
      </w:pPr>
    </w:p>
    <w:p>
      <w:pPr>
        <w:jc w:val="both"/>
        <w:ind w:left="8" w:firstLine="532"/>
        <w:spacing w:after="0" w:line="259" w:lineRule="auto"/>
        <w:tabs>
          <w:tab w:leader="none" w:pos="925" w:val="left"/>
        </w:tabs>
        <w:numPr>
          <w:ilvl w:val="1"/>
          <w:numId w:val="487"/>
        </w:numPr>
        <w:rPr>
          <w:rFonts w:ascii="Arial" w:cs="Arial" w:eastAsia="Arial" w:hAnsi="Arial"/>
          <w:sz w:val="20"/>
          <w:szCs w:val="20"/>
          <w:color w:val="auto"/>
        </w:rPr>
      </w:pPr>
      <w:r>
        <w:rPr>
          <w:rFonts w:ascii="Arial" w:cs="Arial" w:eastAsia="Arial" w:hAnsi="Arial"/>
          <w:sz w:val="20"/>
          <w:szCs w:val="20"/>
          <w:color w:val="auto"/>
        </w:rPr>
        <w:t>Постановление Совета Республики Верховного Совета Российской Федерации от 3 марта 1993 года № 4605</w:t>
      </w:r>
      <w:r>
        <w:rPr>
          <w:rFonts w:ascii="Arial" w:cs="Arial" w:eastAsia="Arial" w:hAnsi="Arial"/>
          <w:sz w:val="20"/>
          <w:szCs w:val="20"/>
          <w:color w:val="auto"/>
        </w:rPr>
        <w:t>-</w:t>
      </w:r>
      <w:r>
        <w:rPr>
          <w:rFonts w:ascii="Arial" w:cs="Arial" w:eastAsia="Arial" w:hAnsi="Arial"/>
          <w:sz w:val="20"/>
          <w:szCs w:val="20"/>
          <w:color w:val="auto"/>
        </w:rPr>
        <w:t>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20955</wp:posOffset>
                </wp:positionV>
                <wp:extent cx="6518910" cy="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03" o:spid="_x0000_s13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65pt" to="511.85pt,1.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155</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4" o:spid="_x0000_s13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77" w:lineRule="auto"/>
        <w:rPr>
          <w:sz w:val="20"/>
          <w:szCs w:val="20"/>
          <w:color w:val="auto"/>
        </w:rPr>
      </w:pPr>
      <w:r>
        <w:rPr>
          <w:rFonts w:ascii="Arial" w:cs="Arial" w:eastAsia="Arial" w:hAnsi="Arial"/>
          <w:sz w:val="20"/>
          <w:szCs w:val="20"/>
          <w:color w:val="auto"/>
        </w:rPr>
        <w:t xml:space="preserve">народных депутатов Российской Федерации и Верховного Совета Российской Федерации, 1993, № 12, ст. </w:t>
      </w:r>
      <w:r>
        <w:rPr>
          <w:rFonts w:ascii="Arial" w:cs="Arial" w:eastAsia="Arial" w:hAnsi="Arial"/>
          <w:sz w:val="20"/>
          <w:szCs w:val="20"/>
          <w:color w:val="auto"/>
        </w:rPr>
        <w:t>444);</w:t>
      </w:r>
    </w:p>
    <w:p>
      <w:pPr>
        <w:spacing w:after="0" w:line="169" w:lineRule="exact"/>
        <w:rPr>
          <w:sz w:val="20"/>
          <w:szCs w:val="20"/>
          <w:color w:val="auto"/>
        </w:rPr>
      </w:pPr>
    </w:p>
    <w:p>
      <w:pPr>
        <w:jc w:val="both"/>
        <w:ind w:left="8" w:firstLine="533"/>
        <w:spacing w:after="0"/>
        <w:tabs>
          <w:tab w:leader="none" w:pos="934" w:val="left"/>
        </w:tabs>
        <w:numPr>
          <w:ilvl w:val="1"/>
          <w:numId w:val="488"/>
        </w:numPr>
        <w:rPr>
          <w:rFonts w:ascii="Arial" w:cs="Arial" w:eastAsia="Arial" w:hAnsi="Arial"/>
          <w:sz w:val="20"/>
          <w:szCs w:val="20"/>
          <w:color w:val="auto"/>
        </w:rPr>
      </w:pPr>
      <w:r>
        <w:rPr>
          <w:rFonts w:ascii="Arial" w:cs="Arial" w:eastAsia="Arial" w:hAnsi="Arial"/>
          <w:sz w:val="20"/>
          <w:szCs w:val="20"/>
          <w:color w:val="auto"/>
        </w:rPr>
        <w:t>Постановление Верховного Совета Российской Федерации от 3 марта 1993 года № 4606</w:t>
      </w:r>
      <w:r>
        <w:rPr>
          <w:rFonts w:ascii="Arial" w:cs="Arial" w:eastAsia="Arial" w:hAnsi="Arial"/>
          <w:sz w:val="20"/>
          <w:szCs w:val="20"/>
          <w:color w:val="auto"/>
        </w:rPr>
        <w:t>-</w:t>
      </w:r>
      <w:r>
        <w:rPr>
          <w:rFonts w:ascii="Arial" w:cs="Arial" w:eastAsia="Arial" w:hAnsi="Arial"/>
          <w:sz w:val="20"/>
          <w:szCs w:val="20"/>
          <w:color w:val="auto"/>
        </w:rPr>
        <w:t>1 "О внесении изменений в Постановление Верховного Совета Российской Федерации "О порядке введения в</w:t>
      </w:r>
    </w:p>
    <w:p>
      <w:pPr>
        <w:ind w:left="8"/>
        <w:spacing w:after="0" w:line="276" w:lineRule="auto"/>
        <w:rPr>
          <w:rFonts w:ascii="Arial" w:cs="Arial" w:eastAsia="Arial" w:hAnsi="Arial"/>
          <w:sz w:val="20"/>
          <w:szCs w:val="20"/>
          <w:color w:val="auto"/>
        </w:rPr>
      </w:pPr>
      <w:r>
        <w:rPr>
          <w:rFonts w:ascii="Arial" w:cs="Arial" w:eastAsia="Arial" w:hAnsi="Arial"/>
          <w:sz w:val="20"/>
          <w:szCs w:val="20"/>
          <w:color w:val="auto"/>
        </w:rPr>
        <w:t>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pPr>
        <w:spacing w:after="0" w:line="170" w:lineRule="exact"/>
        <w:rPr>
          <w:rFonts w:ascii="Arial" w:cs="Arial" w:eastAsia="Arial" w:hAnsi="Arial"/>
          <w:sz w:val="20"/>
          <w:szCs w:val="20"/>
          <w:color w:val="auto"/>
        </w:rPr>
      </w:pPr>
    </w:p>
    <w:p>
      <w:pPr>
        <w:jc w:val="both"/>
        <w:ind w:left="8" w:firstLine="533"/>
        <w:spacing w:after="0" w:line="239" w:lineRule="auto"/>
        <w:tabs>
          <w:tab w:leader="none" w:pos="932" w:val="left"/>
        </w:tabs>
        <w:numPr>
          <w:ilvl w:val="1"/>
          <w:numId w:val="488"/>
        </w:numPr>
        <w:rPr>
          <w:rFonts w:ascii="Arial" w:cs="Arial" w:eastAsia="Arial" w:hAnsi="Arial"/>
          <w:sz w:val="20"/>
          <w:szCs w:val="20"/>
          <w:color w:val="auto"/>
        </w:rPr>
      </w:pPr>
      <w:r>
        <w:rPr>
          <w:rFonts w:ascii="Arial" w:cs="Arial" w:eastAsia="Arial" w:hAnsi="Arial"/>
          <w:sz w:val="20"/>
          <w:szCs w:val="20"/>
          <w:color w:val="auto"/>
        </w:rPr>
        <w:t>Федеральный закон от 13 января 1996 года № 12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Закон Российской Федерации "Об образовании" (Собрание законодательства Российской Федерации, 1996,</w:t>
      </w:r>
    </w:p>
    <w:p>
      <w:pPr>
        <w:spacing w:after="0" w:line="1" w:lineRule="exact"/>
        <w:rPr>
          <w:rFonts w:ascii="Arial" w:cs="Arial" w:eastAsia="Arial" w:hAnsi="Arial"/>
          <w:sz w:val="20"/>
          <w:szCs w:val="20"/>
          <w:color w:val="auto"/>
        </w:rPr>
      </w:pPr>
    </w:p>
    <w:p>
      <w:pPr>
        <w:ind w:left="268" w:hanging="267"/>
        <w:spacing w:after="0"/>
        <w:tabs>
          <w:tab w:leader="none" w:pos="268" w:val="left"/>
        </w:tabs>
        <w:numPr>
          <w:ilvl w:val="0"/>
          <w:numId w:val="488"/>
        </w:numPr>
        <w:rPr>
          <w:rFonts w:ascii="Arial" w:cs="Arial" w:eastAsia="Arial" w:hAnsi="Arial"/>
          <w:sz w:val="20"/>
          <w:szCs w:val="20"/>
          <w:color w:val="auto"/>
        </w:rPr>
      </w:pPr>
      <w:r>
        <w:rPr>
          <w:rFonts w:ascii="Arial" w:cs="Arial" w:eastAsia="Arial" w:hAnsi="Arial"/>
          <w:sz w:val="20"/>
          <w:szCs w:val="20"/>
          <w:color w:val="auto"/>
        </w:rPr>
        <w:t>3, ст. 150);</w:t>
      </w:r>
    </w:p>
    <w:p>
      <w:pPr>
        <w:spacing w:after="0" w:line="240" w:lineRule="exact"/>
        <w:rPr>
          <w:rFonts w:ascii="Arial" w:cs="Arial" w:eastAsia="Arial" w:hAnsi="Arial"/>
          <w:sz w:val="20"/>
          <w:szCs w:val="20"/>
          <w:color w:val="auto"/>
        </w:rPr>
      </w:pPr>
    </w:p>
    <w:p>
      <w:pPr>
        <w:jc w:val="both"/>
        <w:ind w:left="8" w:firstLine="533"/>
        <w:spacing w:after="0" w:line="239" w:lineRule="auto"/>
        <w:tabs>
          <w:tab w:leader="none" w:pos="1000" w:val="left"/>
        </w:tabs>
        <w:numPr>
          <w:ilvl w:val="1"/>
          <w:numId w:val="489"/>
        </w:numPr>
        <w:rPr>
          <w:rFonts w:ascii="Arial" w:cs="Arial" w:eastAsia="Arial" w:hAnsi="Arial"/>
          <w:sz w:val="20"/>
          <w:szCs w:val="20"/>
          <w:color w:val="auto"/>
        </w:rPr>
      </w:pPr>
      <w:r>
        <w:rPr>
          <w:rFonts w:ascii="Arial" w:cs="Arial" w:eastAsia="Arial" w:hAnsi="Arial"/>
          <w:sz w:val="20"/>
          <w:szCs w:val="20"/>
          <w:color w:val="auto"/>
        </w:rPr>
        <w:t>Федеральный закон от 22 августа 1996 года № 125</w:t>
      </w:r>
      <w:r>
        <w:rPr>
          <w:rFonts w:ascii="Arial" w:cs="Arial" w:eastAsia="Arial" w:hAnsi="Arial"/>
          <w:sz w:val="20"/>
          <w:szCs w:val="20"/>
          <w:color w:val="auto"/>
        </w:rPr>
        <w:t>-</w:t>
      </w:r>
      <w:r>
        <w:rPr>
          <w:rFonts w:ascii="Arial" w:cs="Arial" w:eastAsia="Arial" w:hAnsi="Arial"/>
          <w:sz w:val="20"/>
          <w:szCs w:val="20"/>
          <w:color w:val="auto"/>
        </w:rPr>
        <w:t>ФЗ "О высшем и послевузовском профессиональном образовании" (Собрание законодательства Российской Федерации, 1996, № 35, ст.</w:t>
      </w:r>
    </w:p>
    <w:p>
      <w:pPr>
        <w:spacing w:after="0" w:line="1"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color w:val="auto"/>
        </w:rPr>
        <w:t>4135);</w:t>
      </w:r>
    </w:p>
    <w:p>
      <w:pPr>
        <w:spacing w:after="0" w:line="240" w:lineRule="exact"/>
        <w:rPr>
          <w:rFonts w:ascii="Arial" w:cs="Arial" w:eastAsia="Arial" w:hAnsi="Arial"/>
          <w:sz w:val="20"/>
          <w:szCs w:val="20"/>
          <w:color w:val="auto"/>
        </w:rPr>
      </w:pPr>
    </w:p>
    <w:p>
      <w:pPr>
        <w:jc w:val="both"/>
        <w:ind w:left="8" w:firstLine="533"/>
        <w:spacing w:after="0" w:line="249" w:lineRule="auto"/>
        <w:tabs>
          <w:tab w:leader="none" w:pos="898" w:val="left"/>
        </w:tabs>
        <w:numPr>
          <w:ilvl w:val="1"/>
          <w:numId w:val="489"/>
        </w:numPr>
        <w:rPr>
          <w:rFonts w:ascii="Arial" w:cs="Arial" w:eastAsia="Arial" w:hAnsi="Arial"/>
          <w:sz w:val="20"/>
          <w:szCs w:val="20"/>
          <w:color w:val="auto"/>
        </w:rPr>
      </w:pPr>
      <w:r>
        <w:rPr>
          <w:rFonts w:ascii="Arial" w:cs="Arial" w:eastAsia="Arial" w:hAnsi="Arial"/>
          <w:sz w:val="20"/>
          <w:szCs w:val="20"/>
          <w:color w:val="auto"/>
        </w:rPr>
        <w:t>пункт 8 статьи 1 Федерального закона от 16 ноября 1997 года № 144</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pPr>
        <w:spacing w:after="0" w:line="200" w:lineRule="exact"/>
        <w:rPr>
          <w:rFonts w:ascii="Arial" w:cs="Arial" w:eastAsia="Arial" w:hAnsi="Arial"/>
          <w:sz w:val="20"/>
          <w:szCs w:val="20"/>
          <w:color w:val="auto"/>
        </w:rPr>
      </w:pPr>
    </w:p>
    <w:p>
      <w:pPr>
        <w:spacing w:after="0" w:line="287" w:lineRule="exact"/>
        <w:rPr>
          <w:rFonts w:ascii="Arial" w:cs="Arial" w:eastAsia="Arial" w:hAnsi="Arial"/>
          <w:sz w:val="20"/>
          <w:szCs w:val="20"/>
          <w:color w:val="auto"/>
        </w:rPr>
      </w:pPr>
    </w:p>
    <w:p>
      <w:pPr>
        <w:jc w:val="both"/>
        <w:ind w:left="8" w:firstLine="533"/>
        <w:spacing w:after="0" w:line="258" w:lineRule="auto"/>
        <w:tabs>
          <w:tab w:leader="none" w:pos="942" w:val="left"/>
        </w:tabs>
        <w:numPr>
          <w:ilvl w:val="1"/>
          <w:numId w:val="489"/>
        </w:numPr>
        <w:rPr>
          <w:rFonts w:ascii="Arial" w:cs="Arial" w:eastAsia="Arial" w:hAnsi="Arial"/>
          <w:sz w:val="20"/>
          <w:szCs w:val="20"/>
          <w:color w:val="auto"/>
        </w:rPr>
      </w:pPr>
      <w:r>
        <w:rPr>
          <w:rFonts w:ascii="Arial" w:cs="Arial" w:eastAsia="Arial" w:hAnsi="Arial"/>
          <w:sz w:val="20"/>
          <w:szCs w:val="20"/>
          <w:color w:val="auto"/>
        </w:rPr>
        <w:t>Федеральный закон от 10 июля 2000 года № 92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pPr>
        <w:spacing w:after="0" w:line="188" w:lineRule="exact"/>
        <w:rPr>
          <w:rFonts w:ascii="Arial" w:cs="Arial" w:eastAsia="Arial" w:hAnsi="Arial"/>
          <w:sz w:val="20"/>
          <w:szCs w:val="20"/>
          <w:color w:val="auto"/>
        </w:rPr>
      </w:pPr>
    </w:p>
    <w:p>
      <w:pPr>
        <w:jc w:val="both"/>
        <w:ind w:left="8" w:firstLine="533"/>
        <w:spacing w:after="0" w:line="258" w:lineRule="auto"/>
        <w:tabs>
          <w:tab w:leader="none" w:pos="935" w:val="left"/>
        </w:tabs>
        <w:numPr>
          <w:ilvl w:val="1"/>
          <w:numId w:val="489"/>
        </w:numPr>
        <w:rPr>
          <w:rFonts w:ascii="Arial" w:cs="Arial" w:eastAsia="Arial" w:hAnsi="Arial"/>
          <w:sz w:val="20"/>
          <w:szCs w:val="20"/>
          <w:color w:val="auto"/>
        </w:rPr>
      </w:pPr>
      <w:r>
        <w:rPr>
          <w:rFonts w:ascii="Arial" w:cs="Arial" w:eastAsia="Arial" w:hAnsi="Arial"/>
          <w:sz w:val="20"/>
          <w:szCs w:val="20"/>
          <w:color w:val="auto"/>
        </w:rPr>
        <w:t>Федеральный закон от 20 июля 2000 года № 102</w:t>
      </w:r>
      <w:r>
        <w:rPr>
          <w:rFonts w:ascii="Arial" w:cs="Arial" w:eastAsia="Arial" w:hAnsi="Arial"/>
          <w:sz w:val="20"/>
          <w:szCs w:val="20"/>
          <w:color w:val="auto"/>
        </w:rPr>
        <w:t>-</w:t>
      </w:r>
      <w:r>
        <w:rPr>
          <w:rFonts w:ascii="Arial" w:cs="Arial" w:eastAsia="Arial" w:hAnsi="Arial"/>
          <w:sz w:val="20"/>
          <w:szCs w:val="20"/>
          <w:color w:val="auto"/>
        </w:rPr>
        <w:t>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pPr>
        <w:spacing w:after="0" w:line="188" w:lineRule="exact"/>
        <w:rPr>
          <w:rFonts w:ascii="Arial" w:cs="Arial" w:eastAsia="Arial" w:hAnsi="Arial"/>
          <w:sz w:val="20"/>
          <w:szCs w:val="20"/>
          <w:color w:val="auto"/>
        </w:rPr>
      </w:pPr>
    </w:p>
    <w:p>
      <w:pPr>
        <w:jc w:val="both"/>
        <w:ind w:left="8" w:firstLine="533"/>
        <w:spacing w:after="0" w:line="258" w:lineRule="auto"/>
        <w:tabs>
          <w:tab w:leader="none" w:pos="947" w:val="left"/>
        </w:tabs>
        <w:numPr>
          <w:ilvl w:val="1"/>
          <w:numId w:val="489"/>
        </w:numPr>
        <w:rPr>
          <w:rFonts w:ascii="Arial" w:cs="Arial" w:eastAsia="Arial" w:hAnsi="Arial"/>
          <w:sz w:val="20"/>
          <w:szCs w:val="20"/>
          <w:color w:val="auto"/>
        </w:rPr>
      </w:pPr>
      <w:r>
        <w:rPr>
          <w:rFonts w:ascii="Arial" w:cs="Arial" w:eastAsia="Arial" w:hAnsi="Arial"/>
          <w:sz w:val="20"/>
          <w:szCs w:val="20"/>
          <w:color w:val="auto"/>
        </w:rPr>
        <w:t>пункты 5 и 16 статьи 4 Федерального закона от 7 августа 2000 года № 122</w:t>
      </w:r>
      <w:r>
        <w:rPr>
          <w:rFonts w:ascii="Arial" w:cs="Arial" w:eastAsia="Arial" w:hAnsi="Arial"/>
          <w:sz w:val="20"/>
          <w:szCs w:val="20"/>
          <w:color w:val="auto"/>
        </w:rPr>
        <w:t>-</w:t>
      </w:r>
      <w:r>
        <w:rPr>
          <w:rFonts w:ascii="Arial" w:cs="Arial" w:eastAsia="Arial" w:hAnsi="Arial"/>
          <w:sz w:val="20"/>
          <w:szCs w:val="20"/>
          <w:color w:val="auto"/>
        </w:rPr>
        <w:t>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pPr>
        <w:spacing w:after="0" w:line="188" w:lineRule="exact"/>
        <w:rPr>
          <w:rFonts w:ascii="Arial" w:cs="Arial" w:eastAsia="Arial" w:hAnsi="Arial"/>
          <w:sz w:val="20"/>
          <w:szCs w:val="20"/>
          <w:color w:val="auto"/>
        </w:rPr>
      </w:pPr>
    </w:p>
    <w:p>
      <w:pPr>
        <w:jc w:val="both"/>
        <w:ind w:left="8" w:firstLine="532"/>
        <w:spacing w:after="0" w:line="239" w:lineRule="auto"/>
        <w:tabs>
          <w:tab w:leader="none" w:pos="903" w:val="left"/>
        </w:tabs>
        <w:numPr>
          <w:ilvl w:val="1"/>
          <w:numId w:val="489"/>
        </w:numPr>
        <w:rPr>
          <w:rFonts w:ascii="Arial" w:cs="Arial" w:eastAsia="Arial" w:hAnsi="Arial"/>
          <w:sz w:val="20"/>
          <w:szCs w:val="20"/>
          <w:color w:val="auto"/>
        </w:rPr>
      </w:pPr>
      <w:r>
        <w:rPr>
          <w:rFonts w:ascii="Arial" w:cs="Arial" w:eastAsia="Arial" w:hAnsi="Arial"/>
          <w:sz w:val="20"/>
          <w:szCs w:val="20"/>
          <w:color w:val="auto"/>
        </w:rPr>
        <w:t>Федеральный закон от 25 июня 2002 года № 71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w:t>
      </w:r>
    </w:p>
    <w:p>
      <w:pPr>
        <w:spacing w:after="0" w:line="1"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color w:val="auto"/>
        </w:rPr>
        <w:t>2517);</w:t>
      </w:r>
    </w:p>
    <w:p>
      <w:pPr>
        <w:spacing w:after="0" w:line="240" w:lineRule="exact"/>
        <w:rPr>
          <w:rFonts w:ascii="Arial" w:cs="Arial" w:eastAsia="Arial" w:hAnsi="Arial"/>
          <w:sz w:val="20"/>
          <w:szCs w:val="20"/>
          <w:color w:val="auto"/>
        </w:rPr>
      </w:pPr>
    </w:p>
    <w:p>
      <w:pPr>
        <w:jc w:val="both"/>
        <w:ind w:left="8" w:firstLine="532"/>
        <w:spacing w:after="0"/>
        <w:tabs>
          <w:tab w:leader="none" w:pos="909" w:val="left"/>
        </w:tabs>
        <w:numPr>
          <w:ilvl w:val="1"/>
          <w:numId w:val="489"/>
        </w:numPr>
        <w:rPr>
          <w:rFonts w:ascii="Arial" w:cs="Arial" w:eastAsia="Arial" w:hAnsi="Arial"/>
          <w:sz w:val="20"/>
          <w:szCs w:val="20"/>
          <w:color w:val="auto"/>
        </w:rPr>
      </w:pPr>
      <w:r>
        <w:rPr>
          <w:rFonts w:ascii="Arial" w:cs="Arial" w:eastAsia="Arial" w:hAnsi="Arial"/>
          <w:sz w:val="20"/>
          <w:szCs w:val="20"/>
          <w:color w:val="auto"/>
        </w:rPr>
        <w:t>пункт 8 статьи 1 Федерального закона от 25 июля 2002 года № 112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w:t>
      </w:r>
    </w:p>
    <w:p>
      <w:pPr>
        <w:ind w:left="268" w:hanging="268"/>
        <w:spacing w:after="0"/>
        <w:tabs>
          <w:tab w:leader="none" w:pos="268" w:val="left"/>
        </w:tabs>
        <w:numPr>
          <w:ilvl w:val="0"/>
          <w:numId w:val="489"/>
        </w:numPr>
        <w:rPr>
          <w:rFonts w:ascii="Arial" w:cs="Arial" w:eastAsia="Arial" w:hAnsi="Arial"/>
          <w:sz w:val="20"/>
          <w:szCs w:val="20"/>
          <w:color w:val="auto"/>
        </w:rPr>
      </w:pPr>
      <w:r>
        <w:rPr>
          <w:rFonts w:ascii="Arial" w:cs="Arial" w:eastAsia="Arial" w:hAnsi="Arial"/>
          <w:sz w:val="20"/>
          <w:szCs w:val="20"/>
          <w:color w:val="auto"/>
        </w:rPr>
        <w:t>30, ст. 3029);</w:t>
      </w:r>
    </w:p>
    <w:p>
      <w:pPr>
        <w:spacing w:after="0" w:line="240" w:lineRule="exact"/>
        <w:rPr>
          <w:rFonts w:ascii="Arial" w:cs="Arial" w:eastAsia="Arial" w:hAnsi="Arial"/>
          <w:sz w:val="20"/>
          <w:szCs w:val="20"/>
          <w:color w:val="auto"/>
        </w:rPr>
      </w:pPr>
    </w:p>
    <w:p>
      <w:pPr>
        <w:jc w:val="both"/>
        <w:ind w:left="8" w:firstLine="532"/>
        <w:spacing w:after="0" w:line="258" w:lineRule="auto"/>
        <w:tabs>
          <w:tab w:leader="none" w:pos="932" w:val="left"/>
        </w:tabs>
        <w:numPr>
          <w:ilvl w:val="1"/>
          <w:numId w:val="490"/>
        </w:numPr>
        <w:rPr>
          <w:rFonts w:ascii="Arial" w:cs="Arial" w:eastAsia="Arial" w:hAnsi="Arial"/>
          <w:sz w:val="20"/>
          <w:szCs w:val="20"/>
          <w:color w:val="auto"/>
        </w:rPr>
      </w:pPr>
      <w:r>
        <w:rPr>
          <w:rFonts w:ascii="Arial" w:cs="Arial" w:eastAsia="Arial" w:hAnsi="Arial"/>
          <w:sz w:val="20"/>
          <w:szCs w:val="20"/>
          <w:color w:val="auto"/>
        </w:rPr>
        <w:t>Федеральный закон от 10 января 2003 года № 11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pPr>
        <w:spacing w:after="0" w:line="188" w:lineRule="exact"/>
        <w:rPr>
          <w:rFonts w:ascii="Arial" w:cs="Arial" w:eastAsia="Arial" w:hAnsi="Arial"/>
          <w:sz w:val="20"/>
          <w:szCs w:val="20"/>
          <w:color w:val="auto"/>
        </w:rPr>
      </w:pPr>
    </w:p>
    <w:p>
      <w:pPr>
        <w:jc w:val="both"/>
        <w:ind w:left="8" w:firstLine="532"/>
        <w:spacing w:after="0" w:line="258" w:lineRule="auto"/>
        <w:tabs>
          <w:tab w:leader="none" w:pos="962" w:val="left"/>
        </w:tabs>
        <w:numPr>
          <w:ilvl w:val="1"/>
          <w:numId w:val="490"/>
        </w:numPr>
        <w:rPr>
          <w:rFonts w:ascii="Arial" w:cs="Arial" w:eastAsia="Arial" w:hAnsi="Arial"/>
          <w:sz w:val="20"/>
          <w:szCs w:val="20"/>
          <w:color w:val="auto"/>
        </w:rPr>
      </w:pPr>
      <w:r>
        <w:rPr>
          <w:rFonts w:ascii="Arial" w:cs="Arial" w:eastAsia="Arial" w:hAnsi="Arial"/>
          <w:sz w:val="20"/>
          <w:szCs w:val="20"/>
          <w:color w:val="auto"/>
        </w:rPr>
        <w:t>Федеральный закон от 5 апреля 2003 года № 41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pPr>
        <w:spacing w:after="0" w:line="188" w:lineRule="exact"/>
        <w:rPr>
          <w:rFonts w:ascii="Arial" w:cs="Arial" w:eastAsia="Arial" w:hAnsi="Arial"/>
          <w:sz w:val="20"/>
          <w:szCs w:val="20"/>
          <w:color w:val="auto"/>
        </w:rPr>
      </w:pPr>
    </w:p>
    <w:p>
      <w:pPr>
        <w:jc w:val="both"/>
        <w:ind w:left="8" w:firstLine="532"/>
        <w:spacing w:after="0" w:line="258" w:lineRule="auto"/>
        <w:tabs>
          <w:tab w:leader="none" w:pos="922" w:val="left"/>
        </w:tabs>
        <w:numPr>
          <w:ilvl w:val="1"/>
          <w:numId w:val="490"/>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7 июля 2003 года № 119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57785</wp:posOffset>
                </wp:positionV>
                <wp:extent cx="6518910" cy="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05" o:spid="_x0000_s13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4.55pt" to="511.85pt,4.5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156</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6" o:spid="_x0000_s13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spacing w:after="0"/>
        <w:rPr>
          <w:sz w:val="20"/>
          <w:szCs w:val="20"/>
          <w:color w:val="auto"/>
        </w:rPr>
      </w:pPr>
      <w:r>
        <w:rPr>
          <w:rFonts w:ascii="Arial" w:cs="Arial" w:eastAsia="Arial" w:hAnsi="Arial"/>
          <w:sz w:val="20"/>
          <w:szCs w:val="20"/>
          <w:color w:val="auto"/>
        </w:rPr>
        <w:t>2003, № 28, ст. 2888);</w:t>
      </w:r>
    </w:p>
    <w:p>
      <w:pPr>
        <w:spacing w:after="0" w:line="240" w:lineRule="exact"/>
        <w:rPr>
          <w:sz w:val="20"/>
          <w:szCs w:val="20"/>
          <w:color w:val="auto"/>
        </w:rPr>
      </w:pPr>
    </w:p>
    <w:p>
      <w:pPr>
        <w:jc w:val="both"/>
        <w:ind w:left="7" w:firstLine="533"/>
        <w:spacing w:after="0" w:line="252" w:lineRule="auto"/>
        <w:tabs>
          <w:tab w:leader="none" w:pos="915" w:val="left"/>
        </w:tabs>
        <w:numPr>
          <w:ilvl w:val="1"/>
          <w:numId w:val="491"/>
        </w:numPr>
        <w:rPr>
          <w:rFonts w:ascii="Arial" w:cs="Arial" w:eastAsia="Arial" w:hAnsi="Arial"/>
          <w:sz w:val="20"/>
          <w:szCs w:val="20"/>
          <w:color w:val="auto"/>
        </w:rPr>
      </w:pPr>
      <w:r>
        <w:rPr>
          <w:rFonts w:ascii="Arial" w:cs="Arial" w:eastAsia="Arial" w:hAnsi="Arial"/>
          <w:sz w:val="20"/>
          <w:szCs w:val="20"/>
          <w:color w:val="auto"/>
        </w:rPr>
        <w:t>пункт 1 статьи 1 Федерального закона от 7 июля 2003 года № 123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r>
        <w:rPr>
          <w:rFonts w:ascii="Arial" w:cs="Arial" w:eastAsia="Arial" w:hAnsi="Arial"/>
          <w:sz w:val="20"/>
          <w:szCs w:val="20"/>
          <w:color w:val="auto"/>
        </w:rPr>
        <w:t>;</w:t>
      </w:r>
    </w:p>
    <w:p>
      <w:pPr>
        <w:spacing w:after="0" w:line="193" w:lineRule="exact"/>
        <w:rPr>
          <w:rFonts w:ascii="Arial" w:cs="Arial" w:eastAsia="Arial" w:hAnsi="Arial"/>
          <w:sz w:val="20"/>
          <w:szCs w:val="20"/>
          <w:color w:val="auto"/>
        </w:rPr>
      </w:pPr>
    </w:p>
    <w:p>
      <w:pPr>
        <w:jc w:val="both"/>
        <w:ind w:left="7" w:firstLine="533"/>
        <w:spacing w:after="0" w:line="259" w:lineRule="auto"/>
        <w:tabs>
          <w:tab w:leader="none" w:pos="938" w:val="left"/>
        </w:tabs>
        <w:numPr>
          <w:ilvl w:val="1"/>
          <w:numId w:val="491"/>
        </w:numPr>
        <w:rPr>
          <w:rFonts w:ascii="Arial" w:cs="Arial" w:eastAsia="Arial" w:hAnsi="Arial"/>
          <w:sz w:val="20"/>
          <w:szCs w:val="20"/>
          <w:color w:val="auto"/>
        </w:rPr>
      </w:pPr>
      <w:r>
        <w:rPr>
          <w:rFonts w:ascii="Arial" w:cs="Arial" w:eastAsia="Arial" w:hAnsi="Arial"/>
          <w:sz w:val="20"/>
          <w:szCs w:val="20"/>
          <w:color w:val="auto"/>
        </w:rPr>
        <w:t>статью 10 Федерального закона от 8 декабря 2003 года № 169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pPr>
        <w:spacing w:after="0" w:line="185" w:lineRule="exact"/>
        <w:rPr>
          <w:rFonts w:ascii="Arial" w:cs="Arial" w:eastAsia="Arial" w:hAnsi="Arial"/>
          <w:sz w:val="20"/>
          <w:szCs w:val="20"/>
          <w:color w:val="auto"/>
        </w:rPr>
      </w:pPr>
    </w:p>
    <w:p>
      <w:pPr>
        <w:jc w:val="both"/>
        <w:ind w:left="7" w:firstLine="533"/>
        <w:spacing w:after="0" w:line="258" w:lineRule="auto"/>
        <w:tabs>
          <w:tab w:leader="none" w:pos="927" w:val="left"/>
        </w:tabs>
        <w:numPr>
          <w:ilvl w:val="1"/>
          <w:numId w:val="491"/>
        </w:numPr>
        <w:rPr>
          <w:rFonts w:ascii="Arial" w:cs="Arial" w:eastAsia="Arial" w:hAnsi="Arial"/>
          <w:sz w:val="20"/>
          <w:szCs w:val="20"/>
          <w:color w:val="auto"/>
        </w:rPr>
      </w:pPr>
      <w:r>
        <w:rPr>
          <w:rFonts w:ascii="Arial" w:cs="Arial" w:eastAsia="Arial" w:hAnsi="Arial"/>
          <w:sz w:val="20"/>
          <w:szCs w:val="20"/>
          <w:color w:val="auto"/>
        </w:rPr>
        <w:t>Федеральный закон от 5 марта 2004 года № 9</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16 Закона Российской Федерации "Об образовании" (Собрание законодательства Российской Федерации, 2004, № 10, ст. 835);</w:t>
      </w:r>
    </w:p>
    <w:p>
      <w:pPr>
        <w:spacing w:after="0" w:line="188" w:lineRule="exact"/>
        <w:rPr>
          <w:rFonts w:ascii="Arial" w:cs="Arial" w:eastAsia="Arial" w:hAnsi="Arial"/>
          <w:sz w:val="20"/>
          <w:szCs w:val="20"/>
          <w:color w:val="auto"/>
        </w:rPr>
      </w:pPr>
    </w:p>
    <w:p>
      <w:pPr>
        <w:jc w:val="both"/>
        <w:ind w:left="7" w:firstLine="533"/>
        <w:spacing w:after="0" w:line="258" w:lineRule="auto"/>
        <w:tabs>
          <w:tab w:leader="none" w:pos="918" w:val="left"/>
        </w:tabs>
        <w:numPr>
          <w:ilvl w:val="1"/>
          <w:numId w:val="491"/>
        </w:numPr>
        <w:rPr>
          <w:rFonts w:ascii="Arial" w:cs="Arial" w:eastAsia="Arial" w:hAnsi="Arial"/>
          <w:sz w:val="20"/>
          <w:szCs w:val="20"/>
          <w:color w:val="auto"/>
        </w:rPr>
      </w:pPr>
      <w:r>
        <w:rPr>
          <w:rFonts w:ascii="Arial" w:cs="Arial" w:eastAsia="Arial" w:hAnsi="Arial"/>
          <w:sz w:val="20"/>
          <w:szCs w:val="20"/>
          <w:color w:val="auto"/>
        </w:rPr>
        <w:t>Федеральный закон от 30 июня 2004 года № 61</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32 Закона Российской Федерации "Об образовании" (Собрание законодательства Российской Федерации, 2004, № 27, ст. 2714);</w:t>
      </w:r>
    </w:p>
    <w:p>
      <w:pPr>
        <w:spacing w:after="0" w:line="188" w:lineRule="exact"/>
        <w:rPr>
          <w:rFonts w:ascii="Arial" w:cs="Arial" w:eastAsia="Arial" w:hAnsi="Arial"/>
          <w:sz w:val="20"/>
          <w:szCs w:val="20"/>
          <w:color w:val="auto"/>
        </w:rPr>
      </w:pPr>
    </w:p>
    <w:p>
      <w:pPr>
        <w:jc w:val="both"/>
        <w:ind w:left="7" w:firstLine="533"/>
        <w:spacing w:after="0"/>
        <w:tabs>
          <w:tab w:leader="none" w:pos="906" w:val="left"/>
        </w:tabs>
        <w:numPr>
          <w:ilvl w:val="1"/>
          <w:numId w:val="491"/>
        </w:numPr>
        <w:rPr>
          <w:rFonts w:ascii="Arial" w:cs="Arial" w:eastAsia="Arial" w:hAnsi="Arial"/>
          <w:sz w:val="20"/>
          <w:szCs w:val="20"/>
          <w:color w:val="auto"/>
        </w:rPr>
      </w:pPr>
      <w:r>
        <w:rPr>
          <w:rFonts w:ascii="Arial" w:cs="Arial" w:eastAsia="Arial" w:hAnsi="Arial"/>
          <w:sz w:val="20"/>
          <w:szCs w:val="20"/>
          <w:color w:val="auto"/>
        </w:rPr>
        <w:t>статьи 16 и 78 Федерального закона от 22 августа 2004 года № 122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
    <w:p>
      <w:pPr>
        <w:jc w:val="both"/>
        <w:ind w:left="7" w:hanging="7"/>
        <w:spacing w:after="0" w:line="258" w:lineRule="auto"/>
        <w:tabs>
          <w:tab w:leader="none" w:pos="258" w:val="left"/>
        </w:tabs>
        <w:numPr>
          <w:ilvl w:val="0"/>
          <w:numId w:val="491"/>
        </w:numPr>
        <w:rPr>
          <w:rFonts w:ascii="Arial" w:cs="Arial" w:eastAsia="Arial" w:hAnsi="Arial"/>
          <w:sz w:val="20"/>
          <w:szCs w:val="20"/>
          <w:color w:val="auto"/>
        </w:rPr>
      </w:pPr>
      <w:r>
        <w:rPr>
          <w:rFonts w:ascii="Arial" w:cs="Arial" w:eastAsia="Arial" w:hAnsi="Arial"/>
          <w:sz w:val="20"/>
          <w:szCs w:val="20"/>
          <w:color w:val="auto"/>
        </w:rPr>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pPr>
        <w:spacing w:after="0" w:line="188" w:lineRule="exact"/>
        <w:rPr>
          <w:rFonts w:ascii="Arial" w:cs="Arial" w:eastAsia="Arial" w:hAnsi="Arial"/>
          <w:sz w:val="20"/>
          <w:szCs w:val="20"/>
          <w:color w:val="auto"/>
        </w:rPr>
      </w:pPr>
    </w:p>
    <w:p>
      <w:pPr>
        <w:jc w:val="both"/>
        <w:ind w:left="7" w:firstLine="533"/>
        <w:spacing w:after="0"/>
        <w:tabs>
          <w:tab w:leader="none" w:pos="923" w:val="left"/>
        </w:tabs>
        <w:numPr>
          <w:ilvl w:val="1"/>
          <w:numId w:val="492"/>
        </w:numPr>
        <w:rPr>
          <w:rFonts w:ascii="Arial" w:cs="Arial" w:eastAsia="Arial" w:hAnsi="Arial"/>
          <w:sz w:val="20"/>
          <w:szCs w:val="20"/>
          <w:color w:val="auto"/>
        </w:rPr>
      </w:pPr>
      <w:r>
        <w:rPr>
          <w:rFonts w:ascii="Arial" w:cs="Arial" w:eastAsia="Arial" w:hAnsi="Arial"/>
          <w:sz w:val="20"/>
          <w:szCs w:val="20"/>
          <w:color w:val="auto"/>
        </w:rPr>
        <w:t>пункты 4 и 19 статьи 17 Федерального закона от 29 декабря 2004 года № 199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w:t>
      </w:r>
    </w:p>
    <w:p>
      <w:pPr>
        <w:ind w:left="7"/>
        <w:spacing w:after="0"/>
        <w:rPr>
          <w:rFonts w:ascii="Arial" w:cs="Arial" w:eastAsia="Arial" w:hAnsi="Arial"/>
          <w:sz w:val="20"/>
          <w:szCs w:val="20"/>
          <w:color w:val="auto"/>
        </w:rPr>
      </w:pPr>
      <w:r>
        <w:rPr>
          <w:rFonts w:ascii="Arial" w:cs="Arial" w:eastAsia="Arial" w:hAnsi="Arial"/>
          <w:sz w:val="20"/>
          <w:szCs w:val="20"/>
          <w:color w:val="auto"/>
        </w:rPr>
        <w:t>25);</w:t>
      </w:r>
    </w:p>
    <w:p>
      <w:pPr>
        <w:spacing w:after="0" w:line="240" w:lineRule="exact"/>
        <w:rPr>
          <w:rFonts w:ascii="Arial" w:cs="Arial" w:eastAsia="Arial" w:hAnsi="Arial"/>
          <w:sz w:val="20"/>
          <w:szCs w:val="20"/>
          <w:color w:val="auto"/>
        </w:rPr>
      </w:pPr>
    </w:p>
    <w:p>
      <w:pPr>
        <w:jc w:val="both"/>
        <w:ind w:left="7" w:firstLine="533"/>
        <w:spacing w:after="0" w:line="258" w:lineRule="auto"/>
        <w:tabs>
          <w:tab w:leader="none" w:pos="933" w:val="left"/>
        </w:tabs>
        <w:numPr>
          <w:ilvl w:val="1"/>
          <w:numId w:val="492"/>
        </w:numPr>
        <w:rPr>
          <w:rFonts w:ascii="Arial" w:cs="Arial" w:eastAsia="Arial" w:hAnsi="Arial"/>
          <w:sz w:val="20"/>
          <w:szCs w:val="20"/>
          <w:color w:val="auto"/>
        </w:rPr>
      </w:pPr>
      <w:r>
        <w:rPr>
          <w:rFonts w:ascii="Arial" w:cs="Arial" w:eastAsia="Arial" w:hAnsi="Arial"/>
          <w:sz w:val="20"/>
          <w:szCs w:val="20"/>
          <w:color w:val="auto"/>
        </w:rPr>
        <w:t>Федеральный закон от 21 апреля 2005 года № 35</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pPr>
        <w:spacing w:after="0" w:line="187" w:lineRule="exact"/>
        <w:rPr>
          <w:rFonts w:ascii="Arial" w:cs="Arial" w:eastAsia="Arial" w:hAnsi="Arial"/>
          <w:sz w:val="20"/>
          <w:szCs w:val="20"/>
          <w:color w:val="auto"/>
        </w:rPr>
      </w:pPr>
    </w:p>
    <w:p>
      <w:pPr>
        <w:jc w:val="both"/>
        <w:ind w:left="7" w:firstLine="533"/>
        <w:spacing w:after="0" w:line="252" w:lineRule="auto"/>
        <w:tabs>
          <w:tab w:leader="none" w:pos="930" w:val="left"/>
        </w:tabs>
        <w:numPr>
          <w:ilvl w:val="1"/>
          <w:numId w:val="492"/>
        </w:numPr>
        <w:rPr>
          <w:rFonts w:ascii="Arial" w:cs="Arial" w:eastAsia="Arial" w:hAnsi="Arial"/>
          <w:sz w:val="20"/>
          <w:szCs w:val="20"/>
          <w:color w:val="auto"/>
        </w:rPr>
      </w:pPr>
      <w:r>
        <w:rPr>
          <w:rFonts w:ascii="Arial" w:cs="Arial" w:eastAsia="Arial" w:hAnsi="Arial"/>
          <w:sz w:val="20"/>
          <w:szCs w:val="20"/>
          <w:color w:val="auto"/>
        </w:rPr>
        <w:t>статью 3 Федерального закона от 9 мая 2005 года № 45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pPr>
        <w:spacing w:after="0" w:line="194" w:lineRule="exact"/>
        <w:rPr>
          <w:rFonts w:ascii="Arial" w:cs="Arial" w:eastAsia="Arial" w:hAnsi="Arial"/>
          <w:sz w:val="20"/>
          <w:szCs w:val="20"/>
          <w:color w:val="auto"/>
        </w:rPr>
      </w:pPr>
    </w:p>
    <w:p>
      <w:pPr>
        <w:ind w:left="7" w:firstLine="533"/>
        <w:spacing w:after="0" w:line="277" w:lineRule="auto"/>
        <w:tabs>
          <w:tab w:leader="none" w:pos="916" w:val="left"/>
        </w:tabs>
        <w:numPr>
          <w:ilvl w:val="1"/>
          <w:numId w:val="492"/>
        </w:numPr>
        <w:rPr>
          <w:rFonts w:ascii="Arial" w:cs="Arial" w:eastAsia="Arial" w:hAnsi="Arial"/>
          <w:sz w:val="20"/>
          <w:szCs w:val="20"/>
          <w:color w:val="auto"/>
        </w:rPr>
      </w:pPr>
      <w:r>
        <w:rPr>
          <w:rFonts w:ascii="Arial" w:cs="Arial" w:eastAsia="Arial" w:hAnsi="Arial"/>
          <w:sz w:val="20"/>
          <w:szCs w:val="20"/>
          <w:color w:val="auto"/>
        </w:rPr>
        <w:t>Федеральный закон от 18 июля 2005 года № 92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(Собрание законодательства Российской Федерации, 2005, № 30, ст. 3103);</w:t>
      </w:r>
    </w:p>
    <w:p>
      <w:pPr>
        <w:spacing w:after="0" w:line="168" w:lineRule="exact"/>
        <w:rPr>
          <w:rFonts w:ascii="Arial" w:cs="Arial" w:eastAsia="Arial" w:hAnsi="Arial"/>
          <w:sz w:val="20"/>
          <w:szCs w:val="20"/>
          <w:color w:val="auto"/>
        </w:rPr>
      </w:pPr>
    </w:p>
    <w:p>
      <w:pPr>
        <w:jc w:val="both"/>
        <w:ind w:left="7" w:firstLine="532"/>
        <w:spacing w:after="0" w:line="259" w:lineRule="auto"/>
        <w:tabs>
          <w:tab w:leader="none" w:pos="956" w:val="left"/>
        </w:tabs>
        <w:numPr>
          <w:ilvl w:val="1"/>
          <w:numId w:val="492"/>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21 июля 2005 года № 100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pPr>
        <w:spacing w:after="0" w:line="185" w:lineRule="exact"/>
        <w:rPr>
          <w:rFonts w:ascii="Arial" w:cs="Arial" w:eastAsia="Arial" w:hAnsi="Arial"/>
          <w:sz w:val="20"/>
          <w:szCs w:val="20"/>
          <w:color w:val="auto"/>
        </w:rPr>
      </w:pPr>
    </w:p>
    <w:p>
      <w:pPr>
        <w:jc w:val="both"/>
        <w:ind w:left="7" w:firstLine="532"/>
        <w:spacing w:after="0" w:line="259" w:lineRule="auto"/>
        <w:tabs>
          <w:tab w:leader="none" w:pos="909" w:val="left"/>
        </w:tabs>
        <w:numPr>
          <w:ilvl w:val="1"/>
          <w:numId w:val="492"/>
        </w:numPr>
        <w:rPr>
          <w:rFonts w:ascii="Arial" w:cs="Arial" w:eastAsia="Arial" w:hAnsi="Arial"/>
          <w:sz w:val="20"/>
          <w:szCs w:val="20"/>
          <w:color w:val="auto"/>
        </w:rPr>
      </w:pPr>
      <w:r>
        <w:rPr>
          <w:rFonts w:ascii="Arial" w:cs="Arial" w:eastAsia="Arial" w:hAnsi="Arial"/>
          <w:sz w:val="20"/>
          <w:szCs w:val="20"/>
          <w:color w:val="auto"/>
        </w:rPr>
        <w:t>статьи 2 и 12 Федерального закона от 31 декабря 2005 года № 199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pPr>
        <w:spacing w:after="0" w:line="185" w:lineRule="exact"/>
        <w:rPr>
          <w:rFonts w:ascii="Arial" w:cs="Arial" w:eastAsia="Arial" w:hAnsi="Arial"/>
          <w:sz w:val="20"/>
          <w:szCs w:val="20"/>
          <w:color w:val="auto"/>
        </w:rPr>
      </w:pPr>
    </w:p>
    <w:p>
      <w:pPr>
        <w:jc w:val="both"/>
        <w:ind w:left="7" w:firstLine="532"/>
        <w:spacing w:after="0" w:line="277" w:lineRule="auto"/>
        <w:tabs>
          <w:tab w:leader="none" w:pos="912" w:val="left"/>
        </w:tabs>
        <w:numPr>
          <w:ilvl w:val="1"/>
          <w:numId w:val="492"/>
        </w:numPr>
        <w:rPr>
          <w:rFonts w:ascii="Arial" w:cs="Arial" w:eastAsia="Arial" w:hAnsi="Arial"/>
          <w:sz w:val="20"/>
          <w:szCs w:val="20"/>
          <w:color w:val="auto"/>
        </w:rPr>
      </w:pPr>
      <w:r>
        <w:rPr>
          <w:rFonts w:ascii="Arial" w:cs="Arial" w:eastAsia="Arial" w:hAnsi="Arial"/>
          <w:sz w:val="20"/>
          <w:szCs w:val="20"/>
          <w:color w:val="auto"/>
        </w:rPr>
        <w:t>Федеральный закон от 16 марта 2006 года № 42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19 Закона Российской Федерации "Об образовании" (Собрание законодательства Российской Федерации, 2006, № 12,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83820</wp:posOffset>
                </wp:positionV>
                <wp:extent cx="6518910" cy="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07" o:spid="_x0000_s13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6.6pt" to="511.85pt,6.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157</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08" o:spid="_x0000_s13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ст. 1235);</w:t>
      </w:r>
    </w:p>
    <w:p>
      <w:pPr>
        <w:spacing w:after="0" w:line="240" w:lineRule="exact"/>
        <w:rPr>
          <w:sz w:val="20"/>
          <w:szCs w:val="20"/>
          <w:color w:val="auto"/>
        </w:rPr>
      </w:pPr>
    </w:p>
    <w:p>
      <w:pPr>
        <w:jc w:val="both"/>
        <w:ind w:firstLine="533"/>
        <w:spacing w:after="0" w:line="258" w:lineRule="auto"/>
        <w:tabs>
          <w:tab w:leader="none" w:pos="919"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Федеральный закон от 18 июля 2006 года № 113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pPr>
        <w:spacing w:after="0" w:line="188" w:lineRule="exact"/>
        <w:rPr>
          <w:rFonts w:ascii="Arial" w:cs="Arial" w:eastAsia="Arial" w:hAnsi="Arial"/>
          <w:sz w:val="20"/>
          <w:szCs w:val="20"/>
          <w:color w:val="auto"/>
        </w:rPr>
      </w:pPr>
    </w:p>
    <w:p>
      <w:pPr>
        <w:jc w:val="both"/>
        <w:ind w:firstLine="532"/>
        <w:spacing w:after="0" w:line="258" w:lineRule="auto"/>
        <w:tabs>
          <w:tab w:leader="none" w:pos="935"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Федеральный закон от 16 октября 2006 года № 161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pPr>
        <w:spacing w:after="0" w:line="188" w:lineRule="exact"/>
        <w:rPr>
          <w:rFonts w:ascii="Arial" w:cs="Arial" w:eastAsia="Arial" w:hAnsi="Arial"/>
          <w:sz w:val="20"/>
          <w:szCs w:val="20"/>
          <w:color w:val="auto"/>
        </w:rPr>
      </w:pPr>
    </w:p>
    <w:p>
      <w:pPr>
        <w:jc w:val="both"/>
        <w:ind w:firstLine="532"/>
        <w:spacing w:after="0" w:line="252" w:lineRule="auto"/>
        <w:tabs>
          <w:tab w:leader="none" w:pos="945"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3 ноября 2006 года № 175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pPr>
        <w:spacing w:after="0" w:line="193" w:lineRule="exact"/>
        <w:rPr>
          <w:rFonts w:ascii="Arial" w:cs="Arial" w:eastAsia="Arial" w:hAnsi="Arial"/>
          <w:sz w:val="20"/>
          <w:szCs w:val="20"/>
          <w:color w:val="auto"/>
        </w:rPr>
      </w:pPr>
    </w:p>
    <w:p>
      <w:pPr>
        <w:jc w:val="both"/>
        <w:ind w:firstLine="532"/>
        <w:spacing w:after="0" w:line="258" w:lineRule="auto"/>
        <w:tabs>
          <w:tab w:leader="none" w:pos="937"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статью 3 Федерального закона от 5 декабря 2006 года № 207</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pPr>
        <w:spacing w:after="0" w:line="188" w:lineRule="exact"/>
        <w:rPr>
          <w:rFonts w:ascii="Arial" w:cs="Arial" w:eastAsia="Arial" w:hAnsi="Arial"/>
          <w:sz w:val="20"/>
          <w:szCs w:val="20"/>
          <w:color w:val="auto"/>
        </w:rPr>
      </w:pPr>
    </w:p>
    <w:p>
      <w:pPr>
        <w:jc w:val="both"/>
        <w:ind w:firstLine="532"/>
        <w:spacing w:after="0" w:line="258" w:lineRule="auto"/>
        <w:tabs>
          <w:tab w:leader="none" w:pos="887"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Федеральный закон от 28 декабря 2006 года № 242</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31 Закона Российской Федерации "Об образовании" (Собрание законодательства Российской Федерации, 2007, № 1, ст. 5);</w:t>
      </w:r>
    </w:p>
    <w:p>
      <w:pPr>
        <w:spacing w:after="0" w:line="188" w:lineRule="exact"/>
        <w:rPr>
          <w:rFonts w:ascii="Arial" w:cs="Arial" w:eastAsia="Arial" w:hAnsi="Arial"/>
          <w:sz w:val="20"/>
          <w:szCs w:val="20"/>
          <w:color w:val="auto"/>
        </w:rPr>
      </w:pPr>
    </w:p>
    <w:p>
      <w:pPr>
        <w:jc w:val="both"/>
        <w:ind w:firstLine="532"/>
        <w:spacing w:after="0" w:line="258" w:lineRule="auto"/>
        <w:tabs>
          <w:tab w:leader="none" w:pos="901"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статьи 2 и 12 Федерального закона от 29 декабря 2006 года № 258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pPr>
        <w:spacing w:after="0" w:line="188" w:lineRule="exact"/>
        <w:rPr>
          <w:rFonts w:ascii="Arial" w:cs="Arial" w:eastAsia="Arial" w:hAnsi="Arial"/>
          <w:sz w:val="20"/>
          <w:szCs w:val="20"/>
          <w:color w:val="auto"/>
        </w:rPr>
      </w:pPr>
    </w:p>
    <w:p>
      <w:pPr>
        <w:jc w:val="both"/>
        <w:ind w:firstLine="532"/>
        <w:spacing w:after="0" w:line="249" w:lineRule="auto"/>
        <w:tabs>
          <w:tab w:leader="none" w:pos="934"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статьи 1 и 2 Федерального закона от 6 января 2007 года № 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pPr>
        <w:spacing w:after="0" w:line="196" w:lineRule="exact"/>
        <w:rPr>
          <w:rFonts w:ascii="Arial" w:cs="Arial" w:eastAsia="Arial" w:hAnsi="Arial"/>
          <w:sz w:val="20"/>
          <w:szCs w:val="20"/>
          <w:color w:val="auto"/>
        </w:rPr>
      </w:pPr>
    </w:p>
    <w:p>
      <w:pPr>
        <w:jc w:val="both"/>
        <w:ind w:firstLine="532"/>
        <w:spacing w:after="0" w:line="252" w:lineRule="auto"/>
        <w:tabs>
          <w:tab w:leader="none" w:pos="899"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статью 9 Федерального закона от 5 февраля 2007 года № 13</w:t>
      </w:r>
      <w:r>
        <w:rPr>
          <w:rFonts w:ascii="Arial" w:cs="Arial" w:eastAsia="Arial" w:hAnsi="Arial"/>
          <w:sz w:val="20"/>
          <w:szCs w:val="20"/>
          <w:color w:val="auto"/>
        </w:rPr>
        <w:t>-</w:t>
      </w:r>
      <w:r>
        <w:rPr>
          <w:rFonts w:ascii="Arial" w:cs="Arial" w:eastAsia="Arial" w:hAnsi="Arial"/>
          <w:sz w:val="20"/>
          <w:szCs w:val="20"/>
          <w:color w:val="auto"/>
        </w:rPr>
        <w:t>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pPr>
        <w:spacing w:after="0" w:line="194" w:lineRule="exact"/>
        <w:rPr>
          <w:rFonts w:ascii="Arial" w:cs="Arial" w:eastAsia="Arial" w:hAnsi="Arial"/>
          <w:sz w:val="20"/>
          <w:szCs w:val="20"/>
          <w:color w:val="auto"/>
        </w:rPr>
      </w:pPr>
    </w:p>
    <w:p>
      <w:pPr>
        <w:jc w:val="both"/>
        <w:ind w:firstLine="532"/>
        <w:spacing w:after="0" w:line="252" w:lineRule="auto"/>
        <w:tabs>
          <w:tab w:leader="none" w:pos="894"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Федеральный закон от 9 февраля 2007 года № 17</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pPr>
        <w:spacing w:after="0" w:line="193" w:lineRule="exact"/>
        <w:rPr>
          <w:rFonts w:ascii="Arial" w:cs="Arial" w:eastAsia="Arial" w:hAnsi="Arial"/>
          <w:sz w:val="20"/>
          <w:szCs w:val="20"/>
          <w:color w:val="auto"/>
        </w:rPr>
      </w:pPr>
    </w:p>
    <w:p>
      <w:pPr>
        <w:jc w:val="both"/>
        <w:ind w:firstLine="532"/>
        <w:spacing w:after="0" w:line="249" w:lineRule="auto"/>
        <w:tabs>
          <w:tab w:leader="none" w:pos="896"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Федеральный закон от 20 апреля 2007 года № 56</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pPr>
        <w:spacing w:after="0" w:line="197" w:lineRule="exact"/>
        <w:rPr>
          <w:rFonts w:ascii="Arial" w:cs="Arial" w:eastAsia="Arial" w:hAnsi="Arial"/>
          <w:sz w:val="20"/>
          <w:szCs w:val="20"/>
          <w:color w:val="auto"/>
        </w:rPr>
      </w:pPr>
    </w:p>
    <w:p>
      <w:pPr>
        <w:jc w:val="both"/>
        <w:ind w:firstLine="532"/>
        <w:spacing w:after="0"/>
        <w:tabs>
          <w:tab w:leader="none" w:pos="949"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статью 5 Федерального закона от 26 июня 2007 года № 118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w:t>
      </w:r>
    </w:p>
    <w:p>
      <w:pPr>
        <w:spacing w:after="0"/>
        <w:rPr>
          <w:rFonts w:ascii="Arial" w:cs="Arial" w:eastAsia="Arial" w:hAnsi="Arial"/>
          <w:sz w:val="20"/>
          <w:szCs w:val="20"/>
          <w:color w:val="auto"/>
        </w:rPr>
      </w:pPr>
      <w:r>
        <w:rPr>
          <w:rFonts w:ascii="Arial" w:cs="Arial" w:eastAsia="Arial" w:hAnsi="Arial"/>
          <w:sz w:val="20"/>
          <w:szCs w:val="20"/>
          <w:color w:val="auto"/>
        </w:rPr>
        <w:t>3213);</w:t>
      </w:r>
    </w:p>
    <w:p>
      <w:pPr>
        <w:spacing w:after="0" w:line="239" w:lineRule="exact"/>
        <w:rPr>
          <w:rFonts w:ascii="Arial" w:cs="Arial" w:eastAsia="Arial" w:hAnsi="Arial"/>
          <w:sz w:val="20"/>
          <w:szCs w:val="20"/>
          <w:color w:val="auto"/>
        </w:rPr>
      </w:pPr>
    </w:p>
    <w:p>
      <w:pPr>
        <w:jc w:val="both"/>
        <w:ind w:firstLine="532"/>
        <w:spacing w:after="0" w:line="277" w:lineRule="auto"/>
        <w:tabs>
          <w:tab w:leader="none" w:pos="949" w:val="left"/>
        </w:tabs>
        <w:numPr>
          <w:ilvl w:val="0"/>
          <w:numId w:val="493"/>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30 июня 2007 года № 120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вопросу о гражданах с ограниченными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83820</wp:posOffset>
                </wp:positionV>
                <wp:extent cx="6519545" cy="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09" o:spid="_x0000_s13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6.6pt" to="511.5pt,6.6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158</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0" o:spid="_x0000_s13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20"/>
          <w:szCs w:val="20"/>
          <w:color w:val="auto"/>
        </w:rPr>
        <w:t>возможностями здоровья" (Собрание законодательства Российской Федерации, 2007, № 27, ст. 3215);</w:t>
      </w:r>
    </w:p>
    <w:p>
      <w:pPr>
        <w:spacing w:after="0" w:line="240" w:lineRule="exact"/>
        <w:rPr>
          <w:sz w:val="20"/>
          <w:szCs w:val="20"/>
          <w:color w:val="auto"/>
        </w:rPr>
      </w:pPr>
    </w:p>
    <w:p>
      <w:pPr>
        <w:jc w:val="both"/>
        <w:ind w:firstLine="533"/>
        <w:spacing w:after="0" w:line="252" w:lineRule="auto"/>
        <w:tabs>
          <w:tab w:leader="none" w:pos="889"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13 июля 2007 года № 131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pPr>
        <w:spacing w:after="0" w:line="193" w:lineRule="exact"/>
        <w:rPr>
          <w:rFonts w:ascii="Arial" w:cs="Arial" w:eastAsia="Arial" w:hAnsi="Arial"/>
          <w:sz w:val="20"/>
          <w:szCs w:val="20"/>
          <w:color w:val="auto"/>
        </w:rPr>
      </w:pPr>
    </w:p>
    <w:p>
      <w:pPr>
        <w:jc w:val="both"/>
        <w:ind w:firstLine="533"/>
        <w:spacing w:after="0" w:line="259" w:lineRule="auto"/>
        <w:tabs>
          <w:tab w:leader="none" w:pos="948"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21 июля 2007 года № 194</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pPr>
        <w:spacing w:after="0" w:line="185" w:lineRule="exact"/>
        <w:rPr>
          <w:rFonts w:ascii="Arial" w:cs="Arial" w:eastAsia="Arial" w:hAnsi="Arial"/>
          <w:sz w:val="20"/>
          <w:szCs w:val="20"/>
          <w:color w:val="auto"/>
        </w:rPr>
      </w:pPr>
    </w:p>
    <w:p>
      <w:pPr>
        <w:jc w:val="both"/>
        <w:ind w:firstLine="533"/>
        <w:spacing w:after="0" w:line="258" w:lineRule="auto"/>
        <w:tabs>
          <w:tab w:leader="none" w:pos="933"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18 октября 2007 года № 230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pPr>
        <w:spacing w:after="0" w:line="188" w:lineRule="exact"/>
        <w:rPr>
          <w:rFonts w:ascii="Arial" w:cs="Arial" w:eastAsia="Arial" w:hAnsi="Arial"/>
          <w:sz w:val="20"/>
          <w:szCs w:val="20"/>
          <w:color w:val="auto"/>
        </w:rPr>
      </w:pPr>
    </w:p>
    <w:p>
      <w:pPr>
        <w:jc w:val="both"/>
        <w:ind w:firstLine="533"/>
        <w:spacing w:after="0"/>
        <w:tabs>
          <w:tab w:leader="none" w:pos="910"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статьи 1 и 2 Федерального закона от 24 октября 2007 года № 232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w:t>
      </w:r>
    </w:p>
    <w:p>
      <w:pPr>
        <w:spacing w:after="0"/>
        <w:rPr>
          <w:rFonts w:ascii="Arial" w:cs="Arial" w:eastAsia="Arial" w:hAnsi="Arial"/>
          <w:sz w:val="20"/>
          <w:szCs w:val="20"/>
          <w:color w:val="auto"/>
        </w:rPr>
      </w:pPr>
      <w:r>
        <w:rPr>
          <w:rFonts w:ascii="Arial" w:cs="Arial" w:eastAsia="Arial" w:hAnsi="Arial"/>
          <w:sz w:val="20"/>
          <w:szCs w:val="20"/>
          <w:color w:val="auto"/>
        </w:rPr>
        <w:t>5280);</w:t>
      </w:r>
    </w:p>
    <w:p>
      <w:pPr>
        <w:spacing w:after="0" w:line="240" w:lineRule="exact"/>
        <w:rPr>
          <w:rFonts w:ascii="Arial" w:cs="Arial" w:eastAsia="Arial" w:hAnsi="Arial"/>
          <w:sz w:val="20"/>
          <w:szCs w:val="20"/>
          <w:color w:val="auto"/>
        </w:rPr>
      </w:pPr>
    </w:p>
    <w:p>
      <w:pPr>
        <w:jc w:val="both"/>
        <w:ind w:firstLine="533"/>
        <w:spacing w:after="0" w:line="239" w:lineRule="auto"/>
        <w:tabs>
          <w:tab w:leader="none" w:pos="915"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статьи 1 и 2 Федерального закона от 1 декабря 2007 года № 30</w:t>
      </w:r>
      <w:r>
        <w:rPr>
          <w:rFonts w:ascii="Arial" w:cs="Arial" w:eastAsia="Arial" w:hAnsi="Arial"/>
          <w:sz w:val="20"/>
          <w:szCs w:val="20"/>
          <w:color w:val="auto"/>
        </w:rPr>
        <w:t>7-</w:t>
      </w:r>
      <w:r>
        <w:rPr>
          <w:rFonts w:ascii="Arial" w:cs="Arial" w:eastAsia="Arial" w:hAnsi="Arial"/>
          <w:sz w:val="20"/>
          <w:szCs w:val="20"/>
          <w:color w:val="auto"/>
        </w:rPr>
        <w:t>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w:t>
      </w:r>
    </w:p>
    <w:p>
      <w:pPr>
        <w:spacing w:after="0" w:line="3" w:lineRule="exact"/>
        <w:rPr>
          <w:rFonts w:ascii="Arial" w:cs="Arial" w:eastAsia="Arial" w:hAnsi="Arial"/>
          <w:sz w:val="20"/>
          <w:szCs w:val="20"/>
          <w:color w:val="auto"/>
        </w:rPr>
      </w:pPr>
    </w:p>
    <w:p>
      <w:pPr>
        <w:spacing w:after="0"/>
        <w:rPr>
          <w:rFonts w:ascii="Arial" w:cs="Arial" w:eastAsia="Arial" w:hAnsi="Arial"/>
          <w:sz w:val="20"/>
          <w:szCs w:val="20"/>
          <w:color w:val="auto"/>
        </w:rPr>
      </w:pPr>
      <w:r>
        <w:rPr>
          <w:rFonts w:ascii="Arial" w:cs="Arial" w:eastAsia="Arial" w:hAnsi="Arial"/>
          <w:sz w:val="20"/>
          <w:szCs w:val="20"/>
          <w:color w:val="auto"/>
        </w:rPr>
        <w:t>6068);</w:t>
      </w:r>
    </w:p>
    <w:p>
      <w:pPr>
        <w:spacing w:after="0" w:line="240" w:lineRule="exact"/>
        <w:rPr>
          <w:rFonts w:ascii="Arial" w:cs="Arial" w:eastAsia="Arial" w:hAnsi="Arial"/>
          <w:sz w:val="20"/>
          <w:szCs w:val="20"/>
          <w:color w:val="auto"/>
        </w:rPr>
      </w:pPr>
    </w:p>
    <w:p>
      <w:pPr>
        <w:jc w:val="both"/>
        <w:ind w:firstLine="532"/>
        <w:spacing w:after="0" w:line="258" w:lineRule="auto"/>
        <w:tabs>
          <w:tab w:leader="none" w:pos="914"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статьи 1 и 2 Федерального закона от 1 декабря 2007 года № 308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pPr>
        <w:spacing w:after="0" w:line="188" w:lineRule="exact"/>
        <w:rPr>
          <w:rFonts w:ascii="Arial" w:cs="Arial" w:eastAsia="Arial" w:hAnsi="Arial"/>
          <w:sz w:val="20"/>
          <w:szCs w:val="20"/>
          <w:color w:val="auto"/>
        </w:rPr>
      </w:pPr>
    </w:p>
    <w:p>
      <w:pPr>
        <w:ind w:firstLine="533"/>
        <w:spacing w:after="0" w:line="250" w:lineRule="auto"/>
        <w:tabs>
          <w:tab w:leader="none" w:pos="947"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статьи 1, 5, 14 и 15 Федерального закона от 1 декабря 2007 года № 309</w:t>
      </w:r>
      <w:r>
        <w:rPr>
          <w:rFonts w:ascii="Arial" w:cs="Arial" w:eastAsia="Arial" w:hAnsi="Arial"/>
          <w:sz w:val="20"/>
          <w:szCs w:val="20"/>
          <w:color w:val="auto"/>
        </w:rPr>
        <w:t>-</w:t>
      </w:r>
      <w:r>
        <w:rPr>
          <w:rFonts w:ascii="Arial" w:cs="Arial" w:eastAsia="Arial" w:hAnsi="Arial"/>
          <w:sz w:val="20"/>
          <w:szCs w:val="20"/>
          <w:color w:val="auto"/>
        </w:rPr>
        <w:t xml:space="preserve">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 </w:t>
      </w:r>
      <w:r>
        <w:rPr>
          <w:rFonts w:ascii="Arial" w:cs="Arial" w:eastAsia="Arial" w:hAnsi="Arial"/>
          <w:sz w:val="20"/>
          <w:szCs w:val="20"/>
          <w:i w:val="1"/>
          <w:iCs w:val="1"/>
          <w:color w:val="808080"/>
        </w:rPr>
        <w:t>(в ред. Федерального закона от 23.07.2013 № 203</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0" w:lineRule="exact"/>
        <w:rPr>
          <w:rFonts w:ascii="Arial" w:cs="Arial" w:eastAsia="Arial" w:hAnsi="Arial"/>
          <w:sz w:val="20"/>
          <w:szCs w:val="20"/>
          <w:color w:val="auto"/>
        </w:rPr>
      </w:pPr>
    </w:p>
    <w:p>
      <w:pPr>
        <w:spacing w:after="0" w:line="231" w:lineRule="exact"/>
        <w:rPr>
          <w:rFonts w:ascii="Arial" w:cs="Arial" w:eastAsia="Arial" w:hAnsi="Arial"/>
          <w:sz w:val="20"/>
          <w:szCs w:val="20"/>
          <w:color w:val="auto"/>
        </w:rPr>
      </w:pPr>
    </w:p>
    <w:p>
      <w:pPr>
        <w:jc w:val="both"/>
        <w:ind w:firstLine="533"/>
        <w:spacing w:after="0" w:line="258" w:lineRule="auto"/>
        <w:tabs>
          <w:tab w:leader="none" w:pos="914"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статьи 1 и 2 Федерального закона от 1 декабря 2007 года № 313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(Собрание законодательства Российской Федерации, 2007, № 49, ст. 6074);</w:t>
      </w:r>
    </w:p>
    <w:p>
      <w:pPr>
        <w:spacing w:after="0" w:line="188" w:lineRule="exact"/>
        <w:rPr>
          <w:rFonts w:ascii="Arial" w:cs="Arial" w:eastAsia="Arial" w:hAnsi="Arial"/>
          <w:sz w:val="20"/>
          <w:szCs w:val="20"/>
          <w:color w:val="auto"/>
        </w:rPr>
      </w:pPr>
    </w:p>
    <w:p>
      <w:pPr>
        <w:jc w:val="both"/>
        <w:ind w:firstLine="533"/>
        <w:spacing w:after="0" w:line="252" w:lineRule="auto"/>
        <w:tabs>
          <w:tab w:leader="none" w:pos="933"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28 февраля 2008 года № 14</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pPr>
        <w:spacing w:after="0" w:line="194" w:lineRule="exact"/>
        <w:rPr>
          <w:rFonts w:ascii="Arial" w:cs="Arial" w:eastAsia="Arial" w:hAnsi="Arial"/>
          <w:sz w:val="20"/>
          <w:szCs w:val="20"/>
          <w:color w:val="auto"/>
        </w:rPr>
      </w:pPr>
    </w:p>
    <w:p>
      <w:pPr>
        <w:jc w:val="both"/>
        <w:ind w:firstLine="532"/>
        <w:spacing w:after="0"/>
        <w:tabs>
          <w:tab w:leader="none" w:pos="899"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Федеральный закон от 24 апреля 2008 года № 50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w:t>
      </w:r>
    </w:p>
    <w:p>
      <w:pPr>
        <w:spacing w:after="0"/>
        <w:rPr>
          <w:rFonts w:ascii="Arial" w:cs="Arial" w:eastAsia="Arial" w:hAnsi="Arial"/>
          <w:sz w:val="20"/>
          <w:szCs w:val="20"/>
          <w:color w:val="auto"/>
        </w:rPr>
      </w:pPr>
      <w:r>
        <w:rPr>
          <w:rFonts w:ascii="Arial" w:cs="Arial" w:eastAsia="Arial" w:hAnsi="Arial"/>
          <w:sz w:val="20"/>
          <w:szCs w:val="20"/>
          <w:color w:val="auto"/>
        </w:rPr>
        <w:t>1757);</w:t>
      </w:r>
    </w:p>
    <w:p>
      <w:pPr>
        <w:spacing w:after="0" w:line="239" w:lineRule="exact"/>
        <w:rPr>
          <w:rFonts w:ascii="Arial" w:cs="Arial" w:eastAsia="Arial" w:hAnsi="Arial"/>
          <w:sz w:val="20"/>
          <w:szCs w:val="20"/>
          <w:color w:val="auto"/>
        </w:rPr>
      </w:pPr>
    </w:p>
    <w:p>
      <w:pPr>
        <w:jc w:val="both"/>
        <w:ind w:firstLine="532"/>
        <w:spacing w:after="0" w:line="252" w:lineRule="auto"/>
        <w:tabs>
          <w:tab w:leader="none" w:pos="889"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15 июля 2008 года № 119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pPr>
        <w:spacing w:after="0" w:line="194" w:lineRule="exact"/>
        <w:rPr>
          <w:rFonts w:ascii="Arial" w:cs="Arial" w:eastAsia="Arial" w:hAnsi="Arial"/>
          <w:sz w:val="20"/>
          <w:szCs w:val="20"/>
          <w:color w:val="auto"/>
        </w:rPr>
      </w:pPr>
    </w:p>
    <w:p>
      <w:pPr>
        <w:ind w:left="900" w:hanging="368"/>
        <w:spacing w:after="0"/>
        <w:tabs>
          <w:tab w:leader="none" w:pos="900" w:val="left"/>
        </w:tabs>
        <w:numPr>
          <w:ilvl w:val="0"/>
          <w:numId w:val="494"/>
        </w:numPr>
        <w:rPr>
          <w:rFonts w:ascii="Arial" w:cs="Arial" w:eastAsia="Arial" w:hAnsi="Arial"/>
          <w:sz w:val="20"/>
          <w:szCs w:val="20"/>
          <w:color w:val="auto"/>
        </w:rPr>
      </w:pPr>
      <w:r>
        <w:rPr>
          <w:rFonts w:ascii="Arial" w:cs="Arial" w:eastAsia="Arial" w:hAnsi="Arial"/>
          <w:sz w:val="20"/>
          <w:szCs w:val="20"/>
          <w:color w:val="auto"/>
        </w:rPr>
        <w:t>статьи 7 и 41 Федерального закона от 23 июля 2008 года № 160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128905</wp:posOffset>
                </wp:positionV>
                <wp:extent cx="6519545" cy="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11" o:spid="_x0000_s13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10.15pt" to="511.5pt,10.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159</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2" o:spid="_x0000_s13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spacing w:after="0" w:line="258" w:lineRule="auto"/>
        <w:rPr>
          <w:sz w:val="20"/>
          <w:szCs w:val="20"/>
          <w:color w:val="auto"/>
        </w:rPr>
      </w:pPr>
      <w:r>
        <w:rPr>
          <w:rFonts w:ascii="Arial" w:cs="Arial" w:eastAsia="Arial" w:hAnsi="Arial"/>
          <w:sz w:val="20"/>
          <w:szCs w:val="20"/>
          <w:color w:val="auto"/>
        </w:rPr>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pPr>
        <w:spacing w:after="0" w:line="188" w:lineRule="exact"/>
        <w:rPr>
          <w:sz w:val="20"/>
          <w:szCs w:val="20"/>
          <w:color w:val="auto"/>
        </w:rPr>
      </w:pPr>
    </w:p>
    <w:p>
      <w:pPr>
        <w:jc w:val="both"/>
        <w:ind w:left="8" w:firstLine="533"/>
        <w:spacing w:after="0" w:line="258" w:lineRule="auto"/>
        <w:tabs>
          <w:tab w:leader="none" w:pos="896"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Федеральный закон от 27 октября 2008 года № 180</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26 Закона Российской Федерации "Об образовании" (Собрание законодательства Российской Федерации, 2008, № 44, ст. 4986);</w:t>
      </w:r>
    </w:p>
    <w:p>
      <w:pPr>
        <w:spacing w:after="0" w:line="188" w:lineRule="exact"/>
        <w:rPr>
          <w:rFonts w:ascii="Arial" w:cs="Arial" w:eastAsia="Arial" w:hAnsi="Arial"/>
          <w:sz w:val="20"/>
          <w:szCs w:val="20"/>
          <w:color w:val="auto"/>
        </w:rPr>
      </w:pPr>
    </w:p>
    <w:p>
      <w:pPr>
        <w:jc w:val="both"/>
        <w:ind w:left="8" w:firstLine="533"/>
        <w:spacing w:after="0" w:line="258" w:lineRule="auto"/>
        <w:tabs>
          <w:tab w:leader="none" w:pos="909"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статьи 3 и 10 Федерального закона от 25 декабря 2008 года № 281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(Собрание законодательства Российской Федерации, 2008, № 52, ст. 6236);</w:t>
      </w:r>
    </w:p>
    <w:p>
      <w:pPr>
        <w:spacing w:after="0" w:line="188" w:lineRule="exact"/>
        <w:rPr>
          <w:rFonts w:ascii="Arial" w:cs="Arial" w:eastAsia="Arial" w:hAnsi="Arial"/>
          <w:sz w:val="20"/>
          <w:szCs w:val="20"/>
          <w:color w:val="auto"/>
        </w:rPr>
      </w:pPr>
    </w:p>
    <w:p>
      <w:pPr>
        <w:jc w:val="both"/>
        <w:ind w:left="8" w:firstLine="533"/>
        <w:spacing w:after="0" w:line="252" w:lineRule="auto"/>
        <w:tabs>
          <w:tab w:leader="none" w:pos="893" w:val="left"/>
        </w:tabs>
        <w:numPr>
          <w:ilvl w:val="1"/>
          <w:numId w:val="495"/>
        </w:numPr>
        <w:rPr>
          <w:rFonts w:ascii="Arial" w:cs="Arial" w:eastAsia="Arial" w:hAnsi="Arial"/>
          <w:sz w:val="19"/>
          <w:szCs w:val="19"/>
          <w:color w:val="auto"/>
        </w:rPr>
      </w:pPr>
      <w:r>
        <w:rPr>
          <w:rFonts w:ascii="Arial" w:cs="Arial" w:eastAsia="Arial" w:hAnsi="Arial"/>
          <w:sz w:val="19"/>
          <w:szCs w:val="19"/>
          <w:color w:val="auto"/>
        </w:rPr>
        <w:t>Федеральный закон от 25 декабря 2008 года № 286</w:t>
      </w:r>
      <w:r>
        <w:rPr>
          <w:rFonts w:ascii="Arial" w:cs="Arial" w:eastAsia="Arial" w:hAnsi="Arial"/>
          <w:sz w:val="19"/>
          <w:szCs w:val="19"/>
          <w:color w:val="auto"/>
        </w:rPr>
        <w:t>-</w:t>
      </w:r>
      <w:r>
        <w:rPr>
          <w:rFonts w:ascii="Arial" w:cs="Arial" w:eastAsia="Arial" w:hAnsi="Arial"/>
          <w:sz w:val="19"/>
          <w:szCs w:val="19"/>
          <w:color w:val="auto"/>
        </w:rPr>
        <w:t>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w:t>
      </w:r>
    </w:p>
    <w:p>
      <w:pPr>
        <w:spacing w:after="0" w:line="1" w:lineRule="exact"/>
        <w:rPr>
          <w:rFonts w:ascii="Arial" w:cs="Arial" w:eastAsia="Arial" w:hAnsi="Arial"/>
          <w:sz w:val="19"/>
          <w:szCs w:val="19"/>
          <w:color w:val="auto"/>
        </w:rPr>
      </w:pPr>
    </w:p>
    <w:p>
      <w:pPr>
        <w:ind w:left="8"/>
        <w:spacing w:after="0"/>
        <w:rPr>
          <w:rFonts w:ascii="Arial" w:cs="Arial" w:eastAsia="Arial" w:hAnsi="Arial"/>
          <w:sz w:val="19"/>
          <w:szCs w:val="19"/>
          <w:color w:val="auto"/>
        </w:rPr>
      </w:pPr>
      <w:r>
        <w:rPr>
          <w:rFonts w:ascii="Arial" w:cs="Arial" w:eastAsia="Arial" w:hAnsi="Arial"/>
          <w:sz w:val="20"/>
          <w:szCs w:val="20"/>
          <w:color w:val="auto"/>
        </w:rPr>
        <w:t>6241);</w:t>
      </w:r>
    </w:p>
    <w:p>
      <w:pPr>
        <w:spacing w:after="0" w:line="239" w:lineRule="exact"/>
        <w:rPr>
          <w:rFonts w:ascii="Arial" w:cs="Arial" w:eastAsia="Arial" w:hAnsi="Arial"/>
          <w:sz w:val="19"/>
          <w:szCs w:val="19"/>
          <w:color w:val="auto"/>
        </w:rPr>
      </w:pPr>
    </w:p>
    <w:p>
      <w:pPr>
        <w:jc w:val="both"/>
        <w:ind w:left="8" w:firstLine="532"/>
        <w:spacing w:after="0" w:line="259" w:lineRule="auto"/>
        <w:tabs>
          <w:tab w:leader="none" w:pos="904"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статьи 1, 2 и 5 Федерального закона от 10 февраля 2009 года № 18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pPr>
        <w:spacing w:after="0" w:line="185" w:lineRule="exact"/>
        <w:rPr>
          <w:rFonts w:ascii="Arial" w:cs="Arial" w:eastAsia="Arial" w:hAnsi="Arial"/>
          <w:sz w:val="20"/>
          <w:szCs w:val="20"/>
          <w:color w:val="auto"/>
        </w:rPr>
      </w:pPr>
    </w:p>
    <w:p>
      <w:pPr>
        <w:jc w:val="both"/>
        <w:ind w:left="8" w:firstLine="532"/>
        <w:spacing w:after="0" w:line="259" w:lineRule="auto"/>
        <w:tabs>
          <w:tab w:leader="none" w:pos="897"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Федеральный закон от 13 февраля 2009 года № 19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pPr>
        <w:spacing w:after="0" w:line="185" w:lineRule="exact"/>
        <w:rPr>
          <w:rFonts w:ascii="Arial" w:cs="Arial" w:eastAsia="Arial" w:hAnsi="Arial"/>
          <w:sz w:val="20"/>
          <w:szCs w:val="20"/>
          <w:color w:val="auto"/>
        </w:rPr>
      </w:pPr>
    </w:p>
    <w:p>
      <w:pPr>
        <w:ind w:left="8" w:firstLine="532"/>
        <w:spacing w:after="0" w:line="277" w:lineRule="auto"/>
        <w:tabs>
          <w:tab w:leader="none" w:pos="909"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Федеральный закон от 17 июля 2009 года № 148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(Собрание законодательства Российской Федерации, 2009, № 29, ст. 3585);</w:t>
      </w:r>
    </w:p>
    <w:p>
      <w:pPr>
        <w:spacing w:after="0" w:line="169" w:lineRule="exact"/>
        <w:rPr>
          <w:rFonts w:ascii="Arial" w:cs="Arial" w:eastAsia="Arial" w:hAnsi="Arial"/>
          <w:sz w:val="20"/>
          <w:szCs w:val="20"/>
          <w:color w:val="auto"/>
        </w:rPr>
      </w:pPr>
    </w:p>
    <w:p>
      <w:pPr>
        <w:jc w:val="both"/>
        <w:ind w:left="8" w:firstLine="532"/>
        <w:spacing w:after="0" w:line="252" w:lineRule="auto"/>
        <w:tabs>
          <w:tab w:leader="none" w:pos="957"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Федеральный закон от 18 июля 2009 года № 184</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pPr>
        <w:spacing w:after="0" w:line="193" w:lineRule="exact"/>
        <w:rPr>
          <w:rFonts w:ascii="Arial" w:cs="Arial" w:eastAsia="Arial" w:hAnsi="Arial"/>
          <w:sz w:val="20"/>
          <w:szCs w:val="20"/>
          <w:color w:val="auto"/>
        </w:rPr>
      </w:pPr>
    </w:p>
    <w:p>
      <w:pPr>
        <w:jc w:val="both"/>
        <w:ind w:left="8" w:firstLine="532"/>
        <w:spacing w:after="0"/>
        <w:tabs>
          <w:tab w:leader="none" w:pos="950" w:val="left"/>
        </w:tabs>
        <w:numPr>
          <w:ilvl w:val="1"/>
          <w:numId w:val="495"/>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2 августа 2009 года № 217</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w:t>
      </w:r>
    </w:p>
    <w:p>
      <w:pPr>
        <w:ind w:left="268" w:hanging="268"/>
        <w:spacing w:after="0"/>
        <w:tabs>
          <w:tab w:leader="none" w:pos="268" w:val="left"/>
        </w:tabs>
        <w:numPr>
          <w:ilvl w:val="0"/>
          <w:numId w:val="495"/>
        </w:numPr>
        <w:rPr>
          <w:rFonts w:ascii="Arial" w:cs="Arial" w:eastAsia="Arial" w:hAnsi="Arial"/>
          <w:sz w:val="20"/>
          <w:szCs w:val="20"/>
          <w:color w:val="auto"/>
        </w:rPr>
      </w:pPr>
      <w:r>
        <w:rPr>
          <w:rFonts w:ascii="Arial" w:cs="Arial" w:eastAsia="Arial" w:hAnsi="Arial"/>
          <w:sz w:val="20"/>
          <w:szCs w:val="20"/>
          <w:color w:val="auto"/>
        </w:rPr>
        <w:t>31, ст. 3923);</w:t>
      </w:r>
    </w:p>
    <w:p>
      <w:pPr>
        <w:spacing w:after="0" w:line="239" w:lineRule="exact"/>
        <w:rPr>
          <w:rFonts w:ascii="Arial" w:cs="Arial" w:eastAsia="Arial" w:hAnsi="Arial"/>
          <w:sz w:val="20"/>
          <w:szCs w:val="20"/>
          <w:color w:val="auto"/>
        </w:rPr>
      </w:pPr>
    </w:p>
    <w:p>
      <w:pPr>
        <w:jc w:val="both"/>
        <w:ind w:left="8" w:firstLine="532"/>
        <w:spacing w:after="0"/>
        <w:tabs>
          <w:tab w:leader="none" w:pos="934" w:val="left"/>
        </w:tabs>
        <w:numPr>
          <w:ilvl w:val="1"/>
          <w:numId w:val="496"/>
        </w:numPr>
        <w:rPr>
          <w:rFonts w:ascii="Arial" w:cs="Arial" w:eastAsia="Arial" w:hAnsi="Arial"/>
          <w:sz w:val="20"/>
          <w:szCs w:val="20"/>
          <w:color w:val="auto"/>
        </w:rPr>
      </w:pPr>
      <w:r>
        <w:rPr>
          <w:rFonts w:ascii="Arial" w:cs="Arial" w:eastAsia="Arial" w:hAnsi="Arial"/>
          <w:sz w:val="20"/>
          <w:szCs w:val="20"/>
          <w:color w:val="auto"/>
        </w:rPr>
        <w:t>статьи 1, 2, 6 и часть 2 статьи 8 Федерального закона от 10 ноября 2009 года № 260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w:t>
      </w:r>
      <w:r>
        <w:rPr>
          <w:rFonts w:ascii="Arial" w:cs="Arial" w:eastAsia="Arial" w:hAnsi="Arial"/>
          <w:sz w:val="20"/>
          <w:szCs w:val="20"/>
          <w:color w:val="auto"/>
        </w:rPr>
        <w:t>-</w:t>
      </w:r>
      <w:r>
        <w:rPr>
          <w:rFonts w:ascii="Arial" w:cs="Arial" w:eastAsia="Arial" w:hAnsi="Arial"/>
          <w:sz w:val="20"/>
          <w:szCs w:val="20"/>
          <w:color w:val="auto"/>
        </w:rPr>
        <w:t>Петербургском государственном университете" (Собрание законодательства Российской Федерации, 2009,</w:t>
      </w:r>
    </w:p>
    <w:p>
      <w:pPr>
        <w:ind w:left="268" w:hanging="268"/>
        <w:spacing w:after="0"/>
        <w:tabs>
          <w:tab w:leader="none" w:pos="268" w:val="left"/>
        </w:tabs>
        <w:numPr>
          <w:ilvl w:val="0"/>
          <w:numId w:val="496"/>
        </w:numPr>
        <w:rPr>
          <w:rFonts w:ascii="Arial" w:cs="Arial" w:eastAsia="Arial" w:hAnsi="Arial"/>
          <w:sz w:val="20"/>
          <w:szCs w:val="20"/>
          <w:color w:val="auto"/>
        </w:rPr>
      </w:pPr>
      <w:r>
        <w:rPr>
          <w:rFonts w:ascii="Arial" w:cs="Arial" w:eastAsia="Arial" w:hAnsi="Arial"/>
          <w:sz w:val="20"/>
          <w:szCs w:val="20"/>
          <w:color w:val="auto"/>
        </w:rPr>
        <w:t>46, ст. 5419);</w:t>
      </w:r>
    </w:p>
    <w:p>
      <w:pPr>
        <w:spacing w:after="0" w:line="240" w:lineRule="exact"/>
        <w:rPr>
          <w:rFonts w:ascii="Arial" w:cs="Arial" w:eastAsia="Arial" w:hAnsi="Arial"/>
          <w:sz w:val="20"/>
          <w:szCs w:val="20"/>
          <w:color w:val="auto"/>
        </w:rPr>
      </w:pPr>
    </w:p>
    <w:p>
      <w:pPr>
        <w:jc w:val="both"/>
        <w:ind w:left="8" w:firstLine="532"/>
        <w:spacing w:after="0" w:line="252" w:lineRule="auto"/>
        <w:tabs>
          <w:tab w:leader="none" w:pos="893" w:val="left"/>
        </w:tabs>
        <w:numPr>
          <w:ilvl w:val="1"/>
          <w:numId w:val="497"/>
        </w:numPr>
        <w:rPr>
          <w:rFonts w:ascii="Arial" w:cs="Arial" w:eastAsia="Arial" w:hAnsi="Arial"/>
          <w:sz w:val="19"/>
          <w:szCs w:val="19"/>
          <w:color w:val="auto"/>
        </w:rPr>
      </w:pPr>
      <w:r>
        <w:rPr>
          <w:rFonts w:ascii="Arial" w:cs="Arial" w:eastAsia="Arial" w:hAnsi="Arial"/>
          <w:sz w:val="19"/>
          <w:szCs w:val="19"/>
          <w:color w:val="auto"/>
        </w:rPr>
        <w:t>Федеральный закон от 17 декабря 2009 года № 321</w:t>
      </w:r>
      <w:r>
        <w:rPr>
          <w:rFonts w:ascii="Arial" w:cs="Arial" w:eastAsia="Arial" w:hAnsi="Arial"/>
          <w:sz w:val="19"/>
          <w:szCs w:val="19"/>
          <w:color w:val="auto"/>
        </w:rPr>
        <w:t>-</w:t>
      </w:r>
      <w:r>
        <w:rPr>
          <w:rFonts w:ascii="Arial" w:cs="Arial" w:eastAsia="Arial" w:hAnsi="Arial"/>
          <w:sz w:val="19"/>
          <w:szCs w:val="19"/>
          <w:color w:val="auto"/>
        </w:rPr>
        <w:t>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w:t>
      </w:r>
    </w:p>
    <w:p>
      <w:pPr>
        <w:spacing w:after="0" w:line="1" w:lineRule="exact"/>
        <w:rPr>
          <w:rFonts w:ascii="Arial" w:cs="Arial" w:eastAsia="Arial" w:hAnsi="Arial"/>
          <w:sz w:val="19"/>
          <w:szCs w:val="19"/>
          <w:color w:val="auto"/>
        </w:rPr>
      </w:pPr>
    </w:p>
    <w:p>
      <w:pPr>
        <w:ind w:left="8"/>
        <w:spacing w:after="0"/>
        <w:rPr>
          <w:rFonts w:ascii="Arial" w:cs="Arial" w:eastAsia="Arial" w:hAnsi="Arial"/>
          <w:sz w:val="19"/>
          <w:szCs w:val="19"/>
          <w:color w:val="auto"/>
        </w:rPr>
      </w:pPr>
      <w:r>
        <w:rPr>
          <w:rFonts w:ascii="Arial" w:cs="Arial" w:eastAsia="Arial" w:hAnsi="Arial"/>
          <w:sz w:val="20"/>
          <w:szCs w:val="20"/>
          <w:color w:val="auto"/>
        </w:rPr>
        <w:t>6158);</w:t>
      </w:r>
    </w:p>
    <w:p>
      <w:pPr>
        <w:spacing w:after="0" w:line="239" w:lineRule="exact"/>
        <w:rPr>
          <w:rFonts w:ascii="Arial" w:cs="Arial" w:eastAsia="Arial" w:hAnsi="Arial"/>
          <w:sz w:val="19"/>
          <w:szCs w:val="19"/>
          <w:color w:val="auto"/>
        </w:rPr>
      </w:pPr>
    </w:p>
    <w:p>
      <w:pPr>
        <w:jc w:val="both"/>
        <w:ind w:left="8" w:firstLine="532"/>
        <w:spacing w:after="0" w:line="252" w:lineRule="auto"/>
        <w:tabs>
          <w:tab w:leader="none" w:pos="893" w:val="left"/>
        </w:tabs>
        <w:numPr>
          <w:ilvl w:val="1"/>
          <w:numId w:val="497"/>
        </w:numPr>
        <w:rPr>
          <w:rFonts w:ascii="Arial" w:cs="Arial" w:eastAsia="Arial" w:hAnsi="Arial"/>
          <w:sz w:val="19"/>
          <w:szCs w:val="19"/>
          <w:color w:val="auto"/>
        </w:rPr>
      </w:pPr>
      <w:r>
        <w:rPr>
          <w:rFonts w:ascii="Arial" w:cs="Arial" w:eastAsia="Arial" w:hAnsi="Arial"/>
          <w:sz w:val="19"/>
          <w:szCs w:val="19"/>
          <w:color w:val="auto"/>
        </w:rPr>
        <w:t>Федеральный закон от 21 декабря 2009 года № 329</w:t>
      </w:r>
      <w:r>
        <w:rPr>
          <w:rFonts w:ascii="Arial" w:cs="Arial" w:eastAsia="Arial" w:hAnsi="Arial"/>
          <w:sz w:val="19"/>
          <w:szCs w:val="19"/>
          <w:color w:val="auto"/>
        </w:rPr>
        <w:t>-</w:t>
      </w:r>
      <w:r>
        <w:rPr>
          <w:rFonts w:ascii="Arial" w:cs="Arial" w:eastAsia="Arial" w:hAnsi="Arial"/>
          <w:sz w:val="19"/>
          <w:szCs w:val="19"/>
          <w:color w:val="auto"/>
        </w:rPr>
        <w:t>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w:t>
      </w:r>
    </w:p>
    <w:p>
      <w:pPr>
        <w:spacing w:after="0" w:line="1" w:lineRule="exact"/>
        <w:rPr>
          <w:rFonts w:ascii="Arial" w:cs="Arial" w:eastAsia="Arial" w:hAnsi="Arial"/>
          <w:sz w:val="19"/>
          <w:szCs w:val="19"/>
          <w:color w:val="auto"/>
        </w:rPr>
      </w:pPr>
    </w:p>
    <w:p>
      <w:pPr>
        <w:ind w:left="8"/>
        <w:spacing w:after="0"/>
        <w:rPr>
          <w:rFonts w:ascii="Arial" w:cs="Arial" w:eastAsia="Arial" w:hAnsi="Arial"/>
          <w:sz w:val="19"/>
          <w:szCs w:val="19"/>
          <w:color w:val="auto"/>
        </w:rPr>
      </w:pPr>
      <w:r>
        <w:rPr>
          <w:rFonts w:ascii="Arial" w:cs="Arial" w:eastAsia="Arial" w:hAnsi="Arial"/>
          <w:sz w:val="20"/>
          <w:szCs w:val="20"/>
          <w:color w:val="auto"/>
        </w:rPr>
        <w:t>6405);</w:t>
      </w:r>
    </w:p>
    <w:p>
      <w:pPr>
        <w:spacing w:after="0" w:line="240" w:lineRule="exact"/>
        <w:rPr>
          <w:rFonts w:ascii="Arial" w:cs="Arial" w:eastAsia="Arial" w:hAnsi="Arial"/>
          <w:sz w:val="19"/>
          <w:szCs w:val="19"/>
          <w:color w:val="auto"/>
        </w:rPr>
      </w:pPr>
    </w:p>
    <w:p>
      <w:pPr>
        <w:ind w:left="908" w:hanging="368"/>
        <w:spacing w:after="0"/>
        <w:tabs>
          <w:tab w:leader="none" w:pos="908" w:val="left"/>
        </w:tabs>
        <w:numPr>
          <w:ilvl w:val="1"/>
          <w:numId w:val="497"/>
        </w:numPr>
        <w:rPr>
          <w:rFonts w:ascii="Arial" w:cs="Arial" w:eastAsia="Arial" w:hAnsi="Arial"/>
          <w:sz w:val="20"/>
          <w:szCs w:val="20"/>
          <w:color w:val="auto"/>
        </w:rPr>
      </w:pPr>
      <w:r>
        <w:rPr>
          <w:rFonts w:ascii="Arial" w:cs="Arial" w:eastAsia="Arial" w:hAnsi="Arial"/>
          <w:sz w:val="20"/>
          <w:szCs w:val="20"/>
          <w:color w:val="auto"/>
        </w:rPr>
        <w:t>Федеральный закон от 21 декабря 2009 года № 333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статьи 8 и 24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128905</wp:posOffset>
                </wp:positionV>
                <wp:extent cx="6518910" cy="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13" o:spid="_x0000_s13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0.15pt" to="511.85pt,10.1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160</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4" o:spid="_x0000_s13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spacing w:after="0" w:line="277" w:lineRule="auto"/>
        <w:rPr>
          <w:sz w:val="20"/>
          <w:szCs w:val="20"/>
          <w:color w:val="auto"/>
        </w:rPr>
      </w:pPr>
      <w:r>
        <w:rPr>
          <w:rFonts w:ascii="Arial" w:cs="Arial" w:eastAsia="Arial" w:hAnsi="Arial"/>
          <w:sz w:val="20"/>
          <w:szCs w:val="20"/>
          <w:color w:val="auto"/>
        </w:rPr>
        <w:t>Федерального закона "О высшем и послевузовском профессиональном образовании" (Собрание законодательства Российской Федерации, 2009, № 52, ст. 6409);</w:t>
      </w:r>
    </w:p>
    <w:p>
      <w:pPr>
        <w:spacing w:after="0" w:line="169" w:lineRule="exact"/>
        <w:rPr>
          <w:sz w:val="20"/>
          <w:szCs w:val="20"/>
          <w:color w:val="auto"/>
        </w:rPr>
      </w:pPr>
    </w:p>
    <w:p>
      <w:pPr>
        <w:jc w:val="both"/>
        <w:ind w:firstLine="533"/>
        <w:spacing w:after="0" w:line="252" w:lineRule="auto"/>
        <w:tabs>
          <w:tab w:leader="none" w:pos="930"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27 декабря 2009 года № 365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pPr>
        <w:spacing w:after="0" w:line="194" w:lineRule="exact"/>
        <w:rPr>
          <w:rFonts w:ascii="Arial" w:cs="Arial" w:eastAsia="Arial" w:hAnsi="Arial"/>
          <w:sz w:val="20"/>
          <w:szCs w:val="20"/>
          <w:color w:val="auto"/>
        </w:rPr>
      </w:pPr>
    </w:p>
    <w:p>
      <w:pPr>
        <w:jc w:val="both"/>
        <w:ind w:firstLine="533"/>
        <w:spacing w:after="0" w:line="252" w:lineRule="auto"/>
        <w:tabs>
          <w:tab w:leader="none" w:pos="937"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статьи 3 и 10 Федерального закона от 8 мая 2010 года № 83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pPr>
        <w:spacing w:after="0" w:line="193" w:lineRule="exact"/>
        <w:rPr>
          <w:rFonts w:ascii="Arial" w:cs="Arial" w:eastAsia="Arial" w:hAnsi="Arial"/>
          <w:sz w:val="20"/>
          <w:szCs w:val="20"/>
          <w:color w:val="auto"/>
        </w:rPr>
      </w:pPr>
    </w:p>
    <w:p>
      <w:pPr>
        <w:jc w:val="both"/>
        <w:ind w:firstLine="533"/>
        <w:spacing w:after="0" w:line="259" w:lineRule="auto"/>
        <w:tabs>
          <w:tab w:leader="none" w:pos="904"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Федеральный закон от 17 июня 2010 года № 121</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29 Закона Российской Федерации "Об образовании" (Собрание законодательства Российской Федерации, 2010, № 25, ст. 3072);</w:t>
      </w:r>
    </w:p>
    <w:p>
      <w:pPr>
        <w:spacing w:after="0" w:line="185" w:lineRule="exact"/>
        <w:rPr>
          <w:rFonts w:ascii="Arial" w:cs="Arial" w:eastAsia="Arial" w:hAnsi="Arial"/>
          <w:sz w:val="20"/>
          <w:szCs w:val="20"/>
          <w:color w:val="auto"/>
        </w:rPr>
      </w:pPr>
    </w:p>
    <w:p>
      <w:pPr>
        <w:jc w:val="both"/>
        <w:ind w:firstLine="533"/>
        <w:spacing w:after="0" w:line="252" w:lineRule="auto"/>
        <w:tabs>
          <w:tab w:leader="none" w:pos="948"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27 июля 2010 года № 198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w:t>
      </w:r>
      <w:r>
        <w:rPr>
          <w:rFonts w:ascii="Arial" w:cs="Arial" w:eastAsia="Arial" w:hAnsi="Arial"/>
          <w:sz w:val="20"/>
          <w:szCs w:val="20"/>
          <w:color w:val="auto"/>
        </w:rPr>
        <w:t>-</w:t>
      </w:r>
      <w:r>
        <w:rPr>
          <w:rFonts w:ascii="Arial" w:cs="Arial" w:eastAsia="Arial" w:hAnsi="Arial"/>
          <w:sz w:val="20"/>
          <w:szCs w:val="20"/>
          <w:color w:val="auto"/>
        </w:rPr>
        <w:t>технической политике" (Собрание законодательства Российской Федерации, 2010, № 31, ст. 4167);</w:t>
      </w:r>
    </w:p>
    <w:p>
      <w:pPr>
        <w:spacing w:after="0" w:line="194" w:lineRule="exact"/>
        <w:rPr>
          <w:rFonts w:ascii="Arial" w:cs="Arial" w:eastAsia="Arial" w:hAnsi="Arial"/>
          <w:sz w:val="20"/>
          <w:szCs w:val="20"/>
          <w:color w:val="auto"/>
        </w:rPr>
      </w:pPr>
    </w:p>
    <w:p>
      <w:pPr>
        <w:jc w:val="both"/>
        <w:ind w:firstLine="532"/>
        <w:spacing w:after="0" w:line="258" w:lineRule="auto"/>
        <w:tabs>
          <w:tab w:leader="none" w:pos="904"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Федеральный закон от 27 июля 2010 года № 215</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55 Закона Российской Федерации "Об образовании" (Собрание законодательства Российской Федерации, 2010, № 31, ст. 4184);</w:t>
      </w:r>
    </w:p>
    <w:p>
      <w:pPr>
        <w:spacing w:after="0" w:line="188" w:lineRule="exact"/>
        <w:rPr>
          <w:rFonts w:ascii="Arial" w:cs="Arial" w:eastAsia="Arial" w:hAnsi="Arial"/>
          <w:sz w:val="20"/>
          <w:szCs w:val="20"/>
          <w:color w:val="auto"/>
        </w:rPr>
      </w:pPr>
    </w:p>
    <w:p>
      <w:pPr>
        <w:jc w:val="both"/>
        <w:ind w:firstLine="532"/>
        <w:spacing w:after="0"/>
        <w:tabs>
          <w:tab w:leader="none" w:pos="924"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28 сентября 2010 года № 243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w:t>
      </w:r>
    </w:p>
    <w:p>
      <w:pPr>
        <w:spacing w:after="0"/>
        <w:rPr>
          <w:rFonts w:ascii="Arial" w:cs="Arial" w:eastAsia="Arial" w:hAnsi="Arial"/>
          <w:sz w:val="20"/>
          <w:szCs w:val="20"/>
          <w:color w:val="auto"/>
        </w:rPr>
      </w:pPr>
      <w:r>
        <w:rPr>
          <w:rFonts w:ascii="Arial" w:cs="Arial" w:eastAsia="Arial" w:hAnsi="Arial"/>
          <w:sz w:val="20"/>
          <w:szCs w:val="20"/>
          <w:color w:val="auto"/>
        </w:rPr>
        <w:t>4969);</w:t>
      </w:r>
    </w:p>
    <w:p>
      <w:pPr>
        <w:spacing w:after="0" w:line="240" w:lineRule="exact"/>
        <w:rPr>
          <w:rFonts w:ascii="Arial" w:cs="Arial" w:eastAsia="Arial" w:hAnsi="Arial"/>
          <w:sz w:val="20"/>
          <w:szCs w:val="20"/>
          <w:color w:val="auto"/>
        </w:rPr>
      </w:pPr>
    </w:p>
    <w:p>
      <w:pPr>
        <w:jc w:val="both"/>
        <w:ind w:firstLine="532"/>
        <w:spacing w:after="0" w:line="252" w:lineRule="auto"/>
        <w:tabs>
          <w:tab w:leader="none" w:pos="919"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статьи 1 и 3 Федерального закона от 8 ноября 2010 года № 293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совершенствованием контрольно</w:t>
      </w:r>
      <w:r>
        <w:rPr>
          <w:rFonts w:ascii="Arial" w:cs="Arial" w:eastAsia="Arial" w:hAnsi="Arial"/>
          <w:sz w:val="20"/>
          <w:szCs w:val="20"/>
          <w:color w:val="auto"/>
        </w:rPr>
        <w:t>-</w:t>
      </w:r>
      <w:r>
        <w:rPr>
          <w:rFonts w:ascii="Arial" w:cs="Arial" w:eastAsia="Arial" w:hAnsi="Arial"/>
          <w:sz w:val="20"/>
          <w:szCs w:val="20"/>
          <w:color w:val="auto"/>
        </w:rPr>
        <w:t>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pPr>
        <w:spacing w:after="0" w:line="193" w:lineRule="exact"/>
        <w:rPr>
          <w:rFonts w:ascii="Arial" w:cs="Arial" w:eastAsia="Arial" w:hAnsi="Arial"/>
          <w:sz w:val="20"/>
          <w:szCs w:val="20"/>
          <w:color w:val="auto"/>
        </w:rPr>
      </w:pPr>
    </w:p>
    <w:p>
      <w:pPr>
        <w:jc w:val="both"/>
        <w:ind w:firstLine="532"/>
        <w:spacing w:after="0" w:line="258" w:lineRule="auto"/>
        <w:tabs>
          <w:tab w:leader="none" w:pos="893"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Федеральный закон от 8 декабря 2010 года № 337</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41 Закона Российской Федерации "Об образовании" (Собрание законодательства Российской Федерации, 2010, № 50, ст. 6595);</w:t>
      </w:r>
    </w:p>
    <w:p>
      <w:pPr>
        <w:spacing w:after="0" w:line="188" w:lineRule="exact"/>
        <w:rPr>
          <w:rFonts w:ascii="Arial" w:cs="Arial" w:eastAsia="Arial" w:hAnsi="Arial"/>
          <w:sz w:val="20"/>
          <w:szCs w:val="20"/>
          <w:color w:val="auto"/>
        </w:rPr>
      </w:pPr>
    </w:p>
    <w:p>
      <w:pPr>
        <w:jc w:val="both"/>
        <w:ind w:firstLine="532"/>
        <w:spacing w:after="0" w:line="258" w:lineRule="auto"/>
        <w:tabs>
          <w:tab w:leader="none" w:pos="934"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Федеральный закон от 28 декабря 2010 года № 426</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pPr>
        <w:spacing w:after="0" w:line="188" w:lineRule="exact"/>
        <w:rPr>
          <w:rFonts w:ascii="Arial" w:cs="Arial" w:eastAsia="Arial" w:hAnsi="Arial"/>
          <w:sz w:val="20"/>
          <w:szCs w:val="20"/>
          <w:color w:val="auto"/>
        </w:rPr>
      </w:pPr>
    </w:p>
    <w:p>
      <w:pPr>
        <w:jc w:val="both"/>
        <w:ind w:firstLine="532"/>
        <w:spacing w:after="0" w:line="258" w:lineRule="auto"/>
        <w:tabs>
          <w:tab w:leader="none" w:pos="930"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28 декабря 2010 года № 428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pPr>
        <w:spacing w:after="0" w:line="188" w:lineRule="exact"/>
        <w:rPr>
          <w:rFonts w:ascii="Arial" w:cs="Arial" w:eastAsia="Arial" w:hAnsi="Arial"/>
          <w:sz w:val="20"/>
          <w:szCs w:val="20"/>
          <w:color w:val="auto"/>
        </w:rPr>
      </w:pPr>
    </w:p>
    <w:p>
      <w:pPr>
        <w:jc w:val="both"/>
        <w:ind w:firstLine="532"/>
        <w:spacing w:after="0" w:line="258" w:lineRule="auto"/>
        <w:tabs>
          <w:tab w:leader="none" w:pos="907"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статьи 1 и 3 Федерального закона от 29 декабря 2010 года № 439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статьи 52.2 и 55 Закона Российской Федерации "Об образовании" (Собрание законодательства Российской Федерации, 2011, № 1, ст. 51);</w:t>
      </w:r>
    </w:p>
    <w:p>
      <w:pPr>
        <w:spacing w:after="0" w:line="188" w:lineRule="exact"/>
        <w:rPr>
          <w:rFonts w:ascii="Arial" w:cs="Arial" w:eastAsia="Arial" w:hAnsi="Arial"/>
          <w:sz w:val="20"/>
          <w:szCs w:val="20"/>
          <w:color w:val="auto"/>
        </w:rPr>
      </w:pPr>
    </w:p>
    <w:p>
      <w:pPr>
        <w:jc w:val="both"/>
        <w:ind w:firstLine="532"/>
        <w:spacing w:after="0" w:line="252" w:lineRule="auto"/>
        <w:tabs>
          <w:tab w:leader="none" w:pos="901" w:val="left"/>
        </w:tabs>
        <w:numPr>
          <w:ilvl w:val="0"/>
          <w:numId w:val="498"/>
        </w:numPr>
        <w:rPr>
          <w:rFonts w:ascii="Arial" w:cs="Arial" w:eastAsia="Arial" w:hAnsi="Arial"/>
          <w:sz w:val="20"/>
          <w:szCs w:val="20"/>
          <w:color w:val="auto"/>
        </w:rPr>
      </w:pPr>
      <w:r>
        <w:rPr>
          <w:rFonts w:ascii="Arial" w:cs="Arial" w:eastAsia="Arial" w:hAnsi="Arial"/>
          <w:sz w:val="20"/>
          <w:szCs w:val="20"/>
          <w:color w:val="auto"/>
        </w:rPr>
        <w:t>Федеральный закон от 2 февраля 2011 года № 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99695</wp:posOffset>
                </wp:positionV>
                <wp:extent cx="6519545" cy="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15" o:spid="_x0000_s13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7.85pt" to="511.5pt,7.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161</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0"/>
          </w:cols>
          <w:pgMar w:left="1140" w:top="479" w:right="566" w:bottom="192" w:gutter="0" w:footer="0" w:header="0"/>
        </w:sectPr>
      </w:pPr>
    </w:p>
    <w:tbl>
      <w:tblPr>
        <w:tblLayout w:type="fixed"/>
        <w:tblInd w:w="47"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319405</wp:posOffset>
                </wp:positionV>
                <wp:extent cx="6518910" cy="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6" o:spid="_x0000_s13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25.15pt" to="511.8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firstLine="533"/>
        <w:spacing w:after="0" w:line="277" w:lineRule="auto"/>
        <w:tabs>
          <w:tab w:leader="none" w:pos="916" w:val="left"/>
        </w:tabs>
        <w:numPr>
          <w:ilvl w:val="1"/>
          <w:numId w:val="499"/>
        </w:numPr>
        <w:rPr>
          <w:rFonts w:ascii="Arial" w:cs="Arial" w:eastAsia="Arial" w:hAnsi="Arial"/>
          <w:sz w:val="20"/>
          <w:szCs w:val="20"/>
          <w:color w:val="auto"/>
        </w:rPr>
      </w:pPr>
      <w:r>
        <w:rPr>
          <w:rFonts w:ascii="Arial" w:cs="Arial" w:eastAsia="Arial" w:hAnsi="Arial"/>
          <w:sz w:val="20"/>
          <w:szCs w:val="20"/>
          <w:color w:val="auto"/>
        </w:rPr>
        <w:t>Федеральный закон от 3 июня 2011 года № 121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(Собрание законодательства Российской Федерации, 2011, № 23, ст. 3261);</w:t>
      </w:r>
    </w:p>
    <w:p>
      <w:pPr>
        <w:spacing w:after="0" w:line="168" w:lineRule="exact"/>
        <w:rPr>
          <w:rFonts w:ascii="Arial" w:cs="Arial" w:eastAsia="Arial" w:hAnsi="Arial"/>
          <w:sz w:val="20"/>
          <w:szCs w:val="20"/>
          <w:color w:val="auto"/>
        </w:rPr>
      </w:pPr>
    </w:p>
    <w:p>
      <w:pPr>
        <w:jc w:val="both"/>
        <w:ind w:left="7" w:firstLine="533"/>
        <w:spacing w:after="0" w:line="259" w:lineRule="auto"/>
        <w:tabs>
          <w:tab w:leader="none" w:pos="909" w:val="left"/>
        </w:tabs>
        <w:numPr>
          <w:ilvl w:val="1"/>
          <w:numId w:val="499"/>
        </w:numPr>
        <w:rPr>
          <w:rFonts w:ascii="Arial" w:cs="Arial" w:eastAsia="Arial" w:hAnsi="Arial"/>
          <w:sz w:val="20"/>
          <w:szCs w:val="20"/>
          <w:color w:val="auto"/>
        </w:rPr>
      </w:pPr>
      <w:r>
        <w:rPr>
          <w:rFonts w:ascii="Arial" w:cs="Arial" w:eastAsia="Arial" w:hAnsi="Arial"/>
          <w:sz w:val="20"/>
          <w:szCs w:val="20"/>
          <w:color w:val="auto"/>
        </w:rPr>
        <w:t>Федеральный закон от 16 июня 2011 года № 144</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pPr>
        <w:spacing w:after="0" w:line="185" w:lineRule="exact"/>
        <w:rPr>
          <w:rFonts w:ascii="Arial" w:cs="Arial" w:eastAsia="Arial" w:hAnsi="Arial"/>
          <w:sz w:val="20"/>
          <w:szCs w:val="20"/>
          <w:color w:val="auto"/>
        </w:rPr>
      </w:pPr>
    </w:p>
    <w:p>
      <w:pPr>
        <w:ind w:left="7" w:firstLine="533"/>
        <w:spacing w:after="0" w:line="277" w:lineRule="auto"/>
        <w:tabs>
          <w:tab w:leader="none" w:pos="909" w:val="left"/>
        </w:tabs>
        <w:numPr>
          <w:ilvl w:val="1"/>
          <w:numId w:val="499"/>
        </w:numPr>
        <w:rPr>
          <w:rFonts w:ascii="Arial" w:cs="Arial" w:eastAsia="Arial" w:hAnsi="Arial"/>
          <w:sz w:val="20"/>
          <w:szCs w:val="20"/>
          <w:color w:val="auto"/>
        </w:rPr>
      </w:pPr>
      <w:r>
        <w:rPr>
          <w:rFonts w:ascii="Arial" w:cs="Arial" w:eastAsia="Arial" w:hAnsi="Arial"/>
          <w:sz w:val="20"/>
          <w:szCs w:val="20"/>
          <w:color w:val="auto"/>
        </w:rPr>
        <w:t>Федеральный закон от 17 июня 2011 года № 145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(Собрание законодательства Российской Федерации, 2011, № 25, ст. 3538);</w:t>
      </w:r>
    </w:p>
    <w:p>
      <w:pPr>
        <w:spacing w:after="0" w:line="169" w:lineRule="exact"/>
        <w:rPr>
          <w:rFonts w:ascii="Arial" w:cs="Arial" w:eastAsia="Arial" w:hAnsi="Arial"/>
          <w:sz w:val="20"/>
          <w:szCs w:val="20"/>
          <w:color w:val="auto"/>
        </w:rPr>
      </w:pPr>
    </w:p>
    <w:p>
      <w:pPr>
        <w:ind w:left="7" w:firstLine="533"/>
        <w:spacing w:after="0" w:line="276" w:lineRule="auto"/>
        <w:tabs>
          <w:tab w:leader="none" w:pos="909" w:val="left"/>
        </w:tabs>
        <w:numPr>
          <w:ilvl w:val="1"/>
          <w:numId w:val="499"/>
        </w:numPr>
        <w:rPr>
          <w:rFonts w:ascii="Arial" w:cs="Arial" w:eastAsia="Arial" w:hAnsi="Arial"/>
          <w:sz w:val="20"/>
          <w:szCs w:val="20"/>
          <w:color w:val="auto"/>
        </w:rPr>
      </w:pPr>
      <w:r>
        <w:rPr>
          <w:rFonts w:ascii="Arial" w:cs="Arial" w:eastAsia="Arial" w:hAnsi="Arial"/>
          <w:sz w:val="20"/>
          <w:szCs w:val="20"/>
          <w:color w:val="auto"/>
        </w:rPr>
        <w:t>Федеральный закон от 27 июня 2011 года № 160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(Собрание законодательства Российской Федерации, 2011, № 27, ст. 3871);</w:t>
      </w:r>
    </w:p>
    <w:p>
      <w:pPr>
        <w:spacing w:after="0" w:line="170" w:lineRule="exact"/>
        <w:rPr>
          <w:rFonts w:ascii="Arial" w:cs="Arial" w:eastAsia="Arial" w:hAnsi="Arial"/>
          <w:sz w:val="20"/>
          <w:szCs w:val="20"/>
          <w:color w:val="auto"/>
        </w:rPr>
      </w:pPr>
    </w:p>
    <w:p>
      <w:pPr>
        <w:jc w:val="both"/>
        <w:ind w:left="7" w:firstLine="533"/>
        <w:spacing w:after="0" w:line="258" w:lineRule="auto"/>
        <w:tabs>
          <w:tab w:leader="none" w:pos="962" w:val="left"/>
        </w:tabs>
        <w:numPr>
          <w:ilvl w:val="1"/>
          <w:numId w:val="499"/>
        </w:numPr>
        <w:rPr>
          <w:rFonts w:ascii="Arial" w:cs="Arial" w:eastAsia="Arial" w:hAnsi="Arial"/>
          <w:sz w:val="20"/>
          <w:szCs w:val="20"/>
          <w:color w:val="auto"/>
        </w:rPr>
      </w:pPr>
      <w:r>
        <w:rPr>
          <w:rFonts w:ascii="Arial" w:cs="Arial" w:eastAsia="Arial" w:hAnsi="Arial"/>
          <w:sz w:val="20"/>
          <w:szCs w:val="20"/>
          <w:color w:val="auto"/>
        </w:rPr>
        <w:t>статью 5 Федерального закона от 1 июля 2011 года № 169</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(Собрание законодательства Российской Федерации, 2011, № 27, ст. 3880);</w:t>
      </w:r>
    </w:p>
    <w:p>
      <w:pPr>
        <w:spacing w:after="0" w:line="188" w:lineRule="exact"/>
        <w:rPr>
          <w:rFonts w:ascii="Arial" w:cs="Arial" w:eastAsia="Arial" w:hAnsi="Arial"/>
          <w:sz w:val="20"/>
          <w:szCs w:val="20"/>
          <w:color w:val="auto"/>
        </w:rPr>
      </w:pPr>
    </w:p>
    <w:p>
      <w:pPr>
        <w:jc w:val="both"/>
        <w:ind w:left="7" w:firstLine="533"/>
        <w:spacing w:after="0"/>
        <w:tabs>
          <w:tab w:leader="none" w:pos="923" w:val="left"/>
        </w:tabs>
        <w:numPr>
          <w:ilvl w:val="1"/>
          <w:numId w:val="499"/>
        </w:numPr>
        <w:rPr>
          <w:rFonts w:ascii="Arial" w:cs="Arial" w:eastAsia="Arial" w:hAnsi="Arial"/>
          <w:sz w:val="20"/>
          <w:szCs w:val="20"/>
          <w:color w:val="auto"/>
        </w:rPr>
      </w:pPr>
      <w:r>
        <w:rPr>
          <w:rFonts w:ascii="Arial" w:cs="Arial" w:eastAsia="Arial" w:hAnsi="Arial"/>
          <w:sz w:val="20"/>
          <w:szCs w:val="20"/>
          <w:color w:val="auto"/>
        </w:rPr>
        <w:t>статьи 3 и 19 Федерального закона от 18 июля 2011 года № 242</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w:t>
      </w:r>
    </w:p>
    <w:p>
      <w:pPr>
        <w:ind w:left="267" w:hanging="267"/>
        <w:spacing w:after="0"/>
        <w:tabs>
          <w:tab w:leader="none" w:pos="267" w:val="left"/>
        </w:tabs>
        <w:numPr>
          <w:ilvl w:val="0"/>
          <w:numId w:val="499"/>
        </w:numPr>
        <w:rPr>
          <w:rFonts w:ascii="Arial" w:cs="Arial" w:eastAsia="Arial" w:hAnsi="Arial"/>
          <w:sz w:val="20"/>
          <w:szCs w:val="20"/>
          <w:color w:val="auto"/>
        </w:rPr>
      </w:pPr>
      <w:r>
        <w:rPr>
          <w:rFonts w:ascii="Arial" w:cs="Arial" w:eastAsia="Arial" w:hAnsi="Arial"/>
          <w:sz w:val="20"/>
          <w:szCs w:val="20"/>
          <w:color w:val="auto"/>
        </w:rPr>
        <w:t>30, ст. 4590);</w:t>
      </w:r>
    </w:p>
    <w:p>
      <w:pPr>
        <w:spacing w:after="0" w:line="239" w:lineRule="exact"/>
        <w:rPr>
          <w:rFonts w:ascii="Arial" w:cs="Arial" w:eastAsia="Arial" w:hAnsi="Arial"/>
          <w:sz w:val="20"/>
          <w:szCs w:val="20"/>
          <w:color w:val="auto"/>
        </w:rPr>
      </w:pPr>
    </w:p>
    <w:p>
      <w:pPr>
        <w:jc w:val="both"/>
        <w:ind w:left="7" w:firstLine="533"/>
        <w:spacing w:after="0" w:line="259" w:lineRule="auto"/>
        <w:tabs>
          <w:tab w:leader="none" w:pos="948" w:val="left"/>
        </w:tabs>
        <w:numPr>
          <w:ilvl w:val="1"/>
          <w:numId w:val="500"/>
        </w:numPr>
        <w:rPr>
          <w:rFonts w:ascii="Arial" w:cs="Arial" w:eastAsia="Arial" w:hAnsi="Arial"/>
          <w:sz w:val="20"/>
          <w:szCs w:val="20"/>
          <w:color w:val="auto"/>
        </w:rPr>
      </w:pPr>
      <w:r>
        <w:rPr>
          <w:rFonts w:ascii="Arial" w:cs="Arial" w:eastAsia="Arial" w:hAnsi="Arial"/>
          <w:sz w:val="20"/>
          <w:szCs w:val="20"/>
          <w:color w:val="auto"/>
        </w:rPr>
        <w:t>Федеральный закон от 6 октября 2011 года № 271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pPr>
        <w:spacing w:after="0" w:line="185" w:lineRule="exact"/>
        <w:rPr>
          <w:rFonts w:ascii="Arial" w:cs="Arial" w:eastAsia="Arial" w:hAnsi="Arial"/>
          <w:sz w:val="20"/>
          <w:szCs w:val="20"/>
          <w:color w:val="auto"/>
        </w:rPr>
      </w:pPr>
    </w:p>
    <w:p>
      <w:pPr>
        <w:jc w:val="both"/>
        <w:ind w:left="7" w:firstLine="533"/>
        <w:spacing w:after="0" w:line="252" w:lineRule="auto"/>
        <w:tabs>
          <w:tab w:leader="none" w:pos="953" w:val="left"/>
        </w:tabs>
        <w:numPr>
          <w:ilvl w:val="1"/>
          <w:numId w:val="500"/>
        </w:numPr>
        <w:rPr>
          <w:rFonts w:ascii="Arial" w:cs="Arial" w:eastAsia="Arial" w:hAnsi="Arial"/>
          <w:sz w:val="20"/>
          <w:szCs w:val="20"/>
          <w:color w:val="auto"/>
        </w:rPr>
      </w:pPr>
      <w:r>
        <w:rPr>
          <w:rFonts w:ascii="Arial" w:cs="Arial" w:eastAsia="Arial" w:hAnsi="Arial"/>
          <w:sz w:val="20"/>
          <w:szCs w:val="20"/>
          <w:color w:val="auto"/>
        </w:rPr>
        <w:t>Федеральный закон от 6 ноября 2011 года № 290</w:t>
      </w:r>
      <w:r>
        <w:rPr>
          <w:rFonts w:ascii="Arial" w:cs="Arial" w:eastAsia="Arial" w:hAnsi="Arial"/>
          <w:sz w:val="20"/>
          <w:szCs w:val="20"/>
          <w:color w:val="auto"/>
        </w:rPr>
        <w:t>-</w:t>
      </w:r>
      <w:r>
        <w:rPr>
          <w:rFonts w:ascii="Arial" w:cs="Arial" w:eastAsia="Arial" w:hAnsi="Arial"/>
          <w:sz w:val="20"/>
          <w:szCs w:val="20"/>
          <w:color w:val="auto"/>
        </w:rPr>
        <w:t>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pPr>
        <w:spacing w:after="0" w:line="194" w:lineRule="exact"/>
        <w:rPr>
          <w:rFonts w:ascii="Arial" w:cs="Arial" w:eastAsia="Arial" w:hAnsi="Arial"/>
          <w:sz w:val="20"/>
          <w:szCs w:val="20"/>
          <w:color w:val="auto"/>
        </w:rPr>
      </w:pPr>
    </w:p>
    <w:p>
      <w:pPr>
        <w:jc w:val="both"/>
        <w:ind w:left="7" w:firstLine="533"/>
        <w:spacing w:after="0"/>
        <w:tabs>
          <w:tab w:leader="none" w:pos="922" w:val="left"/>
        </w:tabs>
        <w:numPr>
          <w:ilvl w:val="1"/>
          <w:numId w:val="500"/>
        </w:numPr>
        <w:rPr>
          <w:rFonts w:ascii="Arial" w:cs="Arial" w:eastAsia="Arial" w:hAnsi="Arial"/>
          <w:sz w:val="20"/>
          <w:szCs w:val="20"/>
          <w:color w:val="auto"/>
        </w:rPr>
      </w:pPr>
      <w:r>
        <w:rPr>
          <w:rFonts w:ascii="Arial" w:cs="Arial" w:eastAsia="Arial" w:hAnsi="Arial"/>
          <w:sz w:val="20"/>
          <w:szCs w:val="20"/>
          <w:color w:val="auto"/>
        </w:rPr>
        <w:t>Федеральный закон от 8 ноября 2011 года № 310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w:t>
      </w:r>
    </w:p>
    <w:p>
      <w:pPr>
        <w:ind w:left="267" w:hanging="267"/>
        <w:spacing w:after="0"/>
        <w:tabs>
          <w:tab w:leader="none" w:pos="267" w:val="left"/>
        </w:tabs>
        <w:numPr>
          <w:ilvl w:val="0"/>
          <w:numId w:val="500"/>
        </w:numPr>
        <w:rPr>
          <w:rFonts w:ascii="Arial" w:cs="Arial" w:eastAsia="Arial" w:hAnsi="Arial"/>
          <w:sz w:val="20"/>
          <w:szCs w:val="20"/>
          <w:color w:val="auto"/>
        </w:rPr>
      </w:pPr>
      <w:r>
        <w:rPr>
          <w:rFonts w:ascii="Arial" w:cs="Arial" w:eastAsia="Arial" w:hAnsi="Arial"/>
          <w:sz w:val="20"/>
          <w:szCs w:val="20"/>
          <w:color w:val="auto"/>
        </w:rPr>
        <w:t>46, ст. 6408);</w:t>
      </w:r>
    </w:p>
    <w:p>
      <w:pPr>
        <w:spacing w:after="0" w:line="240" w:lineRule="exact"/>
        <w:rPr>
          <w:rFonts w:ascii="Arial" w:cs="Arial" w:eastAsia="Arial" w:hAnsi="Arial"/>
          <w:sz w:val="20"/>
          <w:szCs w:val="20"/>
          <w:color w:val="auto"/>
        </w:rPr>
      </w:pPr>
    </w:p>
    <w:p>
      <w:pPr>
        <w:jc w:val="both"/>
        <w:ind w:left="7" w:firstLine="533"/>
        <w:spacing w:after="0" w:line="247" w:lineRule="auto"/>
        <w:tabs>
          <w:tab w:leader="none" w:pos="920" w:val="left"/>
        </w:tabs>
        <w:numPr>
          <w:ilvl w:val="1"/>
          <w:numId w:val="501"/>
        </w:numPr>
        <w:rPr>
          <w:rFonts w:ascii="Arial" w:cs="Arial" w:eastAsia="Arial" w:hAnsi="Arial"/>
          <w:sz w:val="20"/>
          <w:szCs w:val="20"/>
          <w:color w:val="auto"/>
        </w:rPr>
      </w:pPr>
      <w:r>
        <w:rPr>
          <w:rFonts w:ascii="Arial" w:cs="Arial" w:eastAsia="Arial" w:hAnsi="Arial"/>
          <w:sz w:val="20"/>
          <w:szCs w:val="20"/>
          <w:color w:val="auto"/>
        </w:rPr>
        <w:t>статьи 2 и 7 Федерального закона от 16 ноября 2011 года № 318</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pPr>
        <w:spacing w:after="0" w:line="198" w:lineRule="exact"/>
        <w:rPr>
          <w:rFonts w:ascii="Arial" w:cs="Arial" w:eastAsia="Arial" w:hAnsi="Arial"/>
          <w:sz w:val="20"/>
          <w:szCs w:val="20"/>
          <w:color w:val="auto"/>
        </w:rPr>
      </w:pPr>
    </w:p>
    <w:p>
      <w:pPr>
        <w:jc w:val="both"/>
        <w:ind w:left="7" w:firstLine="533"/>
        <w:spacing w:after="0" w:line="252" w:lineRule="auto"/>
        <w:tabs>
          <w:tab w:leader="none" w:pos="942" w:val="left"/>
        </w:tabs>
        <w:numPr>
          <w:ilvl w:val="1"/>
          <w:numId w:val="501"/>
        </w:numPr>
        <w:rPr>
          <w:rFonts w:ascii="Arial" w:cs="Arial" w:eastAsia="Arial" w:hAnsi="Arial"/>
          <w:sz w:val="20"/>
          <w:szCs w:val="20"/>
          <w:color w:val="auto"/>
        </w:rPr>
      </w:pPr>
      <w:r>
        <w:rPr>
          <w:rFonts w:ascii="Arial" w:cs="Arial" w:eastAsia="Arial" w:hAnsi="Arial"/>
          <w:sz w:val="20"/>
          <w:szCs w:val="20"/>
          <w:color w:val="auto"/>
        </w:rPr>
        <w:t>статью 3 Федерального закона от 21 ноября 2011 года № 326</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pPr>
        <w:spacing w:after="0" w:line="194" w:lineRule="exact"/>
        <w:rPr>
          <w:rFonts w:ascii="Arial" w:cs="Arial" w:eastAsia="Arial" w:hAnsi="Arial"/>
          <w:sz w:val="20"/>
          <w:szCs w:val="20"/>
          <w:color w:val="auto"/>
        </w:rPr>
      </w:pPr>
    </w:p>
    <w:p>
      <w:pPr>
        <w:jc w:val="both"/>
        <w:ind w:left="7" w:firstLine="533"/>
        <w:spacing w:after="0" w:line="258" w:lineRule="auto"/>
        <w:tabs>
          <w:tab w:leader="none" w:pos="944" w:val="left"/>
        </w:tabs>
        <w:numPr>
          <w:ilvl w:val="1"/>
          <w:numId w:val="501"/>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3 декабря 2011 года № 383</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(Собрание законодательства Российской Федерации, 2011, № 49, ст. 7061);</w:t>
      </w:r>
    </w:p>
    <w:p>
      <w:pPr>
        <w:spacing w:after="0" w:line="188" w:lineRule="exact"/>
        <w:rPr>
          <w:rFonts w:ascii="Arial" w:cs="Arial" w:eastAsia="Arial" w:hAnsi="Arial"/>
          <w:sz w:val="20"/>
          <w:szCs w:val="20"/>
          <w:color w:val="auto"/>
        </w:rPr>
      </w:pPr>
    </w:p>
    <w:p>
      <w:pPr>
        <w:jc w:val="both"/>
        <w:ind w:left="7" w:firstLine="533"/>
        <w:spacing w:after="0" w:line="252" w:lineRule="auto"/>
        <w:tabs>
          <w:tab w:leader="none" w:pos="944" w:val="left"/>
        </w:tabs>
        <w:numPr>
          <w:ilvl w:val="1"/>
          <w:numId w:val="501"/>
        </w:numPr>
        <w:rPr>
          <w:rFonts w:ascii="Arial" w:cs="Arial" w:eastAsia="Arial" w:hAnsi="Arial"/>
          <w:sz w:val="20"/>
          <w:szCs w:val="20"/>
          <w:color w:val="auto"/>
        </w:rPr>
      </w:pPr>
      <w:r>
        <w:rPr>
          <w:rFonts w:ascii="Arial" w:cs="Arial" w:eastAsia="Arial" w:hAnsi="Arial"/>
          <w:sz w:val="20"/>
          <w:szCs w:val="20"/>
          <w:color w:val="auto"/>
        </w:rPr>
        <w:t>статью 2 Федерального закона от 3 декабря 2011 года № 384</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99695</wp:posOffset>
                </wp:positionV>
                <wp:extent cx="6518910" cy="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17" o:spid="_x0000_s13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99pt,7.85pt" to="511.8pt,7.8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907"/>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162</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7"/>
          </w:cols>
          <w:pgMar w:left="1133" w:top="479" w:right="566" w:bottom="192" w:gutter="0" w:footer="0" w:header="0"/>
        </w:sectPr>
      </w:pPr>
    </w:p>
    <w:tbl>
      <w:tblPr>
        <w:tblLayout w:type="fixed"/>
        <w:tblInd w:w="48"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319405</wp:posOffset>
                </wp:positionV>
                <wp:extent cx="6518910" cy="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18" o:spid="_x0000_s13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25.15pt" to="511.8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left="8" w:firstLine="533"/>
        <w:spacing w:after="0" w:line="252" w:lineRule="auto"/>
        <w:tabs>
          <w:tab w:leader="none" w:pos="922" w:val="left"/>
        </w:tabs>
        <w:numPr>
          <w:ilvl w:val="0"/>
          <w:numId w:val="502"/>
        </w:numPr>
        <w:rPr>
          <w:rFonts w:ascii="Arial" w:cs="Arial" w:eastAsia="Arial" w:hAnsi="Arial"/>
          <w:sz w:val="20"/>
          <w:szCs w:val="20"/>
          <w:color w:val="auto"/>
        </w:rPr>
      </w:pPr>
      <w:r>
        <w:rPr>
          <w:rFonts w:ascii="Arial" w:cs="Arial" w:eastAsia="Arial" w:hAnsi="Arial"/>
          <w:sz w:val="20"/>
          <w:szCs w:val="20"/>
          <w:color w:val="auto"/>
        </w:rPr>
        <w:t>статьи 1 и 2 Федерального закона от 3 декабря 2011 года № 385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pPr>
        <w:spacing w:after="0" w:line="194" w:lineRule="exact"/>
        <w:rPr>
          <w:rFonts w:ascii="Arial" w:cs="Arial" w:eastAsia="Arial" w:hAnsi="Arial"/>
          <w:sz w:val="20"/>
          <w:szCs w:val="20"/>
          <w:color w:val="auto"/>
        </w:rPr>
      </w:pPr>
    </w:p>
    <w:p>
      <w:pPr>
        <w:jc w:val="both"/>
        <w:ind w:left="8" w:firstLine="533"/>
        <w:spacing w:after="0" w:line="239" w:lineRule="auto"/>
        <w:tabs>
          <w:tab w:leader="none" w:pos="1005" w:val="left"/>
        </w:tabs>
        <w:numPr>
          <w:ilvl w:val="0"/>
          <w:numId w:val="502"/>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28 февраля 2012 года № 10</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w:t>
      </w:r>
    </w:p>
    <w:p>
      <w:pPr>
        <w:spacing w:after="0" w:line="3"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color w:val="auto"/>
        </w:rPr>
        <w:t>1158);</w:t>
      </w:r>
    </w:p>
    <w:p>
      <w:pPr>
        <w:spacing w:after="0" w:line="240" w:lineRule="exact"/>
        <w:rPr>
          <w:rFonts w:ascii="Arial" w:cs="Arial" w:eastAsia="Arial" w:hAnsi="Arial"/>
          <w:sz w:val="20"/>
          <w:szCs w:val="20"/>
          <w:color w:val="auto"/>
        </w:rPr>
      </w:pPr>
    </w:p>
    <w:p>
      <w:pPr>
        <w:jc w:val="both"/>
        <w:ind w:left="8" w:firstLine="533"/>
        <w:spacing w:after="0" w:line="258" w:lineRule="auto"/>
        <w:tabs>
          <w:tab w:leader="none" w:pos="1078" w:val="left"/>
        </w:tabs>
        <w:numPr>
          <w:ilvl w:val="0"/>
          <w:numId w:val="502"/>
        </w:numPr>
        <w:rPr>
          <w:rFonts w:ascii="Arial" w:cs="Arial" w:eastAsia="Arial" w:hAnsi="Arial"/>
          <w:sz w:val="20"/>
          <w:szCs w:val="20"/>
          <w:color w:val="auto"/>
        </w:rPr>
      </w:pPr>
      <w:r>
        <w:rPr>
          <w:rFonts w:ascii="Arial" w:cs="Arial" w:eastAsia="Arial" w:hAnsi="Arial"/>
          <w:sz w:val="20"/>
          <w:szCs w:val="20"/>
          <w:color w:val="auto"/>
        </w:rPr>
        <w:t>Федеральный закон от 28 февраля 2012 года № 11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pPr>
        <w:spacing w:after="0" w:line="188" w:lineRule="exact"/>
        <w:rPr>
          <w:rFonts w:ascii="Arial" w:cs="Arial" w:eastAsia="Arial" w:hAnsi="Arial"/>
          <w:sz w:val="20"/>
          <w:szCs w:val="20"/>
          <w:color w:val="auto"/>
        </w:rPr>
      </w:pPr>
    </w:p>
    <w:p>
      <w:pPr>
        <w:jc w:val="both"/>
        <w:ind w:left="8" w:firstLine="533"/>
        <w:spacing w:after="0" w:line="258" w:lineRule="auto"/>
        <w:tabs>
          <w:tab w:leader="none" w:pos="1062" w:val="left"/>
        </w:tabs>
        <w:numPr>
          <w:ilvl w:val="0"/>
          <w:numId w:val="502"/>
        </w:numPr>
        <w:rPr>
          <w:rFonts w:ascii="Arial" w:cs="Arial" w:eastAsia="Arial" w:hAnsi="Arial"/>
          <w:sz w:val="20"/>
          <w:szCs w:val="20"/>
          <w:color w:val="auto"/>
        </w:rPr>
      </w:pPr>
      <w:r>
        <w:rPr>
          <w:rFonts w:ascii="Arial" w:cs="Arial" w:eastAsia="Arial" w:hAnsi="Arial"/>
          <w:sz w:val="20"/>
          <w:szCs w:val="20"/>
          <w:color w:val="auto"/>
        </w:rPr>
        <w:t>статью 1 Федерального закона от 1 апреля 2012 года № 25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отдельные законодательные акты Российской Федерации" (Собрание законодательства Российской Федерации, 2012, № 14, ст. 1551);</w:t>
      </w:r>
    </w:p>
    <w:p>
      <w:pPr>
        <w:spacing w:after="0" w:line="188" w:lineRule="exact"/>
        <w:rPr>
          <w:rFonts w:ascii="Arial" w:cs="Arial" w:eastAsia="Arial" w:hAnsi="Arial"/>
          <w:sz w:val="20"/>
          <w:szCs w:val="20"/>
          <w:color w:val="auto"/>
        </w:rPr>
      </w:pPr>
    </w:p>
    <w:p>
      <w:pPr>
        <w:ind w:left="8" w:firstLine="532"/>
        <w:spacing w:after="0" w:line="276" w:lineRule="auto"/>
        <w:tabs>
          <w:tab w:leader="none" w:pos="1013" w:val="left"/>
        </w:tabs>
        <w:numPr>
          <w:ilvl w:val="0"/>
          <w:numId w:val="502"/>
        </w:numPr>
        <w:rPr>
          <w:rFonts w:ascii="Arial" w:cs="Arial" w:eastAsia="Arial" w:hAnsi="Arial"/>
          <w:sz w:val="20"/>
          <w:szCs w:val="20"/>
          <w:color w:val="auto"/>
        </w:rPr>
      </w:pPr>
      <w:r>
        <w:rPr>
          <w:rFonts w:ascii="Arial" w:cs="Arial" w:eastAsia="Arial" w:hAnsi="Arial"/>
          <w:sz w:val="20"/>
          <w:szCs w:val="20"/>
          <w:color w:val="auto"/>
        </w:rPr>
        <w:t>Федеральный закон от 10 июля 2012 года № 111</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 Закон Российской Федерации "Об образовании" (Собрание законодательства Российской Федерации, 2012, № 29, ст. 3991);</w:t>
      </w:r>
    </w:p>
    <w:p>
      <w:pPr>
        <w:spacing w:after="0" w:line="171" w:lineRule="exact"/>
        <w:rPr>
          <w:sz w:val="20"/>
          <w:szCs w:val="20"/>
          <w:color w:val="auto"/>
        </w:rPr>
      </w:pPr>
    </w:p>
    <w:p>
      <w:pPr>
        <w:ind w:left="8" w:firstLine="540"/>
        <w:spacing w:after="0" w:line="239" w:lineRule="auto"/>
        <w:rPr>
          <w:sz w:val="20"/>
          <w:szCs w:val="20"/>
          <w:color w:val="auto"/>
        </w:rPr>
      </w:pPr>
      <w:r>
        <w:rPr>
          <w:rFonts w:ascii="Arial" w:cs="Arial" w:eastAsia="Arial" w:hAnsi="Arial"/>
          <w:sz w:val="20"/>
          <w:szCs w:val="20"/>
          <w:color w:val="auto"/>
        </w:rPr>
        <w:t>104</w:t>
      </w:r>
      <w:r>
        <w:rPr>
          <w:rFonts w:ascii="Arial" w:cs="Arial" w:eastAsia="Arial" w:hAnsi="Arial"/>
          <w:sz w:val="20"/>
          <w:szCs w:val="20"/>
          <w:color w:val="auto"/>
        </w:rPr>
        <w:t>) статью 2 Федерального закона от 12 ноября 2012 года № 185</w:t>
      </w:r>
      <w:r>
        <w:rPr>
          <w:rFonts w:ascii="Arial" w:cs="Arial" w:eastAsia="Arial" w:hAnsi="Arial"/>
          <w:sz w:val="20"/>
          <w:szCs w:val="20"/>
          <w:color w:val="auto"/>
        </w:rPr>
        <w:t>-</w:t>
      </w:r>
      <w:r>
        <w:rPr>
          <w:rFonts w:ascii="Arial" w:cs="Arial" w:eastAsia="Arial" w:hAnsi="Arial"/>
          <w:sz w:val="20"/>
          <w:szCs w:val="20"/>
          <w:color w:val="auto"/>
        </w:rPr>
        <w:t>ФЗ "О внесении изменений в</w:t>
      </w:r>
      <w:r>
        <w:rPr>
          <w:rFonts w:ascii="Arial" w:cs="Arial" w:eastAsia="Arial" w:hAnsi="Arial"/>
          <w:sz w:val="20"/>
          <w:szCs w:val="20"/>
          <w:color w:val="auto"/>
        </w:rPr>
        <w:t xml:space="preserve"> </w:t>
      </w:r>
      <w:r>
        <w:rPr>
          <w:rFonts w:ascii="Arial" w:cs="Arial" w:eastAsia="Arial" w:hAnsi="Arial"/>
          <w:sz w:val="20"/>
          <w:szCs w:val="20"/>
          <w:color w:val="auto"/>
        </w:rPr>
        <w:t>статью 13.1 Федерального закона "О правовом положении иностранных граждан в Российской Федерации"</w:t>
      </w:r>
    </w:p>
    <w:p>
      <w:pPr>
        <w:spacing w:after="0" w:line="2" w:lineRule="exact"/>
        <w:rPr>
          <w:sz w:val="20"/>
          <w:szCs w:val="20"/>
          <w:color w:val="auto"/>
        </w:rPr>
      </w:pPr>
    </w:p>
    <w:p>
      <w:pPr>
        <w:ind w:left="8" w:hanging="8"/>
        <w:spacing w:after="0" w:line="277" w:lineRule="auto"/>
        <w:tabs>
          <w:tab w:leader="none" w:pos="209" w:val="left"/>
        </w:tabs>
        <w:numPr>
          <w:ilvl w:val="0"/>
          <w:numId w:val="503"/>
        </w:numPr>
        <w:rPr>
          <w:rFonts w:ascii="Arial" w:cs="Arial" w:eastAsia="Arial" w:hAnsi="Arial"/>
          <w:sz w:val="20"/>
          <w:szCs w:val="20"/>
          <w:color w:val="auto"/>
        </w:rPr>
      </w:pPr>
      <w:r>
        <w:rPr>
          <w:rFonts w:ascii="Arial" w:cs="Arial" w:eastAsia="Arial" w:hAnsi="Arial"/>
          <w:sz w:val="20"/>
          <w:szCs w:val="20"/>
          <w:color w:val="auto"/>
        </w:rPr>
        <w:t>статью 27.2 Закона Российской Федерации "Об образовании" (Собрание законодательства Российской Федерации, 2012, № 47, ст. 6396).</w:t>
      </w:r>
    </w:p>
    <w:p>
      <w:pPr>
        <w:spacing w:after="0" w:line="152" w:lineRule="exact"/>
        <w:rPr>
          <w:sz w:val="20"/>
          <w:szCs w:val="20"/>
          <w:color w:val="auto"/>
        </w:rPr>
      </w:pPr>
    </w:p>
    <w:p>
      <w:pPr>
        <w:ind w:left="8" w:right="280" w:firstLine="540"/>
        <w:spacing w:after="0" w:line="290" w:lineRule="auto"/>
        <w:rPr>
          <w:sz w:val="20"/>
          <w:szCs w:val="20"/>
          <w:color w:val="auto"/>
        </w:rPr>
      </w:pPr>
      <w:r>
        <w:rPr>
          <w:rFonts w:ascii="Arial" w:cs="Arial" w:eastAsia="Arial" w:hAnsi="Arial"/>
          <w:sz w:val="28"/>
          <w:szCs w:val="28"/>
          <w:b w:val="1"/>
          <w:bCs w:val="1"/>
          <w:color w:val="5B9BD5"/>
        </w:rPr>
        <w:t xml:space="preserve">Статья </w:t>
      </w:r>
      <w:r>
        <w:rPr>
          <w:rFonts w:ascii="Arial" w:cs="Arial" w:eastAsia="Arial" w:hAnsi="Arial"/>
          <w:sz w:val="28"/>
          <w:szCs w:val="28"/>
          <w:b w:val="1"/>
          <w:bCs w:val="1"/>
          <w:color w:val="5B9BD5"/>
        </w:rPr>
        <w:t>111.</w:t>
      </w:r>
      <w:r>
        <w:rPr>
          <w:rFonts w:ascii="Arial" w:cs="Arial" w:eastAsia="Arial" w:hAnsi="Arial"/>
          <w:sz w:val="28"/>
          <w:szCs w:val="28"/>
          <w:b w:val="1"/>
          <w:bCs w:val="1"/>
          <w:color w:val="5B9BD5"/>
        </w:rPr>
        <w:t xml:space="preserve"> Порядок вступления в силу настоящего Федерального закона</w:t>
      </w:r>
    </w:p>
    <w:p>
      <w:pPr>
        <w:spacing w:after="0" w:line="103" w:lineRule="exact"/>
        <w:rPr>
          <w:sz w:val="20"/>
          <w:szCs w:val="20"/>
          <w:color w:val="auto"/>
        </w:rPr>
      </w:pPr>
    </w:p>
    <w:p>
      <w:pPr>
        <w:ind w:left="8" w:firstLine="533"/>
        <w:spacing w:after="0" w:line="276" w:lineRule="auto"/>
        <w:tabs>
          <w:tab w:leader="none" w:pos="856" w:val="left"/>
        </w:tabs>
        <w:numPr>
          <w:ilvl w:val="1"/>
          <w:numId w:val="504"/>
        </w:numPr>
        <w:rPr>
          <w:rFonts w:ascii="Arial" w:cs="Arial" w:eastAsia="Arial" w:hAnsi="Arial"/>
          <w:sz w:val="20"/>
          <w:szCs w:val="20"/>
          <w:color w:val="auto"/>
        </w:rPr>
      </w:pPr>
      <w:r>
        <w:rPr>
          <w:rFonts w:ascii="Arial" w:cs="Arial" w:eastAsia="Arial" w:hAnsi="Arial"/>
          <w:sz w:val="20"/>
          <w:szCs w:val="20"/>
          <w:color w:val="auto"/>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spacing w:after="0" w:line="170" w:lineRule="exact"/>
        <w:rPr>
          <w:rFonts w:ascii="Arial" w:cs="Arial" w:eastAsia="Arial" w:hAnsi="Arial"/>
          <w:sz w:val="20"/>
          <w:szCs w:val="20"/>
          <w:color w:val="auto"/>
        </w:rPr>
      </w:pPr>
    </w:p>
    <w:p>
      <w:pPr>
        <w:ind w:left="8" w:firstLine="533"/>
        <w:spacing w:after="0" w:line="277" w:lineRule="auto"/>
        <w:tabs>
          <w:tab w:leader="none" w:pos="789" w:val="left"/>
        </w:tabs>
        <w:numPr>
          <w:ilvl w:val="1"/>
          <w:numId w:val="504"/>
        </w:numPr>
        <w:rPr>
          <w:rFonts w:ascii="Arial" w:cs="Arial" w:eastAsia="Arial" w:hAnsi="Arial"/>
          <w:sz w:val="20"/>
          <w:szCs w:val="20"/>
          <w:color w:val="auto"/>
        </w:rPr>
      </w:pPr>
      <w:r>
        <w:rPr>
          <w:rFonts w:ascii="Arial" w:cs="Arial" w:eastAsia="Arial" w:hAnsi="Arial"/>
          <w:sz w:val="20"/>
          <w:szCs w:val="20"/>
          <w:color w:val="auto"/>
        </w:rPr>
        <w:t>Пункты 3 и 6 части 1 статьи 8, а также пункт 1 части 1 статьи 9 настоящего Федерального закона вступают в силу с 1 января 2014 года.</w:t>
      </w:r>
    </w:p>
    <w:p>
      <w:pPr>
        <w:spacing w:after="0" w:line="168" w:lineRule="exact"/>
        <w:rPr>
          <w:rFonts w:ascii="Arial" w:cs="Arial" w:eastAsia="Arial" w:hAnsi="Arial"/>
          <w:sz w:val="20"/>
          <w:szCs w:val="20"/>
          <w:color w:val="auto"/>
        </w:rPr>
      </w:pPr>
    </w:p>
    <w:p>
      <w:pPr>
        <w:ind w:left="8" w:firstLine="533"/>
        <w:spacing w:after="0" w:line="277" w:lineRule="auto"/>
        <w:tabs>
          <w:tab w:leader="none" w:pos="837" w:val="left"/>
        </w:tabs>
        <w:numPr>
          <w:ilvl w:val="1"/>
          <w:numId w:val="504"/>
        </w:numPr>
        <w:rPr>
          <w:rFonts w:ascii="Arial" w:cs="Arial" w:eastAsia="Arial" w:hAnsi="Arial"/>
          <w:sz w:val="20"/>
          <w:szCs w:val="20"/>
          <w:color w:val="auto"/>
        </w:rPr>
      </w:pPr>
      <w:r>
        <w:rPr>
          <w:rFonts w:ascii="Arial" w:cs="Arial" w:eastAsia="Arial" w:hAnsi="Arial"/>
          <w:sz w:val="20"/>
          <w:szCs w:val="20"/>
          <w:color w:val="auto"/>
        </w:rPr>
        <w:t>Часть 6 статьи 108 настоящего Федерального закона вступает в силу со дня официального опубликования настоящего Федерального закона.</w:t>
      </w:r>
    </w:p>
    <w:p>
      <w:pPr>
        <w:spacing w:after="0" w:line="168" w:lineRule="exact"/>
        <w:rPr>
          <w:rFonts w:ascii="Arial" w:cs="Arial" w:eastAsia="Arial" w:hAnsi="Arial"/>
          <w:sz w:val="20"/>
          <w:szCs w:val="20"/>
          <w:color w:val="auto"/>
        </w:rPr>
      </w:pPr>
    </w:p>
    <w:p>
      <w:pPr>
        <w:jc w:val="both"/>
        <w:ind w:left="8" w:firstLine="533"/>
        <w:spacing w:after="0"/>
        <w:tabs>
          <w:tab w:leader="none" w:pos="822" w:val="left"/>
        </w:tabs>
        <w:numPr>
          <w:ilvl w:val="1"/>
          <w:numId w:val="504"/>
        </w:numPr>
        <w:rPr>
          <w:rFonts w:ascii="Arial" w:cs="Arial" w:eastAsia="Arial" w:hAnsi="Arial"/>
          <w:sz w:val="20"/>
          <w:szCs w:val="20"/>
          <w:color w:val="auto"/>
        </w:rPr>
      </w:pPr>
      <w:r>
        <w:rPr>
          <w:rFonts w:ascii="Arial" w:cs="Arial" w:eastAsia="Arial" w:hAnsi="Arial"/>
          <w:sz w:val="20"/>
          <w:szCs w:val="20"/>
          <w:color w:val="auto"/>
        </w:rPr>
        <w:t>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w:t>
      </w:r>
    </w:p>
    <w:p>
      <w:pPr>
        <w:spacing w:after="0" w:line="1" w:lineRule="exact"/>
        <w:rPr>
          <w:rFonts w:ascii="Arial" w:cs="Arial" w:eastAsia="Arial" w:hAnsi="Arial"/>
          <w:sz w:val="20"/>
          <w:szCs w:val="20"/>
          <w:color w:val="auto"/>
        </w:rPr>
      </w:pPr>
    </w:p>
    <w:p>
      <w:pPr>
        <w:jc w:val="both"/>
        <w:ind w:left="8" w:hanging="7"/>
        <w:spacing w:after="0"/>
        <w:tabs>
          <w:tab w:leader="none" w:pos="185" w:val="left"/>
        </w:tabs>
        <w:numPr>
          <w:ilvl w:val="0"/>
          <w:numId w:val="504"/>
        </w:numPr>
        <w:rPr>
          <w:rFonts w:ascii="Arial" w:cs="Arial" w:eastAsia="Arial" w:hAnsi="Arial"/>
          <w:sz w:val="20"/>
          <w:szCs w:val="20"/>
          <w:color w:val="auto"/>
        </w:rPr>
      </w:pPr>
      <w:r>
        <w:rPr>
          <w:rFonts w:ascii="Arial" w:cs="Arial" w:eastAsia="Arial" w:hAnsi="Arial"/>
          <w:sz w:val="20"/>
          <w:szCs w:val="20"/>
          <w:color w:val="auto"/>
        </w:rPr>
        <w:t>(или)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w:t>
      </w:r>
      <w:r>
        <w:rPr>
          <w:rFonts w:ascii="Arial" w:cs="Arial" w:eastAsia="Arial" w:hAnsi="Arial"/>
          <w:sz w:val="20"/>
          <w:szCs w:val="20"/>
          <w:color w:val="auto"/>
        </w:rPr>
        <w:t>-</w:t>
      </w:r>
      <w:r>
        <w:rPr>
          <w:rFonts w:ascii="Arial" w:cs="Arial" w:eastAsia="Arial" w:hAnsi="Arial"/>
          <w:sz w:val="20"/>
          <w:szCs w:val="20"/>
          <w:color w:val="auto"/>
        </w:rPr>
        <w:t>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spacing w:after="0" w:line="2" w:lineRule="exact"/>
        <w:rPr>
          <w:rFonts w:ascii="Arial" w:cs="Arial" w:eastAsia="Arial" w:hAnsi="Arial"/>
          <w:sz w:val="20"/>
          <w:szCs w:val="20"/>
          <w:color w:val="auto"/>
        </w:rPr>
      </w:pPr>
    </w:p>
    <w:p>
      <w:pPr>
        <w:ind w:left="8"/>
        <w:spacing w:after="0"/>
        <w:rPr>
          <w:rFonts w:ascii="Arial" w:cs="Arial" w:eastAsia="Arial" w:hAnsi="Arial"/>
          <w:sz w:val="20"/>
          <w:szCs w:val="20"/>
          <w:color w:val="auto"/>
        </w:rPr>
      </w:pPr>
      <w:r>
        <w:rPr>
          <w:rFonts w:ascii="Arial" w:cs="Arial" w:eastAsia="Arial" w:hAnsi="Arial"/>
          <w:sz w:val="20"/>
          <w:szCs w:val="20"/>
          <w:i w:val="1"/>
          <w:iCs w:val="1"/>
          <w:color w:val="808080"/>
        </w:rPr>
        <w:t>(в ред. Федерального закона от 26.07.2019 № 232</w:t>
      </w:r>
      <w:r>
        <w:rPr>
          <w:rFonts w:ascii="Arial" w:cs="Arial" w:eastAsia="Arial" w:hAnsi="Arial"/>
          <w:sz w:val="20"/>
          <w:szCs w:val="20"/>
          <w:i w:val="1"/>
          <w:iCs w:val="1"/>
          <w:color w:val="808080"/>
        </w:rPr>
        <w:t>-</w:t>
      </w:r>
      <w:r>
        <w:rPr>
          <w:rFonts w:ascii="Arial" w:cs="Arial" w:eastAsia="Arial" w:hAnsi="Arial"/>
          <w:sz w:val="20"/>
          <w:szCs w:val="20"/>
          <w:i w:val="1"/>
          <w:iCs w:val="1"/>
          <w:color w:val="808080"/>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-18415</wp:posOffset>
                </wp:positionH>
                <wp:positionV relativeFrom="paragraph">
                  <wp:posOffset>182245</wp:posOffset>
                </wp:positionV>
                <wp:extent cx="6518910" cy="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891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19" o:spid="_x0000_s13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pt,14.35pt" to="511.85pt,14.3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3908"/>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163</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p>
      <w:pPr>
        <w:sectPr>
          <w:pgSz w:w="11900" w:h="16838" w:orient="portrait"/>
          <w:cols w:equalWidth="0" w:num="1">
            <w:col w:w="10208"/>
          </w:cols>
          <w:pgMar w:left="1132" w:top="479" w:right="566" w:bottom="192" w:gutter="0" w:footer="0" w:header="0"/>
        </w:sectPr>
      </w:pPr>
    </w:p>
    <w:tbl>
      <w:tblPr>
        <w:tblLayout w:type="fixed"/>
        <w:tblInd w:w="40" w:type="dxa"/>
        <w:tblCellMar>
          <w:top w:w="0" w:type="dxa"/>
          <w:left w:w="0" w:type="dxa"/>
          <w:bottom w:w="0" w:type="dxa"/>
          <w:right w:w="0" w:type="dxa"/>
        </w:tblCellMar>
      </w:tblPr>
      <w:tr>
        <w:trPr>
          <w:trHeight w:val="230"/>
        </w:trPr>
        <w:tc>
          <w:tcPr>
            <w:tcW w:w="5380" w:type="dxa"/>
            <w:vAlign w:val="bottom"/>
          </w:tcPr>
          <w:p>
            <w:pPr>
              <w:spacing w:after="0"/>
              <w:rPr>
                <w:sz w:val="20"/>
                <w:szCs w:val="20"/>
                <w:color w:val="auto"/>
              </w:rPr>
            </w:pPr>
            <w:r>
              <w:rPr>
                <w:rFonts w:ascii="Arial" w:cs="Arial" w:eastAsia="Arial" w:hAnsi="Arial"/>
                <w:sz w:val="20"/>
                <w:szCs w:val="20"/>
                <w:color w:val="auto"/>
              </w:rPr>
              <w:t>Федеральный закон от 29.12.2012 № 273</w:t>
            </w:r>
            <w:r>
              <w:rPr>
                <w:rFonts w:ascii="Arial" w:cs="Arial" w:eastAsia="Arial" w:hAnsi="Arial"/>
                <w:sz w:val="20"/>
                <w:szCs w:val="20"/>
                <w:color w:val="auto"/>
              </w:rPr>
              <w:t>-</w:t>
            </w:r>
            <w:r>
              <w:rPr>
                <w:rFonts w:ascii="Arial" w:cs="Arial" w:eastAsia="Arial" w:hAnsi="Arial"/>
                <w:sz w:val="20"/>
                <w:szCs w:val="20"/>
                <w:color w:val="auto"/>
              </w:rPr>
              <w:t>ФЗ «Об</w:t>
            </w:r>
          </w:p>
        </w:tc>
        <w:tc>
          <w:tcPr>
            <w:tcW w:w="4780" w:type="dxa"/>
            <w:vAlign w:val="bottom"/>
            <w:gridSpan w:val="3"/>
          </w:tcPr>
          <w:p>
            <w:pPr>
              <w:jc w:val="right"/>
              <w:spacing w:after="0"/>
              <w:rPr>
                <w:sz w:val="20"/>
                <w:szCs w:val="20"/>
                <w:color w:val="auto"/>
              </w:rPr>
            </w:pPr>
            <w:r>
              <w:rPr>
                <w:rFonts w:ascii="Arial" w:cs="Arial" w:eastAsia="Arial" w:hAnsi="Arial"/>
                <w:sz w:val="20"/>
                <w:szCs w:val="20"/>
                <w:color w:val="auto"/>
              </w:rPr>
              <w:t>Документ предоставлен сайтом</w:t>
            </w:r>
          </w:p>
        </w:tc>
        <w:tc>
          <w:tcPr>
            <w:tcW w:w="0" w:type="dxa"/>
            <w:vAlign w:val="bottom"/>
          </w:tcPr>
          <w:p>
            <w:pPr>
              <w:spacing w:after="0"/>
              <w:rPr>
                <w:sz w:val="1"/>
                <w:szCs w:val="1"/>
                <w:color w:val="auto"/>
              </w:rPr>
            </w:pPr>
          </w:p>
        </w:tc>
      </w:tr>
      <w:tr>
        <w:trPr>
          <w:trHeight w:val="223"/>
        </w:trPr>
        <w:tc>
          <w:tcPr>
            <w:tcW w:w="5380" w:type="dxa"/>
            <w:vAlign w:val="bottom"/>
          </w:tcPr>
          <w:p>
            <w:pPr>
              <w:spacing w:after="0" w:line="223" w:lineRule="exact"/>
              <w:rPr>
                <w:sz w:val="20"/>
                <w:szCs w:val="20"/>
                <w:color w:val="auto"/>
              </w:rPr>
            </w:pPr>
            <w:r>
              <w:rPr>
                <w:rFonts w:ascii="Arial" w:cs="Arial" w:eastAsia="Arial" w:hAnsi="Arial"/>
                <w:sz w:val="20"/>
                <w:szCs w:val="20"/>
                <w:color w:val="auto"/>
              </w:rPr>
              <w:t>образовании в Российской Федерации»</w:t>
            </w:r>
          </w:p>
        </w:tc>
        <w:tc>
          <w:tcPr>
            <w:tcW w:w="4780" w:type="dxa"/>
            <w:vAlign w:val="bottom"/>
            <w:gridSpan w:val="3"/>
          </w:tcPr>
          <w:p>
            <w:pPr>
              <w:jc w:val="right"/>
              <w:spacing w:after="0" w:line="223" w:lineRule="exact"/>
              <w:rPr>
                <w:sz w:val="20"/>
                <w:szCs w:val="20"/>
                <w:color w:val="auto"/>
              </w:rPr>
            </w:pPr>
            <w:r>
              <w:rPr>
                <w:rFonts w:ascii="Arial" w:cs="Arial" w:eastAsia="Arial" w:hAnsi="Arial"/>
                <w:sz w:val="20"/>
                <w:szCs w:val="20"/>
                <w:color w:val="auto"/>
              </w:rPr>
              <w:t xml:space="preserve">Документы24 </w:t>
            </w:r>
            <w:r>
              <w:rPr>
                <w:rFonts w:ascii="Arial" w:cs="Arial" w:eastAsia="Arial" w:hAnsi="Arial"/>
                <w:sz w:val="20"/>
                <w:szCs w:val="20"/>
                <w:color w:val="0000FF"/>
              </w:rPr>
              <w:t>https://dokumenty24.ru</w:t>
            </w:r>
            <w:r>
              <w:rPr>
                <w:rFonts w:ascii="Arial" w:cs="Arial" w:eastAsia="Arial" w:hAnsi="Arial"/>
                <w:sz w:val="20"/>
                <w:szCs w:val="20"/>
                <w:color w:val="auto"/>
              </w:rPr>
              <w:t xml:space="preserve"> </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0"/>
        </w:trPr>
        <w:tc>
          <w:tcPr>
            <w:tcW w:w="5380" w:type="dxa"/>
            <w:vAlign w:val="bottom"/>
            <w:vMerge w:val="restart"/>
          </w:tcPr>
          <w:p>
            <w:pPr>
              <w:spacing w:after="0"/>
              <w:rPr>
                <w:sz w:val="20"/>
                <w:szCs w:val="20"/>
                <w:color w:val="auto"/>
              </w:rPr>
            </w:pPr>
            <w:r>
              <w:rPr>
                <w:rFonts w:ascii="Arial" w:cs="Arial" w:eastAsia="Arial" w:hAnsi="Arial"/>
                <w:sz w:val="20"/>
                <w:szCs w:val="20"/>
                <w:color w:val="auto"/>
              </w:rPr>
              <w:t xml:space="preserve">(ред. от </w:t>
            </w:r>
            <w:r>
              <w:rPr>
                <w:rFonts w:ascii="Arial" w:cs="Arial" w:eastAsia="Arial" w:hAnsi="Arial"/>
                <w:sz w:val="20"/>
                <w:szCs w:val="20"/>
                <w:color w:val="auto"/>
              </w:rPr>
              <w:t>06.02.2020)</w:t>
            </w:r>
          </w:p>
        </w:tc>
        <w:tc>
          <w:tcPr>
            <w:tcW w:w="2580" w:type="dxa"/>
            <w:vAlign w:val="bottom"/>
          </w:tcPr>
          <w:p>
            <w:pPr>
              <w:spacing w:after="0" w:line="20" w:lineRule="exact"/>
              <w:rPr>
                <w:sz w:val="1"/>
                <w:szCs w:val="1"/>
                <w:color w:val="auto"/>
              </w:rPr>
            </w:pPr>
          </w:p>
        </w:tc>
        <w:tc>
          <w:tcPr>
            <w:tcW w:w="20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0"/>
        </w:trPr>
        <w:tc>
          <w:tcPr>
            <w:tcW w:w="5380" w:type="dxa"/>
            <w:vAlign w:val="bottom"/>
            <w:vMerge w:val="continue"/>
          </w:tcPr>
          <w:p>
            <w:pPr>
              <w:spacing w:after="0"/>
              <w:rPr>
                <w:sz w:val="22"/>
                <w:szCs w:val="22"/>
                <w:color w:val="auto"/>
              </w:rPr>
            </w:pPr>
          </w:p>
        </w:tc>
        <w:tc>
          <w:tcPr>
            <w:tcW w:w="4620" w:type="dxa"/>
            <w:vAlign w:val="bottom"/>
            <w:gridSpan w:val="2"/>
          </w:tcPr>
          <w:p>
            <w:pPr>
              <w:ind w:left="780"/>
              <w:spacing w:after="0"/>
              <w:rPr>
                <w:sz w:val="20"/>
                <w:szCs w:val="20"/>
                <w:color w:val="auto"/>
              </w:rPr>
            </w:pPr>
            <w:r>
              <w:rPr>
                <w:rFonts w:ascii="Arial" w:cs="Arial" w:eastAsia="Arial" w:hAnsi="Arial"/>
                <w:sz w:val="20"/>
                <w:szCs w:val="20"/>
                <w:color w:val="auto"/>
                <w:w w:val="95"/>
              </w:rPr>
              <w:t>Документы Российского Законодательства</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319405</wp:posOffset>
                </wp:positionV>
                <wp:extent cx="6519545" cy="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20" o:spid="_x0000_s13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25.15pt" to="511.5pt,25.15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both"/>
        <w:ind w:firstLine="533"/>
        <w:spacing w:after="0" w:line="247" w:lineRule="auto"/>
        <w:tabs>
          <w:tab w:leader="none" w:pos="857" w:val="left"/>
        </w:tabs>
        <w:numPr>
          <w:ilvl w:val="0"/>
          <w:numId w:val="505"/>
        </w:numPr>
        <w:rPr>
          <w:rFonts w:ascii="Arial" w:cs="Arial" w:eastAsia="Arial" w:hAnsi="Arial"/>
          <w:sz w:val="20"/>
          <w:szCs w:val="20"/>
          <w:color w:val="auto"/>
        </w:rPr>
      </w:pPr>
      <w:r>
        <w:rPr>
          <w:rFonts w:ascii="Arial" w:cs="Arial" w:eastAsia="Arial" w:hAnsi="Arial"/>
          <w:sz w:val="20"/>
          <w:szCs w:val="20"/>
          <w:color w:val="auto"/>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spacing w:after="0" w:line="200" w:lineRule="exact"/>
        <w:rPr>
          <w:rFonts w:ascii="Arial" w:cs="Arial" w:eastAsia="Arial" w:hAnsi="Arial"/>
          <w:sz w:val="20"/>
          <w:szCs w:val="20"/>
          <w:color w:val="auto"/>
        </w:rPr>
      </w:pPr>
    </w:p>
    <w:p>
      <w:pPr>
        <w:jc w:val="both"/>
        <w:ind w:firstLine="533"/>
        <w:spacing w:after="0" w:line="252" w:lineRule="auto"/>
        <w:tabs>
          <w:tab w:leader="none" w:pos="768" w:val="left"/>
        </w:tabs>
        <w:numPr>
          <w:ilvl w:val="0"/>
          <w:numId w:val="505"/>
        </w:numPr>
        <w:rPr>
          <w:rFonts w:ascii="Arial" w:cs="Arial" w:eastAsia="Arial" w:hAnsi="Arial"/>
          <w:sz w:val="20"/>
          <w:szCs w:val="20"/>
          <w:color w:val="auto"/>
        </w:rPr>
      </w:pPr>
      <w:r>
        <w:rPr>
          <w:rFonts w:ascii="Arial" w:cs="Arial" w:eastAsia="Arial" w:hAnsi="Arial"/>
          <w:sz w:val="20"/>
          <w:szCs w:val="20"/>
          <w:color w:val="auto"/>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spacing w:after="0" w:line="18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Президент</w:t>
      </w:r>
    </w:p>
    <w:p>
      <w:pPr>
        <w:jc w:val="right"/>
        <w:spacing w:after="0"/>
        <w:rPr>
          <w:sz w:val="20"/>
          <w:szCs w:val="20"/>
          <w:color w:val="auto"/>
        </w:rPr>
      </w:pPr>
      <w:r>
        <w:rPr>
          <w:rFonts w:ascii="Arial" w:cs="Arial" w:eastAsia="Arial" w:hAnsi="Arial"/>
          <w:sz w:val="20"/>
          <w:szCs w:val="20"/>
          <w:color w:val="auto"/>
        </w:rPr>
        <w:t>Российской Федерации</w:t>
      </w:r>
    </w:p>
    <w:p>
      <w:pPr>
        <w:ind w:left="9340"/>
        <w:spacing w:after="0"/>
        <w:rPr>
          <w:sz w:val="20"/>
          <w:szCs w:val="20"/>
          <w:color w:val="auto"/>
        </w:rPr>
      </w:pPr>
      <w:r>
        <w:rPr>
          <w:rFonts w:ascii="Arial" w:cs="Arial" w:eastAsia="Arial" w:hAnsi="Arial"/>
          <w:sz w:val="19"/>
          <w:szCs w:val="19"/>
          <w:color w:val="auto"/>
        </w:rPr>
        <w:t>В.ПУТИН</w:t>
      </w:r>
    </w:p>
    <w:p>
      <w:pPr>
        <w:spacing w:after="0" w:line="12" w:lineRule="exact"/>
        <w:rPr>
          <w:sz w:val="20"/>
          <w:szCs w:val="20"/>
          <w:color w:val="auto"/>
        </w:rPr>
      </w:pPr>
    </w:p>
    <w:p>
      <w:pPr>
        <w:spacing w:after="0"/>
        <w:rPr>
          <w:sz w:val="20"/>
          <w:szCs w:val="20"/>
          <w:color w:val="auto"/>
        </w:rPr>
      </w:pPr>
      <w:r>
        <w:rPr>
          <w:rFonts w:ascii="Arial" w:cs="Arial" w:eastAsia="Arial" w:hAnsi="Arial"/>
          <w:sz w:val="20"/>
          <w:szCs w:val="20"/>
          <w:color w:val="auto"/>
        </w:rPr>
        <w:t>Москва, Кремль</w:t>
      </w:r>
    </w:p>
    <w:p>
      <w:pPr>
        <w:spacing w:after="0" w:line="240" w:lineRule="exact"/>
        <w:rPr>
          <w:sz w:val="20"/>
          <w:szCs w:val="20"/>
          <w:color w:val="auto"/>
        </w:rPr>
      </w:pPr>
    </w:p>
    <w:p>
      <w:pPr>
        <w:spacing w:after="0"/>
        <w:rPr>
          <w:sz w:val="20"/>
          <w:szCs w:val="20"/>
          <w:color w:val="auto"/>
        </w:rPr>
      </w:pPr>
      <w:r>
        <w:rPr>
          <w:rFonts w:ascii="Arial" w:cs="Arial" w:eastAsia="Arial" w:hAnsi="Arial"/>
          <w:sz w:val="20"/>
          <w:szCs w:val="20"/>
          <w:color w:val="auto"/>
        </w:rPr>
        <w:t>29 декабря 2012 года</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color w:val="auto"/>
        </w:rPr>
        <w:t>№ 273</w:t>
      </w:r>
      <w:r>
        <w:rPr>
          <w:rFonts w:ascii="Arial" w:cs="Arial" w:eastAsia="Arial" w:hAnsi="Arial"/>
          <w:sz w:val="20"/>
          <w:szCs w:val="20"/>
          <w:color w:val="auto"/>
        </w:rPr>
        <w:t>-</w:t>
      </w:r>
      <w:r>
        <w:rPr>
          <w:rFonts w:ascii="Arial" w:cs="Arial" w:eastAsia="Arial" w:hAnsi="Arial"/>
          <w:sz w:val="20"/>
          <w:szCs w:val="20"/>
          <w:color w:val="auto"/>
        </w:rPr>
        <w:t>ФЗ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-23495</wp:posOffset>
                </wp:positionH>
                <wp:positionV relativeFrom="paragraph">
                  <wp:posOffset>5443855</wp:posOffset>
                </wp:positionV>
                <wp:extent cx="6519545" cy="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1954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id="Shape 321" o:spid="_x0000_s13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99pt,428.65pt" to="511.5pt,428.65pt" o:allowincell="f" strokecolor="#000000" strokeweight="0.95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0"/>
          <w:szCs w:val="20"/>
          <w:color w:val="auto"/>
        </w:rPr>
        <w:t xml:space="preserve">Страница </w:t>
      </w:r>
      <w:r>
        <w:rPr>
          <w:rFonts w:ascii="Arial" w:cs="Arial" w:eastAsia="Arial" w:hAnsi="Arial"/>
          <w:sz w:val="20"/>
          <w:szCs w:val="20"/>
          <w:color w:val="auto"/>
        </w:rPr>
        <w:t>164</w:t>
      </w:r>
      <w:r>
        <w:rPr>
          <w:rFonts w:ascii="Times New Roman" w:cs="Times New Roman" w:eastAsia="Times New Roman" w:hAnsi="Times New Roman"/>
          <w:sz w:val="20"/>
          <w:szCs w:val="20"/>
          <w:color w:val="auto"/>
        </w:rPr>
        <w:t xml:space="preserve"> из </w:t>
      </w:r>
      <w:r>
        <w:rPr>
          <w:rFonts w:ascii="Arial" w:cs="Arial" w:eastAsia="Arial" w:hAnsi="Arial"/>
          <w:sz w:val="20"/>
          <w:szCs w:val="20"/>
          <w:color w:val="auto"/>
        </w:rPr>
        <w:t>164</w:t>
      </w:r>
    </w:p>
    <w:sectPr>
      <w:pgSz w:w="11900" w:h="16838" w:orient="portrait"/>
      <w:cols w:equalWidth="0" w:num="1">
        <w:col w:w="10200"/>
      </w:cols>
      <w:pgMar w:left="1140" w:top="479" w:right="566" w:bottom="1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400001FF" w:csb1="FFFF0000"/>
  </w:font>
</w:fonts>
</file>

<file path=word/numbering.xml><?xml version="1.0" encoding="utf-8"?>
<w:numbering xmlns:w="http://schemas.openxmlformats.org/wordprocessingml/2006/main">
  <w:abstractNum w:abstractNumId="0">
    <w:nsid w:val="7833"/>
    <w:multiLevelType w:val="hybridMultilevel"/>
    <w:lvl w:ilvl="0">
      <w:lvlJc w:val="left"/>
      <w:lvlText w:val="с"/>
      <w:numFmt w:val="bullet"/>
      <w:start w:val="1"/>
    </w:lvl>
  </w:abstractNum>
  <w:abstractNum w:abstractNumId="1">
    <w:nsid w:val="190B"/>
    <w:multiLevelType w:val="hybridMultilevel"/>
    <w:lvl w:ilvl="0">
      <w:lvlJc w:val="left"/>
      <w:lvlText w:val="%1."/>
      <w:numFmt w:val="decimal"/>
      <w:start w:val="1"/>
    </w:lvl>
  </w:abstractNum>
  <w:abstractNum w:abstractNumId="2">
    <w:nsid w:val="63CB"/>
    <w:multiLevelType w:val="hybridMultilevel"/>
    <w:lvl w:ilvl="0">
      <w:lvlJc w:val="left"/>
      <w:lvlText w:val="%1)"/>
      <w:numFmt w:val="decimal"/>
      <w:start w:val="1"/>
    </w:lvl>
  </w:abstractNum>
  <w:abstractNum w:abstractNumId="3">
    <w:nsid w:val="52A1"/>
    <w:multiLevelType w:val="hybridMultilevel"/>
    <w:lvl w:ilvl="0">
      <w:lvlJc w:val="left"/>
      <w:lvlText w:val="в"/>
      <w:numFmt w:val="bullet"/>
      <w:start w:val="1"/>
    </w:lvl>
    <w:lvl w:ilvl="1">
      <w:lvlJc w:val="left"/>
      <w:lvlText w:val="%2)"/>
      <w:numFmt w:val="decimal"/>
      <w:start w:val="7"/>
    </w:lvl>
  </w:abstractNum>
  <w:abstractNum w:abstractNumId="4">
    <w:nsid w:val="5410"/>
    <w:multiLevelType w:val="hybridMultilevel"/>
    <w:lvl w:ilvl="0">
      <w:lvlJc w:val="left"/>
      <w:lvlText w:val="в"/>
      <w:numFmt w:val="bullet"/>
      <w:start w:val="1"/>
    </w:lvl>
    <w:lvl w:ilvl="1">
      <w:lvlJc w:val="left"/>
      <w:lvlText w:val="%2)"/>
      <w:numFmt w:val="decimal"/>
      <w:start w:val="12"/>
    </w:lvl>
  </w:abstractNum>
  <w:abstractNum w:abstractNumId="5">
    <w:nsid w:val="745E"/>
    <w:multiLevelType w:val="hybridMultilevel"/>
    <w:lvl w:ilvl="0">
      <w:lvlJc w:val="left"/>
      <w:lvlText w:val="с"/>
      <w:numFmt w:val="bullet"/>
      <w:start w:val="1"/>
    </w:lvl>
    <w:lvl w:ilvl="1">
      <w:lvlJc w:val="left"/>
      <w:lvlText w:val="%2)"/>
      <w:numFmt w:val="decimal"/>
      <w:start w:val="17"/>
    </w:lvl>
  </w:abstractNum>
  <w:abstractNum w:abstractNumId="6">
    <w:nsid w:val="3A4C"/>
    <w:multiLevelType w:val="hybridMultilevel"/>
    <w:lvl w:ilvl="0">
      <w:lvlJc w:val="left"/>
      <w:lvlText w:val="с"/>
      <w:numFmt w:val="bullet"/>
      <w:start w:val="1"/>
    </w:lvl>
    <w:lvl w:ilvl="1">
      <w:lvlJc w:val="left"/>
      <w:lvlText w:val="%2)"/>
      <w:numFmt w:val="decimal"/>
      <w:start w:val="22"/>
    </w:lvl>
  </w:abstractNum>
  <w:abstractNum w:abstractNumId="7">
    <w:nsid w:val="75EC"/>
    <w:multiLevelType w:val="hybridMultilevel"/>
    <w:lvl w:ilvl="0">
      <w:lvlJc w:val="left"/>
      <w:lvlText w:val="%1)"/>
      <w:numFmt w:val="decimal"/>
      <w:start w:val="30"/>
    </w:lvl>
  </w:abstractNum>
  <w:abstractNum w:abstractNumId="8">
    <w:nsid w:val="5503"/>
    <w:multiLevelType w:val="hybridMultilevel"/>
    <w:lvl w:ilvl="0">
      <w:lvlJc w:val="left"/>
      <w:lvlText w:val="%1."/>
      <w:numFmt w:val="decimal"/>
      <w:start w:val="1"/>
    </w:lvl>
  </w:abstractNum>
  <w:abstractNum w:abstractNumId="9">
    <w:nsid w:val="134C"/>
    <w:multiLevelType w:val="hybridMultilevel"/>
    <w:lvl w:ilvl="0">
      <w:lvlJc w:val="left"/>
      <w:lvlText w:val="%1)"/>
      <w:numFmt w:val="decimal"/>
      <w:start w:val="1"/>
    </w:lvl>
  </w:abstractNum>
  <w:abstractNum w:abstractNumId="10">
    <w:nsid w:val="5173"/>
    <w:multiLevelType w:val="hybridMultilevel"/>
    <w:lvl w:ilvl="0">
      <w:lvlJc w:val="left"/>
      <w:lvlText w:val="и"/>
      <w:numFmt w:val="bullet"/>
      <w:start w:val="1"/>
    </w:lvl>
    <w:lvl w:ilvl="1">
      <w:lvlJc w:val="left"/>
      <w:lvlText w:val="%2)"/>
      <w:numFmt w:val="decimal"/>
      <w:start w:val="8"/>
    </w:lvl>
    <w:lvl w:ilvl="2">
      <w:lvlJc w:val="left"/>
      <w:lvlText w:val="%3"/>
      <w:numFmt w:val="decimal"/>
      <w:start w:val="1"/>
    </w:lvl>
  </w:abstractNum>
  <w:abstractNum w:abstractNumId="11">
    <w:nsid w:val="48E6"/>
    <w:multiLevelType w:val="hybridMultilevel"/>
    <w:lvl w:ilvl="0">
      <w:lvlJc w:val="left"/>
      <w:lvlText w:val="и"/>
      <w:numFmt w:val="bullet"/>
      <w:start w:val="1"/>
    </w:lvl>
    <w:lvl w:ilvl="1">
      <w:lvlJc w:val="left"/>
      <w:lvlText w:val="%2)"/>
      <w:numFmt w:val="decimal"/>
      <w:start w:val="9"/>
    </w:lvl>
    <w:lvl w:ilvl="2">
      <w:lvlJc w:val="left"/>
      <w:lvlText w:val="%3."/>
      <w:numFmt w:val="decimal"/>
      <w:start w:val="2"/>
    </w:lvl>
  </w:abstractNum>
  <w:abstractNum w:abstractNumId="12">
    <w:nsid w:val="3605"/>
    <w:multiLevelType w:val="hybridMultilevel"/>
    <w:lvl w:ilvl="0">
      <w:lvlJc w:val="left"/>
      <w:lvlText w:val="%1."/>
      <w:numFmt w:val="decimal"/>
      <w:start w:val="1"/>
    </w:lvl>
  </w:abstractNum>
  <w:abstractNum w:abstractNumId="13">
    <w:nsid w:val="78B4"/>
    <w:multiLevelType w:val="hybridMultilevel"/>
    <w:lvl w:ilvl="0">
      <w:lvlJc w:val="left"/>
      <w:lvlText w:val="и"/>
      <w:numFmt w:val="bullet"/>
      <w:start w:val="1"/>
    </w:lvl>
    <w:lvl w:ilvl="1">
      <w:lvlJc w:val="left"/>
      <w:lvlText w:val="%2)"/>
      <w:numFmt w:val="decimal"/>
      <w:start w:val="1"/>
    </w:lvl>
  </w:abstractNum>
  <w:abstractNum w:abstractNumId="14">
    <w:nsid w:val="4531"/>
    <w:multiLevelType w:val="hybridMultilevel"/>
    <w:lvl w:ilvl="0">
      <w:lvlJc w:val="left"/>
      <w:lvlText w:val="и"/>
      <w:numFmt w:val="bullet"/>
      <w:start w:val="1"/>
    </w:lvl>
    <w:lvl w:ilvl="1">
      <w:lvlJc w:val="left"/>
      <w:lvlText w:val="%2)"/>
      <w:numFmt w:val="decimal"/>
      <w:start w:val="6"/>
    </w:lvl>
  </w:abstractNum>
  <w:abstractNum w:abstractNumId="15">
    <w:nsid w:val="4A0E"/>
    <w:multiLevelType w:val="hybridMultilevel"/>
    <w:lvl w:ilvl="0">
      <w:lvlJc w:val="left"/>
      <w:lvlText w:val="%1."/>
      <w:numFmt w:val="decimal"/>
      <w:start w:val="4"/>
    </w:lvl>
  </w:abstractNum>
  <w:abstractNum w:abstractNumId="16">
    <w:nsid w:val="44AA"/>
    <w:multiLevelType w:val="hybridMultilevel"/>
    <w:lvl w:ilvl="0">
      <w:lvlJc w:val="left"/>
      <w:lvlText w:val="%1."/>
      <w:numFmt w:val="decimal"/>
      <w:start w:val="1"/>
    </w:lvl>
  </w:abstractNum>
  <w:abstractNum w:abstractNumId="17">
    <w:nsid w:val="20AD"/>
    <w:multiLevelType w:val="hybridMultilevel"/>
    <w:lvl w:ilvl="0">
      <w:lvlJc w:val="left"/>
      <w:lvlText w:val="%1."/>
      <w:numFmt w:val="decimal"/>
      <w:start w:val="4"/>
    </w:lvl>
  </w:abstractNum>
  <w:abstractNum w:abstractNumId="18">
    <w:nsid w:val="32CF"/>
    <w:multiLevelType w:val="hybridMultilevel"/>
    <w:lvl w:ilvl="0">
      <w:lvlJc w:val="left"/>
      <w:lvlText w:val="а"/>
      <w:numFmt w:val="bullet"/>
      <w:start w:val="1"/>
    </w:lvl>
    <w:lvl w:ilvl="1">
      <w:lvlJc w:val="left"/>
      <w:lvlText w:val="%2)"/>
      <w:numFmt w:val="decimal"/>
      <w:start w:val="1"/>
    </w:lvl>
  </w:abstractNum>
  <w:abstractNum w:abstractNumId="19">
    <w:nsid w:val="2CD5"/>
    <w:multiLevelType w:val="hybridMultilevel"/>
    <w:lvl w:ilvl="0">
      <w:lvlJc w:val="left"/>
      <w:lvlText w:val="а"/>
      <w:numFmt w:val="bullet"/>
      <w:start w:val="1"/>
    </w:lvl>
    <w:lvl w:ilvl="1">
      <w:lvlJc w:val="left"/>
      <w:lvlText w:val="%2)"/>
      <w:numFmt w:val="decimal"/>
      <w:start w:val="2"/>
    </w:lvl>
  </w:abstractNum>
  <w:abstractNum w:abstractNumId="20">
    <w:nsid w:val="4B0"/>
    <w:multiLevelType w:val="hybridMultilevel"/>
    <w:lvl w:ilvl="0">
      <w:lvlJc w:val="left"/>
      <w:lvlText w:val="%1."/>
      <w:numFmt w:val="decimal"/>
      <w:start w:val="1"/>
    </w:lvl>
  </w:abstractNum>
  <w:abstractNum w:abstractNumId="21">
    <w:nsid w:val="65CA"/>
    <w:multiLevelType w:val="hybridMultilevel"/>
    <w:lvl w:ilvl="0">
      <w:lvlJc w:val="left"/>
      <w:lvlText w:val="%1)"/>
      <w:numFmt w:val="decimal"/>
      <w:start w:val="2"/>
    </w:lvl>
  </w:abstractNum>
  <w:abstractNum w:abstractNumId="22">
    <w:nsid w:val="1927"/>
    <w:multiLevelType w:val="hybridMultilevel"/>
    <w:lvl w:ilvl="0">
      <w:lvlJc w:val="left"/>
      <w:lvlText w:val="%1)"/>
      <w:numFmt w:val="decimal"/>
      <w:start w:val="8"/>
    </w:lvl>
  </w:abstractNum>
  <w:abstractNum w:abstractNumId="23">
    <w:nsid w:val="8FF"/>
    <w:multiLevelType w:val="hybridMultilevel"/>
    <w:lvl w:ilvl="0">
      <w:lvlJc w:val="left"/>
      <w:lvlText w:val="№"/>
      <w:numFmt w:val="bullet"/>
      <w:start w:val="1"/>
    </w:lvl>
    <w:lvl w:ilvl="1">
      <w:lvlJc w:val="left"/>
      <w:lvlText w:val="%2)"/>
      <w:numFmt w:val="decimal"/>
      <w:start w:val="14"/>
    </w:lvl>
  </w:abstractNum>
  <w:abstractNum w:abstractNumId="24">
    <w:nsid w:val="31D8"/>
    <w:multiLevelType w:val="hybridMultilevel"/>
    <w:lvl w:ilvl="0">
      <w:lvlJc w:val="left"/>
      <w:lvlText w:val="%1."/>
      <w:numFmt w:val="decimal"/>
      <w:start w:val="2"/>
    </w:lvl>
  </w:abstractNum>
  <w:abstractNum w:abstractNumId="25">
    <w:nsid w:val="4B9D"/>
    <w:multiLevelType w:val="hybridMultilevel"/>
    <w:lvl w:ilvl="0">
      <w:lvlJc w:val="left"/>
      <w:lvlText w:val="%1"/>
      <w:numFmt w:val="decimal"/>
      <w:start w:val="1"/>
    </w:lvl>
    <w:lvl w:ilvl="1">
      <w:lvlJc w:val="left"/>
      <w:lvlText w:val="%2)"/>
      <w:numFmt w:val="decimal"/>
      <w:start w:val="1"/>
    </w:lvl>
  </w:abstractNum>
  <w:abstractNum w:abstractNumId="26">
    <w:nsid w:val="914"/>
    <w:multiLevelType w:val="hybridMultilevel"/>
    <w:lvl w:ilvl="0">
      <w:lvlJc w:val="left"/>
      <w:lvlText w:val="%1."/>
      <w:numFmt w:val="decimal"/>
      <w:start w:val="2"/>
    </w:lvl>
    <w:lvl w:ilvl="1">
      <w:lvlJc w:val="left"/>
      <w:lvlText w:val="%2)"/>
      <w:numFmt w:val="decimal"/>
      <w:start w:val="1"/>
    </w:lvl>
  </w:abstractNum>
  <w:abstractNum w:abstractNumId="27">
    <w:nsid w:val="194D"/>
    <w:multiLevelType w:val="hybridMultilevel"/>
    <w:lvl w:ilvl="0">
      <w:lvlJc w:val="left"/>
      <w:lvlText w:val="%1."/>
      <w:numFmt w:val="decimal"/>
      <w:start w:val="7"/>
    </w:lvl>
  </w:abstractNum>
  <w:abstractNum w:abstractNumId="28">
    <w:nsid w:val="13F4"/>
    <w:multiLevelType w:val="hybridMultilevel"/>
    <w:lvl w:ilvl="0">
      <w:lvlJc w:val="left"/>
      <w:lvlText w:val="%1"/>
      <w:numFmt w:val="decimal"/>
      <w:start w:val="1"/>
    </w:lvl>
    <w:lvl w:ilvl="1">
      <w:lvlJc w:val="left"/>
      <w:lvlText w:val="%2)"/>
      <w:numFmt w:val="decimal"/>
      <w:start w:val="1"/>
    </w:lvl>
  </w:abstractNum>
  <w:abstractNum w:abstractNumId="29">
    <w:nsid w:val="5279"/>
    <w:multiLevelType w:val="hybridMultilevel"/>
    <w:lvl w:ilvl="0">
      <w:lvlJc w:val="left"/>
      <w:lvlText w:val="%1."/>
      <w:numFmt w:val="decimal"/>
      <w:start w:val="8"/>
    </w:lvl>
    <w:lvl w:ilvl="1">
      <w:lvlJc w:val="left"/>
      <w:lvlText w:val="%2)"/>
      <w:numFmt w:val="decimal"/>
      <w:start w:val="1"/>
    </w:lvl>
  </w:abstractNum>
  <w:abstractNum w:abstractNumId="30">
    <w:nsid w:val="3A27"/>
    <w:multiLevelType w:val="hybridMultilevel"/>
    <w:lvl w:ilvl="0">
      <w:lvlJc w:val="left"/>
      <w:lvlText w:val="%1)"/>
      <w:numFmt w:val="decimal"/>
      <w:start w:val="2"/>
    </w:lvl>
  </w:abstractNum>
  <w:abstractNum w:abstractNumId="31">
    <w:nsid w:val="4D59"/>
    <w:multiLevelType w:val="hybridMultilevel"/>
    <w:lvl w:ilvl="0">
      <w:lvlJc w:val="left"/>
      <w:lvlText w:val="и"/>
      <w:numFmt w:val="bullet"/>
      <w:start w:val="1"/>
    </w:lvl>
    <w:lvl w:ilvl="1">
      <w:lvlJc w:val="left"/>
      <w:lvlText w:val="%2"/>
      <w:numFmt w:val="decimal"/>
      <w:start w:val="1"/>
    </w:lvl>
    <w:lvl w:ilvl="2">
      <w:lvlJc w:val="left"/>
      <w:lvlText w:val="%3)"/>
      <w:numFmt w:val="decimal"/>
      <w:start w:val="5"/>
    </w:lvl>
  </w:abstractNum>
  <w:abstractNum w:abstractNumId="32">
    <w:nsid w:val="5942"/>
    <w:multiLevelType w:val="hybridMultilevel"/>
    <w:lvl w:ilvl="0">
      <w:lvlJc w:val="left"/>
      <w:lvlText w:val="и"/>
      <w:numFmt w:val="bullet"/>
      <w:start w:val="1"/>
    </w:lvl>
    <w:lvl w:ilvl="1">
      <w:lvlJc w:val="left"/>
      <w:lvlText w:val="%2."/>
      <w:numFmt w:val="decimal"/>
      <w:start w:val="9"/>
    </w:lvl>
    <w:lvl w:ilvl="2">
      <w:lvlJc w:val="left"/>
      <w:lvlText w:val="%3"/>
      <w:numFmt w:val="decimal"/>
      <w:start w:val="1"/>
    </w:lvl>
  </w:abstractNum>
  <w:abstractNum w:abstractNumId="33">
    <w:nsid w:val="387C"/>
    <w:multiLevelType w:val="hybridMultilevel"/>
    <w:lvl w:ilvl="0">
      <w:lvlJc w:val="left"/>
      <w:lvlText w:val="%1."/>
      <w:numFmt w:val="decimal"/>
      <w:start w:val="1"/>
    </w:lvl>
  </w:abstractNum>
  <w:abstractNum w:abstractNumId="34">
    <w:nsid w:val="579C"/>
    <w:multiLevelType w:val="hybridMultilevel"/>
    <w:lvl w:ilvl="0">
      <w:lvlJc w:val="left"/>
      <w:lvlText w:val="%1)"/>
      <w:numFmt w:val="decimal"/>
      <w:start w:val="1"/>
    </w:lvl>
  </w:abstractNum>
  <w:abstractNum w:abstractNumId="35">
    <w:nsid w:val="32C1"/>
    <w:multiLevelType w:val="hybridMultilevel"/>
    <w:lvl w:ilvl="0">
      <w:lvlJc w:val="left"/>
      <w:lvlText w:val="к"/>
      <w:numFmt w:val="bullet"/>
      <w:start w:val="1"/>
    </w:lvl>
    <w:lvl w:ilvl="1">
      <w:lvlJc w:val="left"/>
      <w:lvlText w:val="%2)"/>
      <w:numFmt w:val="decimal"/>
      <w:start w:val="2"/>
    </w:lvl>
  </w:abstractNum>
  <w:abstractNum w:abstractNumId="36">
    <w:nsid w:val="6AF8"/>
    <w:multiLevelType w:val="hybridMultilevel"/>
    <w:lvl w:ilvl="0">
      <w:lvlJc w:val="left"/>
      <w:lvlText w:val="%1)"/>
      <w:numFmt w:val="decimal"/>
      <w:start w:val="11"/>
    </w:lvl>
  </w:abstractNum>
  <w:abstractNum w:abstractNumId="37">
    <w:nsid w:val="4BCD"/>
    <w:multiLevelType w:val="hybridMultilevel"/>
    <w:lvl w:ilvl="0">
      <w:lvlJc w:val="left"/>
      <w:lvlText w:val="№"/>
      <w:numFmt w:val="bullet"/>
      <w:start w:val="1"/>
    </w:lvl>
    <w:lvl w:ilvl="1">
      <w:lvlJc w:val="left"/>
      <w:lvlText w:val="%2)"/>
      <w:numFmt w:val="decimal"/>
      <w:start w:val="13"/>
    </w:lvl>
  </w:abstractNum>
  <w:abstractNum w:abstractNumId="38">
    <w:nsid w:val="198C"/>
    <w:multiLevelType w:val="hybridMultilevel"/>
    <w:lvl w:ilvl="0">
      <w:lvlJc w:val="left"/>
      <w:lvlText w:val="%1."/>
      <w:numFmt w:val="decimal"/>
      <w:start w:val="2"/>
    </w:lvl>
  </w:abstractNum>
  <w:abstractNum w:abstractNumId="39">
    <w:nsid w:val="7987"/>
    <w:multiLevelType w:val="hybridMultilevel"/>
    <w:lvl w:ilvl="0">
      <w:lvlJc w:val="left"/>
      <w:lvlText w:val="%1."/>
      <w:numFmt w:val="decimal"/>
      <w:start w:val="1"/>
    </w:lvl>
  </w:abstractNum>
  <w:abstractNum w:abstractNumId="40">
    <w:nsid w:val="7020"/>
    <w:multiLevelType w:val="hybridMultilevel"/>
    <w:lvl w:ilvl="0">
      <w:lvlJc w:val="left"/>
      <w:lvlText w:val="%1)"/>
      <w:numFmt w:val="decimal"/>
      <w:start w:val="1"/>
    </w:lvl>
  </w:abstractNum>
  <w:abstractNum w:abstractNumId="41">
    <w:nsid w:val="3223"/>
    <w:multiLevelType w:val="hybridMultilevel"/>
    <w:lvl w:ilvl="0">
      <w:lvlJc w:val="left"/>
      <w:lvlText w:val="в"/>
      <w:numFmt w:val="bullet"/>
      <w:start w:val="1"/>
    </w:lvl>
    <w:lvl w:ilvl="1">
      <w:lvlJc w:val="left"/>
      <w:lvlText w:val="%2."/>
      <w:numFmt w:val="decimal"/>
      <w:start w:val="2"/>
    </w:lvl>
  </w:abstractNum>
  <w:abstractNum w:abstractNumId="42">
    <w:nsid w:val="7E64"/>
    <w:multiLevelType w:val="hybridMultilevel"/>
    <w:lvl w:ilvl="0">
      <w:lvlJc w:val="left"/>
      <w:lvlText w:val="в"/>
      <w:numFmt w:val="bullet"/>
      <w:start w:val="1"/>
    </w:lvl>
    <w:lvl w:ilvl="1">
      <w:lvlJc w:val="left"/>
      <w:lvlText w:val="%2."/>
      <w:numFmt w:val="decimal"/>
      <w:start w:val="3"/>
    </w:lvl>
  </w:abstractNum>
  <w:abstractNum w:abstractNumId="43">
    <w:nsid w:val="17B8"/>
    <w:multiLevelType w:val="hybridMultilevel"/>
    <w:lvl w:ilvl="0">
      <w:lvlJc w:val="left"/>
      <w:lvlText w:val="%1"/>
      <w:numFmt w:val="decimal"/>
      <w:start w:val="1"/>
    </w:lvl>
    <w:lvl w:ilvl="1">
      <w:lvlJc w:val="left"/>
      <w:lvlText w:val="%2)"/>
      <w:numFmt w:val="decimal"/>
      <w:start w:val="1"/>
    </w:lvl>
  </w:abstractNum>
  <w:abstractNum w:abstractNumId="44">
    <w:nsid w:val="72A6"/>
    <w:multiLevelType w:val="hybridMultilevel"/>
    <w:lvl w:ilvl="0">
      <w:lvlJc w:val="left"/>
      <w:lvlText w:val="%1."/>
      <w:numFmt w:val="decimal"/>
      <w:start w:val="2"/>
    </w:lvl>
    <w:lvl w:ilvl="1">
      <w:lvlJc w:val="left"/>
      <w:lvlText w:val="%2)"/>
      <w:numFmt w:val="decimal"/>
      <w:start w:val="1"/>
    </w:lvl>
  </w:abstractNum>
  <w:abstractNum w:abstractNumId="45">
    <w:nsid w:val="4987"/>
    <w:multiLevelType w:val="hybridMultilevel"/>
    <w:lvl w:ilvl="0">
      <w:lvlJc w:val="left"/>
      <w:lvlText w:val="%1."/>
      <w:numFmt w:val="decimal"/>
      <w:start w:val="5"/>
    </w:lvl>
  </w:abstractNum>
  <w:abstractNum w:abstractNumId="46">
    <w:nsid w:val="3895"/>
    <w:multiLevelType w:val="hybridMultilevel"/>
    <w:lvl w:ilvl="0">
      <w:lvlJc w:val="left"/>
      <w:lvlText w:val="%1"/>
      <w:numFmt w:val="decimal"/>
      <w:start w:val="1"/>
    </w:lvl>
    <w:lvl w:ilvl="1">
      <w:lvlJc w:val="left"/>
      <w:lvlText w:val="%2)"/>
      <w:numFmt w:val="decimal"/>
      <w:start w:val="4"/>
    </w:lvl>
  </w:abstractNum>
  <w:abstractNum w:abstractNumId="47">
    <w:nsid w:val="504C"/>
    <w:multiLevelType w:val="hybridMultilevel"/>
    <w:lvl w:ilvl="0">
      <w:lvlJc w:val="left"/>
      <w:lvlText w:val="%1."/>
      <w:numFmt w:val="decimal"/>
      <w:start w:val="6"/>
    </w:lvl>
    <w:lvl w:ilvl="1">
      <w:lvlJc w:val="left"/>
      <w:lvlText w:val="%2"/>
      <w:numFmt w:val="decimal"/>
      <w:start w:val="1"/>
    </w:lvl>
  </w:abstractNum>
  <w:abstractNum w:abstractNumId="48">
    <w:nsid w:val="5AB0"/>
    <w:multiLevelType w:val="hybridMultilevel"/>
    <w:lvl w:ilvl="0">
      <w:lvlJc w:val="left"/>
      <w:lvlText w:val="%1."/>
      <w:numFmt w:val="decimal"/>
      <w:start w:val="1"/>
    </w:lvl>
  </w:abstractNum>
  <w:abstractNum w:abstractNumId="49">
    <w:nsid w:val="65A"/>
    <w:multiLevelType w:val="hybridMultilevel"/>
    <w:lvl w:ilvl="0">
      <w:lvlJc w:val="left"/>
      <w:lvlText w:val="%1"/>
      <w:numFmt w:val="decimal"/>
      <w:start w:val="1"/>
    </w:lvl>
    <w:lvl w:ilvl="1">
      <w:lvlJc w:val="left"/>
      <w:lvlText w:val="%2)"/>
      <w:numFmt w:val="decimal"/>
      <w:start w:val="1"/>
    </w:lvl>
  </w:abstractNum>
  <w:abstractNum w:abstractNumId="50">
    <w:nsid w:val="248D"/>
    <w:multiLevelType w:val="hybridMultilevel"/>
    <w:lvl w:ilvl="0">
      <w:lvlJc w:val="left"/>
      <w:lvlText w:val="%1."/>
      <w:numFmt w:val="decimal"/>
      <w:start w:val="2"/>
    </w:lvl>
    <w:lvl w:ilvl="1">
      <w:lvlJc w:val="left"/>
      <w:lvlText w:val="%2)"/>
      <w:numFmt w:val="decimal"/>
      <w:start w:val="1"/>
    </w:lvl>
  </w:abstractNum>
  <w:abstractNum w:abstractNumId="51">
    <w:nsid w:val="214E"/>
    <w:multiLevelType w:val="hybridMultilevel"/>
    <w:lvl w:ilvl="0">
      <w:lvlJc w:val="left"/>
      <w:lvlText w:val="%1."/>
      <w:numFmt w:val="decimal"/>
      <w:start w:val="4"/>
    </w:lvl>
  </w:abstractNum>
  <w:abstractNum w:abstractNumId="52">
    <w:nsid w:val="342D"/>
    <w:multiLevelType w:val="hybridMultilevel"/>
    <w:lvl w:ilvl="0">
      <w:lvlJc w:val="left"/>
      <w:lvlText w:val="и"/>
      <w:numFmt w:val="bullet"/>
      <w:start w:val="1"/>
    </w:lvl>
    <w:lvl w:ilvl="1">
      <w:lvlJc w:val="left"/>
      <w:lvlText w:val="%2."/>
      <w:numFmt w:val="decimal"/>
      <w:start w:val="6"/>
    </w:lvl>
  </w:abstractNum>
  <w:abstractNum w:abstractNumId="53">
    <w:nsid w:val="7299"/>
    <w:multiLevelType w:val="hybridMultilevel"/>
    <w:lvl w:ilvl="0">
      <w:lvlJc w:val="left"/>
      <w:lvlText w:val="и"/>
      <w:numFmt w:val="bullet"/>
      <w:start w:val="1"/>
    </w:lvl>
    <w:lvl w:ilvl="1">
      <w:lvlJc w:val="left"/>
      <w:lvlText w:val="%2."/>
      <w:numFmt w:val="decimal"/>
      <w:start w:val="9"/>
    </w:lvl>
  </w:abstractNum>
  <w:abstractNum w:abstractNumId="54">
    <w:nsid w:val="5AE7"/>
    <w:multiLevelType w:val="hybridMultilevel"/>
    <w:lvl w:ilvl="0">
      <w:lvlJc w:val="left"/>
      <w:lvlText w:val="и"/>
      <w:numFmt w:val="bullet"/>
      <w:start w:val="1"/>
    </w:lvl>
    <w:lvl w:ilvl="1">
      <w:lvlJc w:val="left"/>
      <w:lvlText w:val="%2."/>
      <w:numFmt w:val="decimal"/>
      <w:start w:val="1"/>
    </w:lvl>
  </w:abstractNum>
  <w:abstractNum w:abstractNumId="55">
    <w:nsid w:val="5D3D"/>
    <w:multiLevelType w:val="hybridMultilevel"/>
    <w:lvl w:ilvl="0">
      <w:lvlJc w:val="left"/>
      <w:lvlText w:val="и"/>
      <w:numFmt w:val="bullet"/>
      <w:start w:val="1"/>
    </w:lvl>
    <w:lvl w:ilvl="1">
      <w:lvlJc w:val="left"/>
      <w:lvlText w:val="%2."/>
      <w:numFmt w:val="decimal"/>
      <w:start w:val="2"/>
    </w:lvl>
  </w:abstractNum>
  <w:abstractNum w:abstractNumId="56">
    <w:nsid w:val="72B1"/>
    <w:multiLevelType w:val="hybridMultilevel"/>
    <w:lvl w:ilvl="0">
      <w:lvlJc w:val="left"/>
      <w:lvlText w:val="%1)"/>
      <w:numFmt w:val="decimal"/>
      <w:start w:val="1"/>
    </w:lvl>
  </w:abstractNum>
  <w:abstractNum w:abstractNumId="57">
    <w:nsid w:val="3260"/>
    <w:multiLevelType w:val="hybridMultilevel"/>
    <w:lvl w:ilvl="0">
      <w:lvlJc w:val="left"/>
      <w:lvlText w:val="%1)"/>
      <w:numFmt w:val="decimal"/>
      <w:start w:val="3"/>
    </w:lvl>
  </w:abstractNum>
  <w:abstractNum w:abstractNumId="58">
    <w:nsid w:val="32DE"/>
    <w:multiLevelType w:val="hybridMultilevel"/>
    <w:lvl w:ilvl="0">
      <w:lvlJc w:val="left"/>
      <w:lvlText w:val="%1."/>
      <w:numFmt w:val="decimal"/>
      <w:start w:val="4"/>
    </w:lvl>
  </w:abstractNum>
  <w:abstractNum w:abstractNumId="59">
    <w:nsid w:val="73B1"/>
    <w:multiLevelType w:val="hybridMultilevel"/>
    <w:lvl w:ilvl="0">
      <w:lvlJc w:val="left"/>
      <w:lvlText w:val="%1"/>
      <w:numFmt w:val="decimal"/>
      <w:start w:val="1"/>
    </w:lvl>
    <w:lvl w:ilvl="1">
      <w:lvlJc w:val="left"/>
      <w:lvlText w:val="%2)"/>
      <w:numFmt w:val="decimal"/>
      <w:start w:val="1"/>
    </w:lvl>
  </w:abstractNum>
  <w:abstractNum w:abstractNumId="60">
    <w:nsid w:val="2780"/>
    <w:multiLevelType w:val="hybridMultilevel"/>
    <w:lvl w:ilvl="0">
      <w:lvlJc w:val="left"/>
      <w:lvlText w:val="%1."/>
      <w:numFmt w:val="decimal"/>
      <w:start w:val="5"/>
    </w:lvl>
    <w:lvl w:ilvl="1">
      <w:lvlJc w:val="left"/>
      <w:lvlText w:val="%2"/>
      <w:numFmt w:val="decimal"/>
      <w:start w:val="1"/>
    </w:lvl>
  </w:abstractNum>
  <w:abstractNum w:abstractNumId="61">
    <w:nsid w:val="31AD"/>
    <w:multiLevelType w:val="hybridMultilevel"/>
    <w:lvl w:ilvl="0">
      <w:lvlJc w:val="left"/>
      <w:lvlText w:val="%1."/>
      <w:numFmt w:val="decimal"/>
      <w:start w:val="8"/>
    </w:lvl>
  </w:abstractNum>
  <w:abstractNum w:abstractNumId="62">
    <w:nsid w:val="4908"/>
    <w:multiLevelType w:val="hybridMultilevel"/>
    <w:lvl w:ilvl="0">
      <w:lvlJc w:val="left"/>
      <w:lvlText w:val="%1."/>
      <w:numFmt w:val="decimal"/>
      <w:start w:val="14"/>
    </w:lvl>
  </w:abstractNum>
  <w:abstractNum w:abstractNumId="63">
    <w:nsid w:val="2D41"/>
    <w:multiLevelType w:val="hybridMultilevel"/>
    <w:lvl w:ilvl="0">
      <w:lvlJc w:val="left"/>
      <w:lvlText w:val="%1."/>
      <w:numFmt w:val="decimal"/>
      <w:start w:val="1"/>
    </w:lvl>
  </w:abstractNum>
  <w:abstractNum w:abstractNumId="64">
    <w:nsid w:val="5DE9"/>
    <w:multiLevelType w:val="hybridMultilevel"/>
    <w:lvl w:ilvl="0">
      <w:lvlJc w:val="left"/>
      <w:lvlText w:val="и"/>
      <w:numFmt w:val="bullet"/>
      <w:start w:val="1"/>
    </w:lvl>
    <w:lvl w:ilvl="1">
      <w:lvlJc w:val="left"/>
      <w:lvlText w:val="%2."/>
      <w:numFmt w:val="decimal"/>
      <w:start w:val="9"/>
    </w:lvl>
  </w:abstractNum>
  <w:abstractNum w:abstractNumId="65">
    <w:nsid w:val="5F67"/>
    <w:multiLevelType w:val="hybridMultilevel"/>
    <w:lvl w:ilvl="0">
      <w:lvlJc w:val="left"/>
      <w:lvlText w:val="в"/>
      <w:numFmt w:val="bullet"/>
      <w:start w:val="1"/>
    </w:lvl>
    <w:lvl w:ilvl="1">
      <w:lvlJc w:val="left"/>
      <w:lvlText w:val="%2."/>
      <w:numFmt w:val="decimal"/>
      <w:start w:val="1"/>
    </w:lvl>
  </w:abstractNum>
  <w:abstractNum w:abstractNumId="66">
    <w:nsid w:val="5E41"/>
    <w:multiLevelType w:val="hybridMultilevel"/>
    <w:lvl w:ilvl="0">
      <w:lvlJc w:val="left"/>
      <w:lvlText w:val="в"/>
      <w:numFmt w:val="bullet"/>
      <w:start w:val="1"/>
    </w:lvl>
    <w:lvl w:ilvl="1">
      <w:lvlJc w:val="left"/>
      <w:lvlText w:val="%2."/>
      <w:numFmt w:val="decimal"/>
      <w:start w:val="4"/>
    </w:lvl>
  </w:abstractNum>
  <w:abstractNum w:abstractNumId="67">
    <w:nsid w:val="5EA5"/>
    <w:multiLevelType w:val="hybridMultilevel"/>
    <w:lvl w:ilvl="0">
      <w:lvlJc w:val="left"/>
      <w:lvlText w:val="%1."/>
      <w:numFmt w:val="decimal"/>
      <w:start w:val="5"/>
    </w:lvl>
  </w:abstractNum>
  <w:abstractNum w:abstractNumId="68">
    <w:nsid w:val="11D5"/>
    <w:multiLevelType w:val="hybridMultilevel"/>
    <w:lvl w:ilvl="0">
      <w:lvlJc w:val="left"/>
      <w:lvlText w:val="%1."/>
      <w:numFmt w:val="decimal"/>
      <w:start w:val="1"/>
    </w:lvl>
  </w:abstractNum>
  <w:abstractNum w:abstractNumId="69">
    <w:nsid w:val="199F"/>
    <w:multiLevelType w:val="hybridMultilevel"/>
    <w:lvl w:ilvl="0">
      <w:lvlJc w:val="left"/>
      <w:lvlText w:val="%1)"/>
      <w:numFmt w:val="decimal"/>
      <w:start w:val="1"/>
    </w:lvl>
  </w:abstractNum>
  <w:abstractNum w:abstractNumId="70">
    <w:nsid w:val="22E4"/>
    <w:multiLevelType w:val="hybridMultilevel"/>
    <w:lvl w:ilvl="0">
      <w:lvlJc w:val="left"/>
      <w:lvlText w:val="%1)"/>
      <w:numFmt w:val="decimal"/>
      <w:start w:val="4"/>
    </w:lvl>
  </w:abstractNum>
  <w:abstractNum w:abstractNumId="71">
    <w:nsid w:val="5718"/>
    <w:multiLevelType w:val="hybridMultilevel"/>
    <w:lvl w:ilvl="0">
      <w:lvlJc w:val="left"/>
      <w:lvlText w:val="%1."/>
      <w:numFmt w:val="decimal"/>
      <w:start w:val="1"/>
    </w:lvl>
  </w:abstractNum>
  <w:abstractNum w:abstractNumId="72">
    <w:nsid w:val="749F"/>
    <w:multiLevelType w:val="hybridMultilevel"/>
    <w:lvl w:ilvl="0">
      <w:lvlJc w:val="left"/>
      <w:lvlText w:val="%1)"/>
      <w:numFmt w:val="decimal"/>
      <w:start w:val="1"/>
    </w:lvl>
  </w:abstractNum>
  <w:abstractNum w:abstractNumId="73">
    <w:nsid w:val="2F15"/>
    <w:multiLevelType w:val="hybridMultilevel"/>
    <w:lvl w:ilvl="0">
      <w:lvlJc w:val="left"/>
      <w:lvlText w:val="%1."/>
      <w:numFmt w:val="decimal"/>
      <w:start w:val="2"/>
    </w:lvl>
  </w:abstractNum>
  <w:abstractNum w:abstractNumId="74">
    <w:nsid w:val="4242"/>
    <w:multiLevelType w:val="hybridMultilevel"/>
    <w:lvl w:ilvl="0">
      <w:lvlJc w:val="left"/>
      <w:lvlText w:val="%1."/>
      <w:numFmt w:val="decimal"/>
      <w:start w:val="1"/>
    </w:lvl>
  </w:abstractNum>
  <w:abstractNum w:abstractNumId="75">
    <w:nsid w:val="E00"/>
    <w:multiLevelType w:val="hybridMultilevel"/>
    <w:lvl w:ilvl="0">
      <w:lvlJc w:val="left"/>
      <w:lvlText w:val="%1)"/>
      <w:numFmt w:val="decimal"/>
      <w:start w:val="1"/>
    </w:lvl>
  </w:abstractNum>
  <w:abstractNum w:abstractNumId="76">
    <w:nsid w:val="7426"/>
    <w:multiLevelType w:val="hybridMultilevel"/>
    <w:lvl w:ilvl="0">
      <w:lvlJc w:val="left"/>
      <w:lvlText w:val="%1)"/>
      <w:numFmt w:val="decimal"/>
      <w:start w:val="2"/>
    </w:lvl>
  </w:abstractNum>
  <w:abstractNum w:abstractNumId="77">
    <w:nsid w:val="19FE"/>
    <w:multiLevelType w:val="hybridMultilevel"/>
    <w:lvl w:ilvl="0">
      <w:lvlJc w:val="left"/>
      <w:lvlText w:val="%1."/>
      <w:numFmt w:val="decimal"/>
      <w:start w:val="5"/>
    </w:lvl>
  </w:abstractNum>
  <w:abstractNum w:abstractNumId="78">
    <w:nsid w:val="424C"/>
    <w:multiLevelType w:val="hybridMultilevel"/>
    <w:lvl w:ilvl="0">
      <w:lvlJc w:val="left"/>
      <w:lvlText w:val="%1."/>
      <w:numFmt w:val="decimal"/>
      <w:start w:val="6"/>
    </w:lvl>
  </w:abstractNum>
  <w:abstractNum w:abstractNumId="79">
    <w:nsid w:val="53D1"/>
    <w:multiLevelType w:val="hybridMultilevel"/>
    <w:lvl w:ilvl="0">
      <w:lvlJc w:val="left"/>
      <w:lvlText w:val="и"/>
      <w:numFmt w:val="bullet"/>
      <w:start w:val="1"/>
    </w:lvl>
    <w:lvl w:ilvl="1">
      <w:lvlJc w:val="left"/>
      <w:lvlText w:val="%2."/>
      <w:numFmt w:val="decimal"/>
      <w:start w:val="7"/>
    </w:lvl>
  </w:abstractNum>
  <w:abstractNum w:abstractNumId="80">
    <w:nsid w:val="3821"/>
    <w:multiLevelType w:val="hybridMultilevel"/>
    <w:lvl w:ilvl="0">
      <w:lvlJc w:val="left"/>
      <w:lvlText w:val="%1."/>
      <w:numFmt w:val="decimal"/>
      <w:start w:val="8"/>
    </w:lvl>
  </w:abstractNum>
  <w:abstractNum w:abstractNumId="81">
    <w:nsid w:val="5804"/>
    <w:multiLevelType w:val="hybridMultilevel"/>
    <w:lvl w:ilvl="0">
      <w:lvlJc w:val="left"/>
      <w:lvlText w:val="%1."/>
      <w:numFmt w:val="decimal"/>
      <w:start w:val="9"/>
    </w:lvl>
  </w:abstractNum>
  <w:abstractNum w:abstractNumId="82">
    <w:nsid w:val="B93"/>
    <w:multiLevelType w:val="hybridMultilevel"/>
    <w:lvl w:ilvl="0">
      <w:lvlJc w:val="left"/>
      <w:lvlText w:val="в"/>
      <w:numFmt w:val="bullet"/>
      <w:start w:val="1"/>
    </w:lvl>
    <w:lvl w:ilvl="1">
      <w:lvlJc w:val="left"/>
      <w:lvlText w:val="%2."/>
      <w:numFmt w:val="decimal"/>
      <w:start w:val="1"/>
    </w:lvl>
  </w:abstractNum>
  <w:abstractNum w:abstractNumId="83">
    <w:nsid w:val="A2F"/>
    <w:multiLevelType w:val="hybridMultilevel"/>
    <w:lvl w:ilvl="0">
      <w:lvlJc w:val="left"/>
      <w:lvlText w:val="в"/>
      <w:numFmt w:val="bullet"/>
      <w:start w:val="1"/>
    </w:lvl>
    <w:lvl w:ilvl="1">
      <w:lvlJc w:val="left"/>
      <w:lvlText w:val="%2."/>
      <w:numFmt w:val="decimal"/>
      <w:start w:val="4"/>
    </w:lvl>
  </w:abstractNum>
  <w:abstractNum w:abstractNumId="84">
    <w:nsid w:val="9B3"/>
    <w:multiLevelType w:val="hybridMultilevel"/>
    <w:lvl w:ilvl="0">
      <w:lvlJc w:val="left"/>
      <w:lvlText w:val="%1."/>
      <w:numFmt w:val="decimal"/>
      <w:start w:val="1"/>
    </w:lvl>
  </w:abstractNum>
  <w:abstractNum w:abstractNumId="85">
    <w:nsid w:val="38F"/>
    <w:multiLevelType w:val="hybridMultilevel"/>
    <w:lvl w:ilvl="0">
      <w:lvlJc w:val="left"/>
      <w:lvlText w:val="%1."/>
      <w:numFmt w:val="decimal"/>
      <w:start w:val="4"/>
    </w:lvl>
  </w:abstractNum>
  <w:abstractNum w:abstractNumId="86">
    <w:nsid w:val="2D73"/>
    <w:multiLevelType w:val="hybridMultilevel"/>
    <w:lvl w:ilvl="0">
      <w:lvlJc w:val="left"/>
      <w:lvlText w:val="%1."/>
      <w:numFmt w:val="decimal"/>
      <w:start w:val="1"/>
    </w:lvl>
  </w:abstractNum>
  <w:abstractNum w:abstractNumId="87">
    <w:nsid w:val="2753"/>
    <w:multiLevelType w:val="hybridMultilevel"/>
    <w:lvl w:ilvl="0">
      <w:lvlJc w:val="left"/>
      <w:lvlText w:val="%1."/>
      <w:numFmt w:val="decimal"/>
      <w:start w:val="1"/>
    </w:lvl>
  </w:abstractNum>
  <w:abstractNum w:abstractNumId="88">
    <w:nsid w:val="5940"/>
    <w:multiLevelType w:val="hybridMultilevel"/>
    <w:lvl w:ilvl="0">
      <w:lvlJc w:val="left"/>
      <w:lvlText w:val="%1."/>
      <w:numFmt w:val="decimal"/>
      <w:start w:val="3"/>
    </w:lvl>
  </w:abstractNum>
  <w:abstractNum w:abstractNumId="89">
    <w:nsid w:val="1243"/>
    <w:multiLevelType w:val="hybridMultilevel"/>
    <w:lvl w:ilvl="0">
      <w:lvlJc w:val="left"/>
      <w:lvlText w:val="%1."/>
      <w:numFmt w:val="decimal"/>
      <w:start w:val="14"/>
    </w:lvl>
  </w:abstractNum>
  <w:abstractNum w:abstractNumId="90">
    <w:nsid w:val="328A"/>
    <w:multiLevelType w:val="hybridMultilevel"/>
    <w:lvl w:ilvl="0">
      <w:lvlJc w:val="left"/>
      <w:lvlText w:val="%1."/>
      <w:numFmt w:val="decimal"/>
      <w:start w:val="1"/>
    </w:lvl>
  </w:abstractNum>
  <w:abstractNum w:abstractNumId="91">
    <w:nsid w:val="8AF"/>
    <w:multiLevelType w:val="hybridMultilevel"/>
    <w:lvl w:ilvl="0">
      <w:lvlJc w:val="left"/>
      <w:lvlText w:val="%1"/>
      <w:numFmt w:val="decimal"/>
      <w:start w:val="1"/>
    </w:lvl>
    <w:lvl w:ilvl="1">
      <w:lvlJc w:val="left"/>
      <w:lvlText w:val="%2)"/>
      <w:numFmt w:val="decimal"/>
      <w:start w:val="1"/>
    </w:lvl>
  </w:abstractNum>
  <w:abstractNum w:abstractNumId="92">
    <w:nsid w:val="567E"/>
    <w:multiLevelType w:val="hybridMultilevel"/>
    <w:lvl w:ilvl="0">
      <w:lvlJc w:val="left"/>
      <w:lvlText w:val="%1."/>
      <w:numFmt w:val="decimal"/>
      <w:start w:val="3"/>
    </w:lvl>
    <w:lvl w:ilvl="1">
      <w:lvlJc w:val="left"/>
      <w:lvlText w:val="%2)"/>
      <w:numFmt w:val="decimal"/>
      <w:start w:val="1"/>
    </w:lvl>
  </w:abstractNum>
  <w:abstractNum w:abstractNumId="93">
    <w:nsid w:val="5CCA"/>
    <w:multiLevelType w:val="hybridMultilevel"/>
    <w:lvl w:ilvl="0">
      <w:lvlJc w:val="left"/>
      <w:lvlText w:val="%1"/>
      <w:numFmt w:val="decimal"/>
      <w:start w:val="1"/>
    </w:lvl>
    <w:lvl w:ilvl="1">
      <w:lvlJc w:val="left"/>
      <w:lvlText w:val="%2)"/>
      <w:numFmt w:val="decimal"/>
      <w:start w:val="3"/>
    </w:lvl>
  </w:abstractNum>
  <w:abstractNum w:abstractNumId="94">
    <w:nsid w:val="196F"/>
    <w:multiLevelType w:val="hybridMultilevel"/>
    <w:lvl w:ilvl="0">
      <w:lvlJc w:val="left"/>
      <w:lvlText w:val="%1."/>
      <w:numFmt w:val="decimal"/>
      <w:start w:val="5"/>
    </w:lvl>
    <w:lvl w:ilvl="1">
      <w:lvlJc w:val="left"/>
      <w:lvlText w:val="%2"/>
      <w:numFmt w:val="decimal"/>
      <w:start w:val="1"/>
    </w:lvl>
  </w:abstractNum>
  <w:abstractNum w:abstractNumId="95">
    <w:nsid w:val="58D5"/>
    <w:multiLevelType w:val="hybridMultilevel"/>
    <w:lvl w:ilvl="0">
      <w:lvlJc w:val="left"/>
      <w:lvlText w:val="%1."/>
      <w:numFmt w:val="decimal"/>
      <w:start w:val="1"/>
    </w:lvl>
  </w:abstractNum>
  <w:abstractNum w:abstractNumId="96">
    <w:nsid w:val="4ECF"/>
    <w:multiLevelType w:val="hybridMultilevel"/>
    <w:lvl w:ilvl="0">
      <w:lvlJc w:val="left"/>
      <w:lvlText w:val="%1."/>
      <w:numFmt w:val="decimal"/>
      <w:start w:val="5"/>
    </w:lvl>
  </w:abstractNum>
  <w:abstractNum w:abstractNumId="97">
    <w:nsid w:val="53D3"/>
    <w:multiLevelType w:val="hybridMultilevel"/>
    <w:lvl w:ilvl="0">
      <w:lvlJc w:val="left"/>
      <w:lvlText w:val="%1."/>
      <w:numFmt w:val="decimal"/>
      <w:start w:val="1"/>
    </w:lvl>
  </w:abstractNum>
  <w:abstractNum w:abstractNumId="98">
    <w:nsid w:val="45A1"/>
    <w:multiLevelType w:val="hybridMultilevel"/>
    <w:lvl w:ilvl="0">
      <w:lvlJc w:val="left"/>
      <w:lvlText w:val="%1"/>
      <w:numFmt w:val="decimal"/>
      <w:start w:val="1"/>
    </w:lvl>
    <w:lvl w:ilvl="1">
      <w:lvlJc w:val="left"/>
      <w:lvlText w:val="%2)"/>
      <w:numFmt w:val="decimal"/>
      <w:start w:val="1"/>
    </w:lvl>
  </w:abstractNum>
  <w:abstractNum w:abstractNumId="99">
    <w:nsid w:val="C95"/>
    <w:multiLevelType w:val="hybridMultilevel"/>
    <w:lvl w:ilvl="0">
      <w:lvlJc w:val="left"/>
      <w:lvlText w:val="%1."/>
      <w:numFmt w:val="decimal"/>
      <w:start w:val="3"/>
    </w:lvl>
    <w:lvl w:ilvl="1">
      <w:lvlJc w:val="left"/>
      <w:lvlText w:val="%2"/>
      <w:numFmt w:val="decimal"/>
      <w:start w:val="1"/>
    </w:lvl>
  </w:abstractNum>
  <w:abstractNum w:abstractNumId="100">
    <w:nsid w:val="45CE"/>
    <w:multiLevelType w:val="hybridMultilevel"/>
    <w:lvl w:ilvl="0">
      <w:lvlJc w:val="left"/>
      <w:lvlText w:val="%1."/>
      <w:numFmt w:val="decimal"/>
      <w:start w:val="1"/>
    </w:lvl>
  </w:abstractNum>
  <w:abstractNum w:abstractNumId="101">
    <w:nsid w:val="7CBE"/>
    <w:multiLevelType w:val="hybridMultilevel"/>
    <w:lvl w:ilvl="0">
      <w:lvlJc w:val="left"/>
      <w:lvlText w:val="%1."/>
      <w:numFmt w:val="decimal"/>
      <w:start w:val="5"/>
    </w:lvl>
  </w:abstractNum>
  <w:abstractNum w:abstractNumId="102">
    <w:nsid w:val="3B65"/>
    <w:multiLevelType w:val="hybridMultilevel"/>
    <w:lvl w:ilvl="0">
      <w:lvlJc w:val="left"/>
      <w:lvlText w:val="%1)"/>
      <w:numFmt w:val="decimal"/>
      <w:start w:val="1"/>
    </w:lvl>
  </w:abstractNum>
  <w:abstractNum w:abstractNumId="103">
    <w:nsid w:val="7C27"/>
    <w:multiLevelType w:val="hybridMultilevel"/>
    <w:lvl w:ilvl="0">
      <w:lvlJc w:val="left"/>
      <w:lvlText w:val="и"/>
      <w:numFmt w:val="bullet"/>
      <w:start w:val="1"/>
    </w:lvl>
    <w:lvl w:ilvl="1">
      <w:lvlJc w:val="left"/>
      <w:lvlText w:val="%2."/>
      <w:numFmt w:val="decimal"/>
      <w:start w:val="1"/>
    </w:lvl>
  </w:abstractNum>
  <w:abstractNum w:abstractNumId="104">
    <w:nsid w:val="5D2A"/>
    <w:multiLevelType w:val="hybridMultilevel"/>
    <w:lvl w:ilvl="0">
      <w:lvlJc w:val="left"/>
      <w:lvlText w:val="%1."/>
      <w:numFmt w:val="decimal"/>
      <w:start w:val="4"/>
    </w:lvl>
  </w:abstractNum>
  <w:abstractNum w:abstractNumId="105">
    <w:nsid w:val="43F6"/>
    <w:multiLevelType w:val="hybridMultilevel"/>
    <w:lvl w:ilvl="0">
      <w:lvlJc w:val="left"/>
      <w:lvlText w:val="%1."/>
      <w:numFmt w:val="decimal"/>
      <w:start w:val="1"/>
    </w:lvl>
  </w:abstractNum>
  <w:abstractNum w:abstractNumId="106">
    <w:nsid w:val="5707"/>
    <w:multiLevelType w:val="hybridMultilevel"/>
    <w:lvl w:ilvl="0">
      <w:lvlJc w:val="left"/>
      <w:lvlText w:val="в"/>
      <w:numFmt w:val="bullet"/>
      <w:start w:val="1"/>
    </w:lvl>
    <w:lvl w:ilvl="1">
      <w:lvlJc w:val="left"/>
      <w:lvlText w:val="%2)"/>
      <w:numFmt w:val="decimal"/>
      <w:start w:val="1"/>
    </w:lvl>
  </w:abstractNum>
  <w:abstractNum w:abstractNumId="107">
    <w:nsid w:val="58AD"/>
    <w:multiLevelType w:val="hybridMultilevel"/>
    <w:lvl w:ilvl="0">
      <w:lvlJc w:val="left"/>
      <w:lvlText w:val="в"/>
      <w:numFmt w:val="bullet"/>
      <w:start w:val="1"/>
    </w:lvl>
    <w:lvl w:ilvl="1">
      <w:lvlJc w:val="left"/>
      <w:lvlText w:val="%2)"/>
      <w:numFmt w:val="decimal"/>
      <w:start w:val="3"/>
    </w:lvl>
  </w:abstractNum>
  <w:abstractNum w:abstractNumId="108">
    <w:nsid w:val="2FA1"/>
    <w:multiLevelType w:val="hybridMultilevel"/>
    <w:lvl w:ilvl="0">
      <w:lvlJc w:val="left"/>
      <w:lvlText w:val="%1)"/>
      <w:numFmt w:val="decimal"/>
      <w:start w:val="10"/>
    </w:lvl>
  </w:abstractNum>
  <w:abstractNum w:abstractNumId="109">
    <w:nsid w:val="31BE"/>
    <w:multiLevelType w:val="hybridMultilevel"/>
    <w:lvl w:ilvl="0">
      <w:lvlJc w:val="left"/>
      <w:lvlText w:val="%1)"/>
      <w:numFmt w:val="decimal"/>
      <w:start w:val="11"/>
    </w:lvl>
  </w:abstractNum>
  <w:abstractNum w:abstractNumId="110">
    <w:nsid w:val="665"/>
    <w:multiLevelType w:val="hybridMultilevel"/>
    <w:lvl w:ilvl="0">
      <w:lvlJc w:val="left"/>
      <w:lvlText w:val="%1)"/>
      <w:numFmt w:val="decimal"/>
      <w:start w:val="15"/>
    </w:lvl>
  </w:abstractNum>
  <w:abstractNum w:abstractNumId="111">
    <w:nsid w:val="67A6"/>
    <w:multiLevelType w:val="hybridMultilevel"/>
    <w:lvl w:ilvl="0">
      <w:lvlJc w:val="left"/>
      <w:lvlText w:val="и"/>
      <w:numFmt w:val="bullet"/>
      <w:start w:val="1"/>
    </w:lvl>
    <w:lvl w:ilvl="1">
      <w:lvlJc w:val="left"/>
      <w:lvlText w:val="%2"/>
      <w:numFmt w:val="decimal"/>
      <w:start w:val="1"/>
    </w:lvl>
    <w:lvl w:ilvl="2">
      <w:lvlJc w:val="left"/>
      <w:lvlText w:val="%3)"/>
      <w:numFmt w:val="decimal"/>
      <w:start w:val="16"/>
    </w:lvl>
  </w:abstractNum>
  <w:abstractNum w:abstractNumId="112">
    <w:nsid w:val="15B4"/>
    <w:multiLevelType w:val="hybridMultilevel"/>
    <w:lvl w:ilvl="0">
      <w:lvlJc w:val="left"/>
      <w:lvlText w:val="и"/>
      <w:numFmt w:val="bullet"/>
      <w:start w:val="1"/>
    </w:lvl>
    <w:lvl w:ilvl="1">
      <w:lvlJc w:val="left"/>
      <w:lvlText w:val="%2."/>
      <w:numFmt w:val="decimal"/>
      <w:start w:val="4"/>
    </w:lvl>
    <w:lvl w:ilvl="2">
      <w:lvlJc w:val="left"/>
      <w:lvlText w:val="%3)"/>
      <w:numFmt w:val="decimal"/>
      <w:start w:val="1"/>
    </w:lvl>
  </w:abstractNum>
  <w:abstractNum w:abstractNumId="113">
    <w:nsid w:val="7C9"/>
    <w:multiLevelType w:val="hybridMultilevel"/>
    <w:lvl w:ilvl="0">
      <w:lvlJc w:val="left"/>
      <w:lvlText w:val="ее"/>
      <w:numFmt w:val="bullet"/>
      <w:start w:val="1"/>
    </w:lvl>
    <w:lvl w:ilvl="1">
      <w:lvlJc w:val="left"/>
      <w:lvlText w:val="%2"/>
      <w:numFmt w:val="decimal"/>
      <w:start w:val="1"/>
    </w:lvl>
    <w:lvl w:ilvl="2">
      <w:lvlJc w:val="left"/>
      <w:lvlText w:val="%3)"/>
      <w:numFmt w:val="decimal"/>
      <w:start w:val="3"/>
    </w:lvl>
  </w:abstractNum>
  <w:abstractNum w:abstractNumId="114">
    <w:nsid w:val="27C0"/>
    <w:multiLevelType w:val="hybridMultilevel"/>
    <w:lvl w:ilvl="0">
      <w:lvlJc w:val="left"/>
      <w:lvlText w:val="ее"/>
      <w:numFmt w:val="bullet"/>
      <w:start w:val="1"/>
    </w:lvl>
    <w:lvl w:ilvl="1">
      <w:lvlJc w:val="left"/>
      <w:lvlText w:val="%2."/>
      <w:numFmt w:val="decimal"/>
      <w:start w:val="7"/>
    </w:lvl>
    <w:lvl w:ilvl="2">
      <w:lvlJc w:val="left"/>
      <w:lvlText w:val="%3"/>
      <w:numFmt w:val="decimal"/>
      <w:start w:val="1"/>
    </w:lvl>
  </w:abstractNum>
  <w:abstractNum w:abstractNumId="115">
    <w:nsid w:val="6469"/>
    <w:multiLevelType w:val="hybridMultilevel"/>
    <w:lvl w:ilvl="0">
      <w:lvlJc w:val="left"/>
      <w:lvlText w:val="%1."/>
      <w:numFmt w:val="decimal"/>
      <w:start w:val="1"/>
    </w:lvl>
  </w:abstractNum>
  <w:abstractNum w:abstractNumId="116">
    <w:nsid w:val="1B32"/>
    <w:multiLevelType w:val="hybridMultilevel"/>
    <w:lvl w:ilvl="0">
      <w:lvlJc w:val="left"/>
      <w:lvlText w:val="%1)"/>
      <w:numFmt w:val="decimal"/>
      <w:start w:val="3"/>
    </w:lvl>
  </w:abstractNum>
  <w:abstractNum w:abstractNumId="117">
    <w:nsid w:val="2934"/>
    <w:multiLevelType w:val="hybridMultilevel"/>
    <w:lvl w:ilvl="0">
      <w:lvlJc w:val="left"/>
      <w:lvlText w:val="и"/>
      <w:numFmt w:val="bullet"/>
      <w:start w:val="1"/>
    </w:lvl>
    <w:lvl w:ilvl="1">
      <w:lvlJc w:val="left"/>
      <w:lvlText w:val="%2)"/>
      <w:numFmt w:val="decimal"/>
      <w:start w:val="4"/>
    </w:lvl>
  </w:abstractNum>
  <w:abstractNum w:abstractNumId="118">
    <w:nsid w:val="3E09"/>
    <w:multiLevelType w:val="hybridMultilevel"/>
    <w:lvl w:ilvl="0">
      <w:lvlJc w:val="left"/>
      <w:lvlText w:val="%1)"/>
      <w:numFmt w:val="decimal"/>
      <w:start w:val="5"/>
    </w:lvl>
  </w:abstractNum>
  <w:abstractNum w:abstractNumId="119">
    <w:nsid w:val="12C"/>
    <w:multiLevelType w:val="hybridMultilevel"/>
    <w:lvl w:ilvl="0">
      <w:lvlJc w:val="left"/>
      <w:lvlText w:val="%1."/>
      <w:numFmt w:val="decimal"/>
      <w:start w:val="3"/>
    </w:lvl>
  </w:abstractNum>
  <w:abstractNum w:abstractNumId="120">
    <w:nsid w:val="384D"/>
    <w:multiLevelType w:val="hybridMultilevel"/>
    <w:lvl w:ilvl="0">
      <w:lvlJc w:val="left"/>
      <w:lvlText w:val="%1."/>
      <w:numFmt w:val="decimal"/>
      <w:start w:val="1"/>
    </w:lvl>
  </w:abstractNum>
  <w:abstractNum w:abstractNumId="121">
    <w:nsid w:val="4101"/>
    <w:multiLevelType w:val="hybridMultilevel"/>
    <w:lvl w:ilvl="0">
      <w:lvlJc w:val="left"/>
      <w:lvlText w:val="%1."/>
      <w:numFmt w:val="decimal"/>
      <w:start w:val="3"/>
    </w:lvl>
  </w:abstractNum>
  <w:abstractNum w:abstractNumId="122">
    <w:nsid w:val="4D8F"/>
    <w:multiLevelType w:val="hybridMultilevel"/>
    <w:lvl w:ilvl="0">
      <w:lvlJc w:val="left"/>
      <w:lvlText w:val="%1."/>
      <w:numFmt w:val="decimal"/>
      <w:start w:val="1"/>
    </w:lvl>
  </w:abstractNum>
  <w:abstractNum w:abstractNumId="123">
    <w:nsid w:val="6117"/>
    <w:multiLevelType w:val="hybridMultilevel"/>
    <w:lvl w:ilvl="0">
      <w:lvlJc w:val="left"/>
      <w:lvlText w:val="%1."/>
      <w:numFmt w:val="decimal"/>
      <w:start w:val="1"/>
    </w:lvl>
  </w:abstractNum>
  <w:abstractNum w:abstractNumId="124">
    <w:nsid w:val="3356"/>
    <w:multiLevelType w:val="hybridMultilevel"/>
    <w:lvl w:ilvl="0">
      <w:lvlJc w:val="left"/>
      <w:lvlText w:val="%1."/>
      <w:numFmt w:val="decimal"/>
      <w:start w:val="3"/>
    </w:lvl>
  </w:abstractNum>
  <w:abstractNum w:abstractNumId="125">
    <w:nsid w:val="2CC6"/>
    <w:multiLevelType w:val="hybridMultilevel"/>
    <w:lvl w:ilvl="0">
      <w:lvlJc w:val="left"/>
      <w:lvlText w:val="%1."/>
      <w:numFmt w:val="decimal"/>
      <w:start w:val="1"/>
    </w:lvl>
  </w:abstractNum>
  <w:abstractNum w:abstractNumId="126">
    <w:nsid w:val="6BDB"/>
    <w:multiLevelType w:val="hybridMultilevel"/>
    <w:lvl w:ilvl="0">
      <w:lvlJc w:val="left"/>
      <w:lvlText w:val="%1)"/>
      <w:numFmt w:val="decimal"/>
      <w:start w:val="1"/>
    </w:lvl>
  </w:abstractNum>
  <w:abstractNum w:abstractNumId="127">
    <w:nsid w:val="789D"/>
    <w:multiLevelType w:val="hybridMultilevel"/>
    <w:lvl w:ilvl="0">
      <w:lvlJc w:val="left"/>
      <w:lvlText w:val="и"/>
      <w:numFmt w:val="bullet"/>
      <w:start w:val="1"/>
    </w:lvl>
    <w:lvl w:ilvl="1">
      <w:lvlJc w:val="left"/>
      <w:lvlText w:val="%2"/>
      <w:numFmt w:val="decimal"/>
      <w:start w:val="1"/>
    </w:lvl>
    <w:lvl w:ilvl="2">
      <w:lvlJc w:val="left"/>
      <w:lvlText w:val="%3)"/>
      <w:numFmt w:val="decimal"/>
      <w:start w:val="8"/>
    </w:lvl>
  </w:abstractNum>
  <w:abstractNum w:abstractNumId="128">
    <w:nsid w:val="4FC8"/>
    <w:multiLevelType w:val="hybridMultilevel"/>
    <w:lvl w:ilvl="0">
      <w:lvlJc w:val="left"/>
      <w:lvlText w:val="и"/>
      <w:numFmt w:val="bullet"/>
      <w:start w:val="1"/>
    </w:lvl>
    <w:lvl w:ilvl="1">
      <w:lvlJc w:val="left"/>
      <w:lvlText w:val="%2."/>
      <w:numFmt w:val="decimal"/>
      <w:start w:val="2"/>
    </w:lvl>
    <w:lvl w:ilvl="2">
      <w:lvlJc w:val="left"/>
      <w:lvlText w:val="%3"/>
      <w:numFmt w:val="decimal"/>
      <w:start w:val="1"/>
    </w:lvl>
  </w:abstractNum>
  <w:abstractNum w:abstractNumId="129">
    <w:nsid w:val="7FA6"/>
    <w:multiLevelType w:val="hybridMultilevel"/>
    <w:lvl w:ilvl="0">
      <w:lvlJc w:val="left"/>
      <w:lvlText w:val="%1."/>
      <w:numFmt w:val="decimal"/>
      <w:start w:val="4"/>
    </w:lvl>
  </w:abstractNum>
  <w:abstractNum w:abstractNumId="130">
    <w:nsid w:val="6D8"/>
    <w:multiLevelType w:val="hybridMultilevel"/>
    <w:lvl w:ilvl="0">
      <w:lvlJc w:val="left"/>
      <w:lvlText w:val="%1)"/>
      <w:numFmt w:val="decimal"/>
      <w:start w:val="1"/>
    </w:lvl>
  </w:abstractNum>
  <w:abstractNum w:abstractNumId="131">
    <w:nsid w:val="480B"/>
    <w:multiLevelType w:val="hybridMultilevel"/>
    <w:lvl w:ilvl="0">
      <w:lvlJc w:val="left"/>
      <w:lvlText w:val="в"/>
      <w:numFmt w:val="bullet"/>
      <w:start w:val="1"/>
    </w:lvl>
    <w:lvl w:ilvl="1">
      <w:lvlJc w:val="left"/>
      <w:lvlText w:val="%2)"/>
      <w:numFmt w:val="decimal"/>
      <w:start w:val="6"/>
    </w:lvl>
  </w:abstractNum>
  <w:abstractNum w:abstractNumId="132">
    <w:nsid w:val="6E88"/>
    <w:multiLevelType w:val="hybridMultilevel"/>
    <w:lvl w:ilvl="0">
      <w:lvlJc w:val="left"/>
      <w:lvlText w:val="в"/>
      <w:numFmt w:val="bullet"/>
      <w:start w:val="1"/>
    </w:lvl>
    <w:lvl w:ilvl="1">
      <w:lvlJc w:val="left"/>
      <w:lvlText w:val="%2)"/>
      <w:numFmt w:val="decimal"/>
      <w:start w:val="12"/>
    </w:lvl>
  </w:abstractNum>
  <w:abstractNum w:abstractNumId="133">
    <w:nsid w:val="3181"/>
    <w:multiLevelType w:val="hybridMultilevel"/>
    <w:lvl w:ilvl="0">
      <w:lvlJc w:val="left"/>
      <w:lvlText w:val="%1)"/>
      <w:numFmt w:val="decimal"/>
      <w:start w:val="17"/>
    </w:lvl>
  </w:abstractNum>
  <w:abstractNum w:abstractNumId="134">
    <w:nsid w:val="2738"/>
    <w:multiLevelType w:val="hybridMultilevel"/>
    <w:lvl w:ilvl="0">
      <w:lvlJc w:val="left"/>
      <w:lvlText w:val="%1)"/>
      <w:numFmt w:val="decimal"/>
      <w:start w:val="1"/>
    </w:lvl>
  </w:abstractNum>
  <w:abstractNum w:abstractNumId="135">
    <w:nsid w:val="2461"/>
    <w:multiLevelType w:val="hybridMultilevel"/>
    <w:lvl w:ilvl="0">
      <w:lvlJc w:val="left"/>
      <w:lvlText w:val="%1"/>
      <w:numFmt w:val="decimal"/>
      <w:start w:val="1"/>
    </w:lvl>
    <w:lvl w:ilvl="1">
      <w:lvlJc w:val="left"/>
      <w:lvlText w:val="%2)"/>
      <w:numFmt w:val="decimal"/>
      <w:start w:val="3"/>
    </w:lvl>
  </w:abstractNum>
  <w:abstractNum w:abstractNumId="136">
    <w:nsid w:val="36B"/>
    <w:multiLevelType w:val="hybridMultilevel"/>
    <w:lvl w:ilvl="0">
      <w:lvlJc w:val="left"/>
      <w:lvlText w:val="%1."/>
      <w:numFmt w:val="decimal"/>
      <w:start w:val="3"/>
    </w:lvl>
    <w:lvl w:ilvl="1">
      <w:lvlJc w:val="left"/>
      <w:lvlText w:val="%2"/>
      <w:numFmt w:val="decimal"/>
      <w:start w:val="1"/>
    </w:lvl>
  </w:abstractNum>
  <w:abstractNum w:abstractNumId="137">
    <w:nsid w:val="4E68"/>
    <w:multiLevelType w:val="hybridMultilevel"/>
    <w:lvl w:ilvl="0">
      <w:lvlJc w:val="left"/>
      <w:lvlText w:val="%1."/>
      <w:numFmt w:val="decimal"/>
      <w:start w:val="10"/>
    </w:lvl>
  </w:abstractNum>
  <w:abstractNum w:abstractNumId="138">
    <w:nsid w:val="3212"/>
    <w:multiLevelType w:val="hybridMultilevel"/>
    <w:lvl w:ilvl="0">
      <w:lvlJc w:val="left"/>
      <w:lvlText w:val="%1."/>
      <w:numFmt w:val="decimal"/>
      <w:start w:val="1"/>
    </w:lvl>
  </w:abstractNum>
  <w:abstractNum w:abstractNumId="139">
    <w:nsid w:val="262"/>
    <w:multiLevelType w:val="hybridMultilevel"/>
    <w:lvl w:ilvl="0">
      <w:lvlJc w:val="left"/>
      <w:lvlText w:val="%1."/>
      <w:numFmt w:val="decimal"/>
      <w:start w:val="1"/>
    </w:lvl>
  </w:abstractNum>
  <w:abstractNum w:abstractNumId="140">
    <w:nsid w:val="3F9"/>
    <w:multiLevelType w:val="hybridMultilevel"/>
    <w:lvl w:ilvl="0">
      <w:lvlJc w:val="left"/>
      <w:lvlText w:val="%1)"/>
      <w:numFmt w:val="decimal"/>
      <w:start w:val="1"/>
    </w:lvl>
  </w:abstractNum>
  <w:abstractNum w:abstractNumId="141">
    <w:nsid w:val="3A54"/>
    <w:multiLevelType w:val="hybridMultilevel"/>
    <w:lvl w:ilvl="0">
      <w:lvlJc w:val="left"/>
      <w:lvlText w:val="в"/>
      <w:numFmt w:val="bullet"/>
      <w:start w:val="1"/>
    </w:lvl>
    <w:lvl w:ilvl="1">
      <w:lvlJc w:val="left"/>
      <w:lvlText w:val="%2."/>
      <w:numFmt w:val="decimal"/>
      <w:start w:val="3"/>
    </w:lvl>
  </w:abstractNum>
  <w:abstractNum w:abstractNumId="142">
    <w:nsid w:val="6DD0"/>
    <w:multiLevelType w:val="hybridMultilevel"/>
    <w:lvl w:ilvl="0">
      <w:lvlJc w:val="left"/>
      <w:lvlText w:val="в"/>
      <w:numFmt w:val="bullet"/>
      <w:start w:val="1"/>
    </w:lvl>
    <w:lvl w:ilvl="1">
      <w:lvlJc w:val="left"/>
      <w:lvlText w:val="%2."/>
      <w:numFmt w:val="decimal"/>
      <w:start w:val="6"/>
    </w:lvl>
  </w:abstractNum>
  <w:abstractNum w:abstractNumId="143">
    <w:nsid w:val="77E7"/>
    <w:multiLevelType w:val="hybridMultilevel"/>
    <w:lvl w:ilvl="0">
      <w:lvlJc w:val="left"/>
      <w:lvlText w:val="и"/>
      <w:numFmt w:val="bullet"/>
      <w:start w:val="1"/>
    </w:lvl>
    <w:lvl w:ilvl="1">
      <w:lvlJc w:val="left"/>
      <w:lvlText w:val="%2."/>
      <w:numFmt w:val="decimal"/>
      <w:start w:val="7"/>
    </w:lvl>
  </w:abstractNum>
  <w:abstractNum w:abstractNumId="144">
    <w:nsid w:val="3371"/>
    <w:multiLevelType w:val="hybridMultilevel"/>
    <w:lvl w:ilvl="0">
      <w:lvlJc w:val="left"/>
      <w:lvlText w:val="%1."/>
      <w:numFmt w:val="decimal"/>
      <w:start w:val="15"/>
    </w:lvl>
  </w:abstractNum>
  <w:abstractNum w:abstractNumId="145">
    <w:nsid w:val="5D17"/>
    <w:multiLevelType w:val="hybridMultilevel"/>
    <w:lvl w:ilvl="0">
      <w:lvlJc w:val="left"/>
      <w:lvlText w:val="%1."/>
      <w:numFmt w:val="decimal"/>
      <w:start w:val="1"/>
    </w:lvl>
  </w:abstractNum>
  <w:abstractNum w:abstractNumId="146">
    <w:nsid w:val="4E48"/>
    <w:multiLevelType w:val="hybridMultilevel"/>
    <w:lvl w:ilvl="0">
      <w:lvlJc w:val="left"/>
      <w:lvlText w:val="к"/>
      <w:numFmt w:val="bullet"/>
      <w:start w:val="1"/>
    </w:lvl>
    <w:lvl w:ilvl="1">
      <w:lvlJc w:val="left"/>
      <w:lvlText w:val="%2."/>
      <w:numFmt w:val="decimal"/>
      <w:start w:val="1"/>
    </w:lvl>
  </w:abstractNum>
  <w:abstractNum w:abstractNumId="147">
    <w:nsid w:val="6778"/>
    <w:multiLevelType w:val="hybridMultilevel"/>
    <w:lvl w:ilvl="0">
      <w:lvlJc w:val="left"/>
      <w:lvlText w:val="к"/>
      <w:numFmt w:val="bullet"/>
      <w:start w:val="1"/>
    </w:lvl>
    <w:lvl w:ilvl="1">
      <w:lvlJc w:val="left"/>
      <w:lvlText w:val="%2."/>
      <w:numFmt w:val="decimal"/>
      <w:start w:val="2"/>
    </w:lvl>
  </w:abstractNum>
  <w:abstractNum w:abstractNumId="148">
    <w:nsid w:val="700D"/>
    <w:multiLevelType w:val="hybridMultilevel"/>
    <w:lvl w:ilvl="0">
      <w:lvlJc w:val="left"/>
      <w:lvlText w:val="%1."/>
      <w:numFmt w:val="decimal"/>
      <w:start w:val="1"/>
    </w:lvl>
  </w:abstractNum>
  <w:abstractNum w:abstractNumId="149">
    <w:nsid w:val="4A92"/>
    <w:multiLevelType w:val="hybridMultilevel"/>
    <w:lvl w:ilvl="0">
      <w:lvlJc w:val="left"/>
      <w:lvlText w:val="%1."/>
      <w:numFmt w:val="decimal"/>
      <w:start w:val="3"/>
    </w:lvl>
  </w:abstractNum>
  <w:abstractNum w:abstractNumId="150">
    <w:nsid w:val="4C29"/>
    <w:multiLevelType w:val="hybridMultilevel"/>
    <w:lvl w:ilvl="0">
      <w:lvlJc w:val="left"/>
      <w:lvlText w:val="в"/>
      <w:numFmt w:val="bullet"/>
      <w:start w:val="1"/>
    </w:lvl>
    <w:lvl w:ilvl="1">
      <w:lvlJc w:val="left"/>
      <w:lvlText w:val="%2."/>
      <w:numFmt w:val="decimal"/>
      <w:start w:val="1"/>
    </w:lvl>
  </w:abstractNum>
  <w:abstractNum w:abstractNumId="151">
    <w:nsid w:val="A1D"/>
    <w:multiLevelType w:val="hybridMultilevel"/>
    <w:lvl w:ilvl="0">
      <w:lvlJc w:val="left"/>
      <w:lvlText w:val="в"/>
      <w:numFmt w:val="bullet"/>
      <w:start w:val="1"/>
    </w:lvl>
    <w:lvl w:ilvl="1">
      <w:lvlJc w:val="left"/>
      <w:lvlText w:val="%2."/>
      <w:numFmt w:val="decimal"/>
      <w:start w:val="3"/>
    </w:lvl>
  </w:abstractNum>
  <w:abstractNum w:abstractNumId="152">
    <w:nsid w:val="6586"/>
    <w:multiLevelType w:val="hybridMultilevel"/>
    <w:lvl w:ilvl="0">
      <w:lvlJc w:val="left"/>
      <w:lvlText w:val="%1)"/>
      <w:numFmt w:val="decimal"/>
      <w:start w:val="1"/>
    </w:lvl>
  </w:abstractNum>
  <w:abstractNum w:abstractNumId="153">
    <w:nsid w:val="3B29"/>
    <w:multiLevelType w:val="hybridMultilevel"/>
    <w:lvl w:ilvl="0">
      <w:lvlJc w:val="left"/>
      <w:lvlText w:val="%1."/>
      <w:numFmt w:val="decimal"/>
      <w:start w:val="2"/>
    </w:lvl>
  </w:abstractNum>
  <w:abstractNum w:abstractNumId="154">
    <w:nsid w:val="4B99"/>
    <w:multiLevelType w:val="hybridMultilevel"/>
    <w:lvl w:ilvl="0">
      <w:lvlJc w:val="left"/>
      <w:lvlText w:val="%1."/>
      <w:numFmt w:val="decimal"/>
      <w:start w:val="4"/>
    </w:lvl>
  </w:abstractNum>
  <w:abstractNum w:abstractNumId="155">
    <w:nsid w:val="4B72"/>
    <w:multiLevelType w:val="hybridMultilevel"/>
    <w:lvl w:ilvl="0">
      <w:lvlJc w:val="left"/>
      <w:lvlText w:val="и"/>
      <w:numFmt w:val="bullet"/>
      <w:start w:val="1"/>
    </w:lvl>
    <w:lvl w:ilvl="1">
      <w:lvlJc w:val="left"/>
      <w:lvlText w:val="%2)"/>
      <w:numFmt w:val="decimal"/>
      <w:start w:val="1"/>
    </w:lvl>
  </w:abstractNum>
  <w:abstractNum w:abstractNumId="156">
    <w:nsid w:val="48DB"/>
    <w:multiLevelType w:val="hybridMultilevel"/>
    <w:lvl w:ilvl="0">
      <w:lvlJc w:val="left"/>
      <w:lvlText w:val="%1."/>
      <w:numFmt w:val="decimal"/>
      <w:start w:val="5"/>
    </w:lvl>
  </w:abstractNum>
  <w:abstractNum w:abstractNumId="157">
    <w:nsid w:val="6874"/>
    <w:multiLevelType w:val="hybridMultilevel"/>
    <w:lvl w:ilvl="0">
      <w:lvlJc w:val="left"/>
      <w:lvlText w:val="%1."/>
      <w:numFmt w:val="decimal"/>
      <w:start w:val="1"/>
    </w:lvl>
  </w:abstractNum>
  <w:abstractNum w:abstractNumId="158">
    <w:nsid w:val="561C"/>
    <w:multiLevelType w:val="hybridMultilevel"/>
    <w:lvl w:ilvl="0">
      <w:lvlJc w:val="left"/>
      <w:lvlText w:val="и"/>
      <w:numFmt w:val="bullet"/>
      <w:start w:val="1"/>
    </w:lvl>
    <w:lvl w:ilvl="1">
      <w:lvlJc w:val="left"/>
      <w:lvlText w:val="%2"/>
      <w:numFmt w:val="decimal"/>
      <w:start w:val="1"/>
    </w:lvl>
    <w:lvl w:ilvl="2">
      <w:lvlJc w:val="left"/>
      <w:lvlText w:val="%3)"/>
      <w:numFmt w:val="decimal"/>
      <w:start w:val="1"/>
    </w:lvl>
  </w:abstractNum>
  <w:abstractNum w:abstractNumId="159">
    <w:nsid w:val="2BFA"/>
    <w:multiLevelType w:val="hybridMultilevel"/>
    <w:lvl w:ilvl="0">
      <w:lvlJc w:val="left"/>
      <w:lvlText w:val="и"/>
      <w:numFmt w:val="bullet"/>
      <w:start w:val="1"/>
    </w:lvl>
    <w:lvl w:ilvl="1">
      <w:lvlJc w:val="left"/>
      <w:lvlText w:val="%2."/>
      <w:numFmt w:val="decimal"/>
      <w:start w:val="3"/>
    </w:lvl>
    <w:lvl w:ilvl="2">
      <w:lvlJc w:val="left"/>
      <w:lvlText w:val="%3"/>
      <w:numFmt w:val="decimal"/>
      <w:start w:val="1"/>
    </w:lvl>
  </w:abstractNum>
  <w:abstractNum w:abstractNumId="160">
    <w:nsid w:val="14F"/>
    <w:multiLevelType w:val="hybridMultilevel"/>
    <w:lvl w:ilvl="0">
      <w:lvlJc w:val="left"/>
      <w:lvlText w:val="и"/>
      <w:numFmt w:val="bullet"/>
      <w:start w:val="1"/>
    </w:lvl>
    <w:lvl w:ilvl="1">
      <w:lvlJc w:val="left"/>
      <w:lvlText w:val="%2."/>
      <w:numFmt w:val="decimal"/>
      <w:start w:val="5"/>
    </w:lvl>
    <w:lvl w:ilvl="2">
      <w:lvlJc w:val="left"/>
      <w:lvlText w:val="%3"/>
      <w:numFmt w:val="decimal"/>
      <w:start w:val="1"/>
    </w:lvl>
  </w:abstractNum>
  <w:abstractNum w:abstractNumId="161">
    <w:nsid w:val="2237"/>
    <w:multiLevelType w:val="hybridMultilevel"/>
    <w:lvl w:ilvl="0">
      <w:lvlJc w:val="left"/>
      <w:lvlText w:val="и"/>
      <w:numFmt w:val="bullet"/>
      <w:start w:val="1"/>
    </w:lvl>
    <w:lvl w:ilvl="1">
      <w:lvlJc w:val="left"/>
      <w:lvlText w:val="%2."/>
      <w:numFmt w:val="decimal"/>
      <w:start w:val="6"/>
    </w:lvl>
    <w:lvl w:ilvl="2">
      <w:lvlJc w:val="left"/>
      <w:lvlText w:val="%3"/>
      <w:numFmt w:val="decimal"/>
      <w:start w:val="1"/>
    </w:lvl>
  </w:abstractNum>
  <w:abstractNum w:abstractNumId="162">
    <w:nsid w:val="2BB8"/>
    <w:multiLevelType w:val="hybridMultilevel"/>
    <w:lvl w:ilvl="0">
      <w:lvlJc w:val="left"/>
      <w:lvlText w:val="в"/>
      <w:numFmt w:val="bullet"/>
      <w:start w:val="1"/>
    </w:lvl>
    <w:lvl w:ilvl="1">
      <w:lvlJc w:val="left"/>
      <w:lvlText w:val="%2)"/>
      <w:numFmt w:val="decimal"/>
      <w:start w:val="1"/>
    </w:lvl>
  </w:abstractNum>
  <w:abstractNum w:abstractNumId="163">
    <w:nsid w:val="1DB5"/>
    <w:multiLevelType w:val="hybridMultilevel"/>
    <w:lvl w:ilvl="0">
      <w:lvlJc w:val="left"/>
      <w:lvlText w:val="и"/>
      <w:numFmt w:val="bullet"/>
      <w:start w:val="1"/>
    </w:lvl>
    <w:lvl w:ilvl="1">
      <w:lvlJc w:val="left"/>
      <w:lvlText w:val="%2"/>
      <w:numFmt w:val="decimal"/>
      <w:start w:val="1"/>
    </w:lvl>
    <w:lvl w:ilvl="2">
      <w:lvlJc w:val="left"/>
      <w:lvlText w:val="%3)"/>
      <w:numFmt w:val="decimal"/>
      <w:start w:val="2"/>
    </w:lvl>
  </w:abstractNum>
  <w:abstractNum w:abstractNumId="164">
    <w:nsid w:val="62B0"/>
    <w:multiLevelType w:val="hybridMultilevel"/>
    <w:lvl w:ilvl="0">
      <w:lvlJc w:val="left"/>
      <w:lvlText w:val="и"/>
      <w:numFmt w:val="bullet"/>
      <w:start w:val="1"/>
    </w:lvl>
    <w:lvl w:ilvl="1">
      <w:lvlJc w:val="left"/>
      <w:lvlText w:val="%2"/>
      <w:numFmt w:val="decimal"/>
      <w:start w:val="1"/>
    </w:lvl>
    <w:lvl w:ilvl="2">
      <w:lvlJc w:val="left"/>
      <w:lvlText w:val="%3)"/>
      <w:numFmt w:val="decimal"/>
      <w:start w:val="4"/>
    </w:lvl>
  </w:abstractNum>
  <w:abstractNum w:abstractNumId="165">
    <w:nsid w:val="2F95"/>
    <w:multiLevelType w:val="hybridMultilevel"/>
    <w:lvl w:ilvl="0">
      <w:lvlJc w:val="left"/>
      <w:lvlText w:val="и"/>
      <w:numFmt w:val="bullet"/>
      <w:start w:val="1"/>
    </w:lvl>
    <w:lvl w:ilvl="1">
      <w:lvlJc w:val="left"/>
      <w:lvlText w:val="%2."/>
      <w:numFmt w:val="decimal"/>
      <w:start w:val="2"/>
    </w:lvl>
    <w:lvl w:ilvl="2">
      <w:lvlJc w:val="left"/>
      <w:lvlText w:val="%3"/>
      <w:numFmt w:val="decimal"/>
      <w:start w:val="1"/>
    </w:lvl>
  </w:abstractNum>
  <w:abstractNum w:abstractNumId="166">
    <w:nsid w:val="6F57"/>
    <w:multiLevelType w:val="hybridMultilevel"/>
    <w:lvl w:ilvl="0">
      <w:lvlJc w:val="left"/>
      <w:lvlText w:val="и"/>
      <w:numFmt w:val="bullet"/>
      <w:start w:val="1"/>
    </w:lvl>
    <w:lvl w:ilvl="1">
      <w:lvlJc w:val="left"/>
      <w:lvlText w:val="%2."/>
      <w:numFmt w:val="decimal"/>
      <w:start w:val="10"/>
    </w:lvl>
  </w:abstractNum>
  <w:abstractNum w:abstractNumId="167">
    <w:nsid w:val="EF5"/>
    <w:multiLevelType w:val="hybridMultilevel"/>
    <w:lvl w:ilvl="0">
      <w:lvlJc w:val="left"/>
      <w:lvlText w:val="%1."/>
      <w:numFmt w:val="decimal"/>
      <w:start w:val="1"/>
    </w:lvl>
  </w:abstractNum>
  <w:abstractNum w:abstractNumId="168">
    <w:nsid w:val="5CDF"/>
    <w:multiLevelType w:val="hybridMultilevel"/>
    <w:lvl w:ilvl="0">
      <w:lvlJc w:val="left"/>
      <w:lvlText w:val="%1)"/>
      <w:numFmt w:val="decimal"/>
      <w:start w:val="1"/>
    </w:lvl>
  </w:abstractNum>
  <w:abstractNum w:abstractNumId="169">
    <w:nsid w:val="5080"/>
    <w:multiLevelType w:val="hybridMultilevel"/>
    <w:lvl w:ilvl="0">
      <w:lvlJc w:val="left"/>
      <w:lvlText w:val="с"/>
      <w:numFmt w:val="bullet"/>
      <w:start w:val="1"/>
    </w:lvl>
    <w:lvl w:ilvl="1">
      <w:lvlJc w:val="left"/>
      <w:lvlText w:val="%2"/>
      <w:numFmt w:val="decimal"/>
      <w:start w:val="1"/>
    </w:lvl>
    <w:lvl w:ilvl="2">
      <w:lvlJc w:val="left"/>
      <w:lvlText w:val="%3)"/>
      <w:numFmt w:val="decimal"/>
      <w:start w:val="3"/>
    </w:lvl>
  </w:abstractNum>
  <w:abstractNum w:abstractNumId="170">
    <w:nsid w:val="726C"/>
    <w:multiLevelType w:val="hybridMultilevel"/>
    <w:lvl w:ilvl="0">
      <w:lvlJc w:val="left"/>
      <w:lvlText w:val="с"/>
      <w:numFmt w:val="bullet"/>
      <w:start w:val="1"/>
    </w:lvl>
    <w:lvl w:ilvl="1">
      <w:lvlJc w:val="left"/>
      <w:lvlText w:val="%2."/>
      <w:numFmt w:val="decimal"/>
      <w:start w:val="4"/>
    </w:lvl>
    <w:lvl w:ilvl="2">
      <w:lvlJc w:val="left"/>
      <w:lvlText w:val="%3)"/>
      <w:numFmt w:val="decimal"/>
      <w:start w:val="1"/>
    </w:lvl>
  </w:abstractNum>
  <w:abstractNum w:abstractNumId="171">
    <w:nsid w:val="176D"/>
    <w:multiLevelType w:val="hybridMultilevel"/>
    <w:lvl w:ilvl="0">
      <w:lvlJc w:val="left"/>
      <w:lvlText w:val="%1."/>
      <w:numFmt w:val="decimal"/>
      <w:start w:val="1"/>
    </w:lvl>
  </w:abstractNum>
  <w:abstractNum w:abstractNumId="172">
    <w:nsid w:val="448D"/>
    <w:multiLevelType w:val="hybridMultilevel"/>
    <w:lvl w:ilvl="0">
      <w:lvlJc w:val="left"/>
      <w:lvlText w:val="%1)"/>
      <w:numFmt w:val="decimal"/>
      <w:start w:val="1"/>
    </w:lvl>
  </w:abstractNum>
  <w:abstractNum w:abstractNumId="173">
    <w:nsid w:val="7374"/>
    <w:multiLevelType w:val="hybridMultilevel"/>
    <w:lvl w:ilvl="0">
      <w:lvlJc w:val="left"/>
      <w:lvlText w:val="%1)"/>
      <w:numFmt w:val="decimal"/>
      <w:start w:val="2"/>
    </w:lvl>
  </w:abstractNum>
  <w:abstractNum w:abstractNumId="174">
    <w:nsid w:val="63D9"/>
    <w:multiLevelType w:val="hybridMultilevel"/>
    <w:lvl w:ilvl="0">
      <w:lvlJc w:val="left"/>
      <w:lvlText w:val="%1."/>
      <w:numFmt w:val="decimal"/>
      <w:start w:val="2"/>
    </w:lvl>
  </w:abstractNum>
  <w:abstractNum w:abstractNumId="175">
    <w:nsid w:val="7B8B"/>
    <w:multiLevelType w:val="hybridMultilevel"/>
    <w:lvl w:ilvl="0">
      <w:lvlJc w:val="left"/>
      <w:lvlText w:val="%1."/>
      <w:numFmt w:val="decimal"/>
      <w:start w:val="1"/>
    </w:lvl>
  </w:abstractNum>
  <w:abstractNum w:abstractNumId="176">
    <w:nsid w:val="1943"/>
    <w:multiLevelType w:val="hybridMultilevel"/>
    <w:lvl w:ilvl="0">
      <w:lvlJc w:val="left"/>
      <w:lvlText w:val="%1."/>
      <w:numFmt w:val="decimal"/>
      <w:start w:val="1"/>
    </w:lvl>
  </w:abstractNum>
  <w:abstractNum w:abstractNumId="177">
    <w:nsid w:val="7365"/>
    <w:multiLevelType w:val="hybridMultilevel"/>
    <w:lvl w:ilvl="0">
      <w:lvlJc w:val="left"/>
      <w:lvlText w:val="в"/>
      <w:numFmt w:val="bullet"/>
      <w:start w:val="1"/>
    </w:lvl>
    <w:lvl w:ilvl="1">
      <w:lvlJc w:val="left"/>
      <w:lvlText w:val="%2."/>
      <w:numFmt w:val="decimal"/>
      <w:start w:val="2"/>
    </w:lvl>
  </w:abstractNum>
  <w:abstractNum w:abstractNumId="178">
    <w:nsid w:val="6611"/>
    <w:multiLevelType w:val="hybridMultilevel"/>
    <w:lvl w:ilvl="0">
      <w:lvlJc w:val="left"/>
      <w:lvlText w:val="в"/>
      <w:numFmt w:val="bullet"/>
      <w:start w:val="1"/>
    </w:lvl>
    <w:lvl w:ilvl="1">
      <w:lvlJc w:val="left"/>
      <w:lvlText w:val="%2."/>
      <w:numFmt w:val="decimal"/>
      <w:start w:val="3"/>
    </w:lvl>
  </w:abstractNum>
  <w:abstractNum w:abstractNumId="179">
    <w:nsid w:val="7A08"/>
    <w:multiLevelType w:val="hybridMultilevel"/>
    <w:lvl w:ilvl="0">
      <w:lvlJc w:val="left"/>
      <w:lvlText w:val="и"/>
      <w:numFmt w:val="bullet"/>
      <w:start w:val="1"/>
    </w:lvl>
    <w:lvl w:ilvl="1">
      <w:lvlJc w:val="left"/>
      <w:lvlText w:val="%2)"/>
      <w:numFmt w:val="decimal"/>
      <w:start w:val="1"/>
    </w:lvl>
  </w:abstractNum>
  <w:abstractNum w:abstractNumId="180">
    <w:nsid w:val="6CA5"/>
    <w:multiLevelType w:val="hybridMultilevel"/>
    <w:lvl w:ilvl="0">
      <w:lvlJc w:val="left"/>
      <w:lvlText w:val="и"/>
      <w:numFmt w:val="bullet"/>
      <w:start w:val="1"/>
    </w:lvl>
    <w:lvl w:ilvl="1">
      <w:lvlJc w:val="left"/>
      <w:lvlText w:val="%2)"/>
      <w:numFmt w:val="decimal"/>
      <w:start w:val="8"/>
    </w:lvl>
  </w:abstractNum>
  <w:abstractNum w:abstractNumId="181">
    <w:nsid w:val="71F6"/>
    <w:multiLevelType w:val="hybridMultilevel"/>
    <w:lvl w:ilvl="0">
      <w:lvlJc w:val="left"/>
      <w:lvlText w:val="%1)"/>
      <w:numFmt w:val="decimal"/>
      <w:start w:val="13"/>
    </w:lvl>
  </w:abstractNum>
  <w:abstractNum w:abstractNumId="182">
    <w:nsid w:val="5079"/>
    <w:multiLevelType w:val="hybridMultilevel"/>
    <w:lvl w:ilvl="0">
      <w:lvlJc w:val="left"/>
      <w:lvlText w:val="%1."/>
      <w:numFmt w:val="decimal"/>
      <w:start w:val="4"/>
    </w:lvl>
  </w:abstractNum>
  <w:abstractNum w:abstractNumId="183">
    <w:nsid w:val="17BD"/>
    <w:multiLevelType w:val="hybridMultilevel"/>
    <w:lvl w:ilvl="0">
      <w:lvlJc w:val="left"/>
      <w:lvlText w:val="и"/>
      <w:numFmt w:val="bullet"/>
      <w:start w:val="1"/>
    </w:lvl>
    <w:lvl w:ilvl="1">
      <w:lvlJc w:val="left"/>
      <w:lvlText w:val="%2)"/>
      <w:numFmt w:val="decimal"/>
      <w:start w:val="1"/>
    </w:lvl>
  </w:abstractNum>
  <w:abstractNum w:abstractNumId="184">
    <w:nsid w:val="4EF7"/>
    <w:multiLevelType w:val="hybridMultilevel"/>
    <w:lvl w:ilvl="0">
      <w:lvlJc w:val="left"/>
      <w:lvlText w:val="%1"/>
      <w:numFmt w:val="decimal"/>
      <w:start w:val="1"/>
    </w:lvl>
    <w:lvl w:ilvl="1">
      <w:lvlJc w:val="left"/>
      <w:lvlText w:val="%2)"/>
      <w:numFmt w:val="decimal"/>
      <w:start w:val="5"/>
    </w:lvl>
  </w:abstractNum>
  <w:abstractNum w:abstractNumId="185">
    <w:nsid w:val="21EB"/>
    <w:multiLevelType w:val="hybridMultilevel"/>
    <w:lvl w:ilvl="0">
      <w:lvlJc w:val="left"/>
      <w:lvlText w:val="%1."/>
      <w:numFmt w:val="decimal"/>
      <w:start w:val="6"/>
    </w:lvl>
    <w:lvl w:ilvl="1">
      <w:lvlJc w:val="left"/>
      <w:lvlText w:val="%2"/>
      <w:numFmt w:val="decimal"/>
      <w:start w:val="1"/>
    </w:lvl>
  </w:abstractNum>
  <w:abstractNum w:abstractNumId="186">
    <w:nsid w:val="2015"/>
    <w:multiLevelType w:val="hybridMultilevel"/>
    <w:lvl w:ilvl="0">
      <w:lvlJc w:val="left"/>
      <w:lvlText w:val="и"/>
      <w:numFmt w:val="bullet"/>
      <w:start w:val="1"/>
    </w:lvl>
    <w:lvl w:ilvl="1">
      <w:lvlJc w:val="left"/>
      <w:lvlText w:val="%2."/>
      <w:numFmt w:val="decimal"/>
      <w:start w:val="8"/>
    </w:lvl>
  </w:abstractNum>
  <w:abstractNum w:abstractNumId="187">
    <w:nsid w:val="5DB8"/>
    <w:multiLevelType w:val="hybridMultilevel"/>
    <w:lvl w:ilvl="0">
      <w:lvlJc w:val="left"/>
      <w:lvlText w:val="и"/>
      <w:numFmt w:val="bullet"/>
      <w:start w:val="1"/>
    </w:lvl>
    <w:lvl w:ilvl="1">
      <w:lvlJc w:val="left"/>
      <w:lvlText w:val="%2."/>
      <w:numFmt w:val="decimal"/>
      <w:start w:val="9"/>
    </w:lvl>
  </w:abstractNum>
  <w:abstractNum w:abstractNumId="188">
    <w:nsid w:val="64E0"/>
    <w:multiLevelType w:val="hybridMultilevel"/>
    <w:lvl w:ilvl="0">
      <w:lvlJc w:val="left"/>
      <w:lvlText w:val="%1)"/>
      <w:numFmt w:val="decimal"/>
      <w:start w:val="1"/>
    </w:lvl>
  </w:abstractNum>
  <w:abstractNum w:abstractNumId="189">
    <w:nsid w:val="15E1"/>
    <w:multiLevelType w:val="hybridMultilevel"/>
    <w:lvl w:ilvl="0">
      <w:lvlJc w:val="left"/>
      <w:lvlText w:val="%1"/>
      <w:numFmt w:val="decimal"/>
      <w:start w:val="1"/>
    </w:lvl>
    <w:lvl w:ilvl="1">
      <w:lvlJc w:val="left"/>
      <w:lvlText w:val="%2)"/>
      <w:numFmt w:val="decimal"/>
      <w:start w:val="6"/>
    </w:lvl>
  </w:abstractNum>
  <w:abstractNum w:abstractNumId="190">
    <w:nsid w:val="5B60"/>
    <w:multiLevelType w:val="hybridMultilevel"/>
    <w:lvl w:ilvl="0">
      <w:lvlJc w:val="left"/>
      <w:lvlText w:val="%1."/>
      <w:numFmt w:val="decimal"/>
      <w:start w:val="2"/>
    </w:lvl>
    <w:lvl w:ilvl="1">
      <w:lvlJc w:val="left"/>
      <w:lvlText w:val="%2"/>
      <w:numFmt w:val="decimal"/>
      <w:start w:val="1"/>
    </w:lvl>
  </w:abstractNum>
  <w:abstractNum w:abstractNumId="191">
    <w:nsid w:val="3D8F"/>
    <w:multiLevelType w:val="hybridMultilevel"/>
    <w:lvl w:ilvl="0">
      <w:lvlJc w:val="left"/>
      <w:lvlText w:val="%1."/>
      <w:numFmt w:val="decimal"/>
      <w:start w:val="1"/>
    </w:lvl>
  </w:abstractNum>
  <w:abstractNum w:abstractNumId="192">
    <w:nsid w:val="A6E"/>
    <w:multiLevelType w:val="hybridMultilevel"/>
    <w:lvl w:ilvl="0">
      <w:lvlJc w:val="left"/>
      <w:lvlText w:val="%1."/>
      <w:numFmt w:val="decimal"/>
      <w:start w:val="4"/>
    </w:lvl>
  </w:abstractNum>
  <w:abstractNum w:abstractNumId="193">
    <w:nsid w:val="673C"/>
    <w:multiLevelType w:val="hybridMultilevel"/>
    <w:lvl w:ilvl="0">
      <w:lvlJc w:val="left"/>
      <w:lvlText w:val="%1."/>
      <w:numFmt w:val="decimal"/>
      <w:start w:val="1"/>
    </w:lvl>
  </w:abstractNum>
  <w:abstractNum w:abstractNumId="194">
    <w:nsid w:val="6D7B"/>
    <w:multiLevelType w:val="hybridMultilevel"/>
    <w:lvl w:ilvl="0">
      <w:lvlJc w:val="left"/>
      <w:lvlText w:val="%1"/>
      <w:numFmt w:val="decimal"/>
      <w:start w:val="1"/>
    </w:lvl>
    <w:lvl w:ilvl="1">
      <w:lvlJc w:val="left"/>
      <w:lvlText w:val="%2)"/>
      <w:numFmt w:val="decimal"/>
      <w:start w:val="1"/>
    </w:lvl>
  </w:abstractNum>
  <w:abstractNum w:abstractNumId="195">
    <w:nsid w:val="FF4"/>
    <w:multiLevelType w:val="hybridMultilevel"/>
    <w:lvl w:ilvl="0">
      <w:lvlJc w:val="left"/>
      <w:lvlText w:val="%1."/>
      <w:numFmt w:val="decimal"/>
      <w:start w:val="3"/>
    </w:lvl>
    <w:lvl w:ilvl="1">
      <w:lvlJc w:val="left"/>
      <w:lvlText w:val="%2)"/>
      <w:numFmt w:val="decimal"/>
      <w:start w:val="1"/>
    </w:lvl>
  </w:abstractNum>
  <w:abstractNum w:abstractNumId="196">
    <w:nsid w:val="275B"/>
    <w:multiLevelType w:val="hybridMultilevel"/>
    <w:lvl w:ilvl="0">
      <w:lvlJc w:val="left"/>
      <w:lvlText w:val="%1."/>
      <w:numFmt w:val="decimal"/>
      <w:start w:val="1"/>
    </w:lvl>
  </w:abstractNum>
  <w:abstractNum w:abstractNumId="197">
    <w:nsid w:val="4962"/>
    <w:multiLevelType w:val="hybridMultilevel"/>
    <w:lvl w:ilvl="0">
      <w:lvlJc w:val="left"/>
      <w:lvlText w:val="%1)"/>
      <w:numFmt w:val="decimal"/>
      <w:start w:val="1"/>
    </w:lvl>
  </w:abstractNum>
  <w:abstractNum w:abstractNumId="198">
    <w:nsid w:val="3C8A"/>
    <w:multiLevelType w:val="hybridMultilevel"/>
    <w:lvl w:ilvl="0">
      <w:lvlJc w:val="left"/>
      <w:lvlText w:val="%1)"/>
      <w:numFmt w:val="decimal"/>
      <w:start w:val="2"/>
    </w:lvl>
  </w:abstractNum>
  <w:abstractNum w:abstractNumId="199">
    <w:nsid w:val="618A"/>
    <w:multiLevelType w:val="hybridMultilevel"/>
    <w:lvl w:ilvl="0">
      <w:lvlJc w:val="left"/>
      <w:lvlText w:val="%1."/>
      <w:numFmt w:val="decimal"/>
      <w:start w:val="2"/>
    </w:lvl>
  </w:abstractNum>
  <w:abstractNum w:abstractNumId="200">
    <w:nsid w:val="188F"/>
    <w:multiLevelType w:val="hybridMultilevel"/>
    <w:lvl w:ilvl="0">
      <w:lvlJc w:val="left"/>
      <w:lvlText w:val="%1."/>
      <w:numFmt w:val="decimal"/>
      <w:start w:val="12"/>
    </w:lvl>
  </w:abstractNum>
  <w:abstractNum w:abstractNumId="201">
    <w:nsid w:val="5D27"/>
    <w:multiLevelType w:val="hybridMultilevel"/>
    <w:lvl w:ilvl="0">
      <w:lvlJc w:val="left"/>
      <w:lvlText w:val="с"/>
      <w:numFmt w:val="bullet"/>
      <w:start w:val="1"/>
    </w:lvl>
    <w:lvl w:ilvl="1">
      <w:lvlJc w:val="left"/>
      <w:lvlText w:val="%2."/>
      <w:numFmt w:val="decimal"/>
      <w:start w:val="13"/>
    </w:lvl>
  </w:abstractNum>
  <w:abstractNum w:abstractNumId="202">
    <w:nsid w:val="7F5C"/>
    <w:multiLevelType w:val="hybridMultilevel"/>
    <w:lvl w:ilvl="0">
      <w:lvlJc w:val="left"/>
      <w:lvlText w:val="%1."/>
      <w:numFmt w:val="decimal"/>
      <w:start w:val="1"/>
    </w:lvl>
  </w:abstractNum>
  <w:abstractNum w:abstractNumId="203">
    <w:nsid w:val="1F7"/>
    <w:multiLevelType w:val="hybridMultilevel"/>
    <w:lvl w:ilvl="0">
      <w:lvlJc w:val="left"/>
      <w:lvlText w:val="-"/>
      <w:numFmt w:val="bullet"/>
      <w:start w:val="1"/>
    </w:lvl>
    <w:lvl w:ilvl="1">
      <w:lvlJc w:val="left"/>
      <w:lvlText w:val="%2."/>
      <w:numFmt w:val="decimal"/>
      <w:start w:val="1"/>
    </w:lvl>
  </w:abstractNum>
  <w:abstractNum w:abstractNumId="204">
    <w:nsid w:val="52E5"/>
    <w:multiLevelType w:val="hybridMultilevel"/>
    <w:lvl w:ilvl="0">
      <w:lvlJc w:val="left"/>
      <w:lvlText w:val="-"/>
      <w:numFmt w:val="bullet"/>
      <w:start w:val="1"/>
    </w:lvl>
    <w:lvl w:ilvl="1">
      <w:lvlJc w:val="left"/>
      <w:lvlText w:val="%2."/>
      <w:numFmt w:val="decimal"/>
      <w:start w:val="2"/>
    </w:lvl>
  </w:abstractNum>
  <w:abstractNum w:abstractNumId="205">
    <w:nsid w:val="5887"/>
    <w:multiLevelType w:val="hybridMultilevel"/>
    <w:lvl w:ilvl="0">
      <w:lvlJc w:val="left"/>
      <w:lvlText w:val="и"/>
      <w:numFmt w:val="bullet"/>
      <w:start w:val="1"/>
    </w:lvl>
    <w:lvl w:ilvl="1">
      <w:lvlJc w:val="left"/>
      <w:lvlText w:val="%2)"/>
      <w:numFmt w:val="decimal"/>
      <w:start w:val="1"/>
    </w:lvl>
  </w:abstractNum>
  <w:abstractNum w:abstractNumId="206">
    <w:nsid w:val="164A"/>
    <w:multiLevelType w:val="hybridMultilevel"/>
    <w:lvl w:ilvl="0">
      <w:lvlJc w:val="left"/>
      <w:lvlText w:val="%1."/>
      <w:numFmt w:val="decimal"/>
      <w:start w:val="2"/>
    </w:lvl>
  </w:abstractNum>
  <w:abstractNum w:abstractNumId="207">
    <w:nsid w:val="93B"/>
    <w:multiLevelType w:val="hybridMultilevel"/>
    <w:lvl w:ilvl="0">
      <w:lvlJc w:val="left"/>
      <w:lvlText w:val="%1."/>
      <w:numFmt w:val="decimal"/>
      <w:start w:val="9"/>
    </w:lvl>
  </w:abstractNum>
  <w:abstractNum w:abstractNumId="208">
    <w:nsid w:val="2332"/>
    <w:multiLevelType w:val="hybridMultilevel"/>
    <w:lvl w:ilvl="0">
      <w:lvlJc w:val="left"/>
      <w:lvlText w:val="с"/>
      <w:numFmt w:val="bullet"/>
      <w:start w:val="1"/>
    </w:lvl>
    <w:lvl w:ilvl="1">
      <w:lvlJc w:val="left"/>
      <w:lvlText w:val="%2."/>
      <w:numFmt w:val="decimal"/>
      <w:start w:val="1"/>
    </w:lvl>
  </w:abstractNum>
  <w:abstractNum w:abstractNumId="209">
    <w:nsid w:val="569B"/>
    <w:multiLevelType w:val="hybridMultilevel"/>
    <w:lvl w:ilvl="0">
      <w:lvlJc w:val="left"/>
      <w:lvlText w:val="с"/>
      <w:numFmt w:val="bullet"/>
      <w:start w:val="1"/>
    </w:lvl>
    <w:lvl w:ilvl="1">
      <w:lvlJc w:val="left"/>
      <w:lvlText w:val="%2."/>
      <w:numFmt w:val="decimal"/>
      <w:start w:val="2"/>
    </w:lvl>
  </w:abstractNum>
  <w:abstractNum w:abstractNumId="210">
    <w:nsid w:val="6B61"/>
    <w:multiLevelType w:val="hybridMultilevel"/>
    <w:lvl w:ilvl="0">
      <w:lvlJc w:val="left"/>
      <w:lvlText w:val="в"/>
      <w:numFmt w:val="bullet"/>
      <w:start w:val="1"/>
    </w:lvl>
    <w:lvl w:ilvl="1">
      <w:lvlJc w:val="left"/>
      <w:lvlText w:val="и"/>
      <w:numFmt w:val="bullet"/>
      <w:start w:val="1"/>
    </w:lvl>
    <w:lvl w:ilvl="2">
      <w:lvlJc w:val="left"/>
      <w:lvlText w:val="%3."/>
      <w:numFmt w:val="decimal"/>
      <w:start w:val="7"/>
    </w:lvl>
  </w:abstractNum>
  <w:abstractNum w:abstractNumId="211">
    <w:nsid w:val="4740"/>
    <w:multiLevelType w:val="hybridMultilevel"/>
    <w:lvl w:ilvl="0">
      <w:lvlJc w:val="left"/>
      <w:lvlText w:val="в"/>
      <w:numFmt w:val="bullet"/>
      <w:start w:val="1"/>
    </w:lvl>
    <w:lvl w:ilvl="1">
      <w:lvlJc w:val="left"/>
      <w:lvlText w:val="и"/>
      <w:numFmt w:val="bullet"/>
      <w:start w:val="1"/>
    </w:lvl>
    <w:lvl w:ilvl="2">
      <w:lvlJc w:val="left"/>
      <w:lvlText w:val="%3."/>
      <w:numFmt w:val="decimal"/>
      <w:start w:val="9"/>
    </w:lvl>
  </w:abstractNum>
  <w:abstractNum w:abstractNumId="212">
    <w:nsid w:val="2F84"/>
    <w:multiLevelType w:val="hybridMultilevel"/>
    <w:lvl w:ilvl="0">
      <w:lvlJc w:val="left"/>
      <w:lvlText w:val="%1."/>
      <w:numFmt w:val="decimal"/>
      <w:start w:val="1"/>
    </w:lvl>
  </w:abstractNum>
  <w:abstractNum w:abstractNumId="213">
    <w:nsid w:val="63C6"/>
    <w:multiLevelType w:val="hybridMultilevel"/>
    <w:lvl w:ilvl="0">
      <w:lvlJc w:val="left"/>
      <w:lvlText w:val="%1."/>
      <w:numFmt w:val="decimal"/>
      <w:start w:val="3"/>
    </w:lvl>
  </w:abstractNum>
  <w:abstractNum w:abstractNumId="214">
    <w:nsid w:val="1DC3"/>
    <w:multiLevelType w:val="hybridMultilevel"/>
    <w:lvl w:ilvl="0">
      <w:lvlJc w:val="left"/>
      <w:lvlText w:val="%1."/>
      <w:numFmt w:val="decimal"/>
      <w:start w:val="1"/>
    </w:lvl>
  </w:abstractNum>
  <w:abstractNum w:abstractNumId="215">
    <w:nsid w:val="51B1"/>
    <w:multiLevelType w:val="hybridMultilevel"/>
    <w:lvl w:ilvl="0">
      <w:lvlJc w:val="left"/>
      <w:lvlText w:val="%1."/>
      <w:numFmt w:val="decimal"/>
      <w:start w:val="1"/>
    </w:lvl>
  </w:abstractNum>
  <w:abstractNum w:abstractNumId="216">
    <w:nsid w:val="1DA7"/>
    <w:multiLevelType w:val="hybridMultilevel"/>
    <w:lvl w:ilvl="0">
      <w:lvlJc w:val="left"/>
      <w:lvlText w:val="%1."/>
      <w:numFmt w:val="decimal"/>
      <w:start w:val="9"/>
    </w:lvl>
  </w:abstractNum>
  <w:abstractNum w:abstractNumId="217">
    <w:nsid w:val="1A30"/>
    <w:multiLevelType w:val="hybridMultilevel"/>
    <w:lvl w:ilvl="0">
      <w:lvlJc w:val="left"/>
      <w:lvlText w:val="%1."/>
      <w:numFmt w:val="decimal"/>
      <w:start w:val="1"/>
    </w:lvl>
  </w:abstractNum>
  <w:abstractNum w:abstractNumId="218">
    <w:nsid w:val="7C4A"/>
    <w:multiLevelType w:val="hybridMultilevel"/>
    <w:lvl w:ilvl="0">
      <w:lvlJc w:val="left"/>
      <w:lvlText w:val="в"/>
      <w:numFmt w:val="bullet"/>
      <w:start w:val="1"/>
    </w:lvl>
    <w:lvl w:ilvl="1">
      <w:lvlJc w:val="left"/>
      <w:lvlText w:val="%2."/>
      <w:numFmt w:val="decimal"/>
      <w:start w:val="5"/>
    </w:lvl>
  </w:abstractNum>
  <w:abstractNum w:abstractNumId="219">
    <w:nsid w:val="2410"/>
    <w:multiLevelType w:val="hybridMultilevel"/>
    <w:lvl w:ilvl="0">
      <w:lvlJc w:val="left"/>
      <w:lvlText w:val="и"/>
      <w:numFmt w:val="bullet"/>
      <w:start w:val="1"/>
    </w:lvl>
    <w:lvl w:ilvl="1">
      <w:lvlJc w:val="left"/>
      <w:lvlText w:val="%2."/>
      <w:numFmt w:val="decimal"/>
      <w:start w:val="6"/>
    </w:lvl>
  </w:abstractNum>
  <w:abstractNum w:abstractNumId="220">
    <w:nsid w:val="2EE"/>
    <w:multiLevelType w:val="hybridMultilevel"/>
    <w:lvl w:ilvl="0">
      <w:lvlJc w:val="left"/>
      <w:lvlText w:val="в"/>
      <w:numFmt w:val="bullet"/>
      <w:start w:val="1"/>
    </w:lvl>
    <w:lvl w:ilvl="1">
      <w:lvlJc w:val="left"/>
      <w:lvlText w:val="%2)"/>
      <w:numFmt w:val="decimal"/>
      <w:start w:val="1"/>
    </w:lvl>
  </w:abstractNum>
  <w:abstractNum w:abstractNumId="221">
    <w:nsid w:val="6275"/>
    <w:multiLevelType w:val="hybridMultilevel"/>
    <w:lvl w:ilvl="0">
      <w:lvlJc w:val="left"/>
      <w:lvlText w:val="в"/>
      <w:numFmt w:val="bullet"/>
      <w:start w:val="1"/>
    </w:lvl>
    <w:lvl w:ilvl="1">
      <w:lvlJc w:val="left"/>
      <w:lvlText w:val="%2"/>
      <w:numFmt w:val="decimal"/>
      <w:start w:val="1"/>
    </w:lvl>
    <w:lvl w:ilvl="2">
      <w:lvlJc w:val="left"/>
      <w:lvlText w:val="%3."/>
      <w:numFmt w:val="decimal"/>
      <w:start w:val="11"/>
    </w:lvl>
  </w:abstractNum>
  <w:abstractNum w:abstractNumId="222">
    <w:nsid w:val="136F"/>
    <w:multiLevelType w:val="hybridMultilevel"/>
    <w:lvl w:ilvl="0">
      <w:lvlJc w:val="left"/>
      <w:lvlText w:val="в"/>
      <w:numFmt w:val="bullet"/>
      <w:start w:val="1"/>
    </w:lvl>
    <w:lvl w:ilvl="1">
      <w:lvlJc w:val="left"/>
      <w:lvlText w:val="%2)"/>
      <w:numFmt w:val="decimal"/>
      <w:start w:val="1"/>
    </w:lvl>
    <w:lvl w:ilvl="2">
      <w:lvlJc w:val="left"/>
      <w:lvlText w:val="%3"/>
      <w:numFmt w:val="decimal"/>
      <w:start w:val="1"/>
    </w:lvl>
  </w:abstractNum>
  <w:abstractNum w:abstractNumId="223">
    <w:nsid w:val="603"/>
    <w:multiLevelType w:val="hybridMultilevel"/>
    <w:lvl w:ilvl="0">
      <w:lvlJc w:val="left"/>
      <w:lvlText w:val="%1)"/>
      <w:numFmt w:val="decimal"/>
      <w:start w:val="3"/>
    </w:lvl>
  </w:abstractNum>
  <w:abstractNum w:abstractNumId="224">
    <w:nsid w:val="12F"/>
    <w:multiLevelType w:val="hybridMultilevel"/>
    <w:lvl w:ilvl="0">
      <w:lvlJc w:val="left"/>
      <w:lvlText w:val="%1."/>
      <w:numFmt w:val="decimal"/>
      <w:start w:val="13"/>
    </w:lvl>
  </w:abstractNum>
  <w:abstractNum w:abstractNumId="225">
    <w:nsid w:val="2C9E"/>
    <w:multiLevelType w:val="hybridMultilevel"/>
    <w:lvl w:ilvl="0">
      <w:lvlJc w:val="left"/>
      <w:lvlText w:val="%1)"/>
      <w:numFmt w:val="decimal"/>
      <w:start w:val="1"/>
    </w:lvl>
  </w:abstractNum>
  <w:abstractNum w:abstractNumId="226">
    <w:nsid w:val="526A"/>
    <w:multiLevelType w:val="hybridMultilevel"/>
    <w:lvl w:ilvl="0">
      <w:lvlJc w:val="left"/>
      <w:lvlText w:val="%1."/>
      <w:numFmt w:val="decimal"/>
      <w:start w:val="14"/>
    </w:lvl>
  </w:abstractNum>
  <w:abstractNum w:abstractNumId="227">
    <w:nsid w:val="2BEF"/>
    <w:multiLevelType w:val="hybridMultilevel"/>
    <w:lvl w:ilvl="0">
      <w:lvlJc w:val="left"/>
      <w:lvlText w:val="%1)"/>
      <w:numFmt w:val="decimal"/>
      <w:start w:val="1"/>
    </w:lvl>
    <w:lvl w:ilvl="1">
      <w:lvlJc w:val="left"/>
      <w:lvlText w:val="%2."/>
      <w:numFmt w:val="decimal"/>
      <w:start w:val="16"/>
    </w:lvl>
  </w:abstractNum>
  <w:abstractNum w:abstractNumId="228">
    <w:nsid w:val="3510"/>
    <w:multiLevelType w:val="hybridMultilevel"/>
    <w:lvl w:ilvl="0">
      <w:lvlJc w:val="left"/>
      <w:lvlText w:val="%1)"/>
      <w:numFmt w:val="decimal"/>
      <w:start w:val="1"/>
    </w:lvl>
  </w:abstractNum>
  <w:abstractNum w:abstractNumId="229">
    <w:nsid w:val="3550"/>
    <w:multiLevelType w:val="hybridMultilevel"/>
    <w:lvl w:ilvl="0">
      <w:lvlJc w:val="left"/>
      <w:lvlText w:val="о"/>
      <w:numFmt w:val="bullet"/>
      <w:start w:val="1"/>
    </w:lvl>
    <w:lvl w:ilvl="1">
      <w:lvlJc w:val="left"/>
      <w:lvlText w:val="%2."/>
      <w:numFmt w:val="decimal"/>
      <w:start w:val="2"/>
    </w:lvl>
  </w:abstractNum>
  <w:abstractNum w:abstractNumId="230">
    <w:nsid w:val="B9B"/>
    <w:multiLevelType w:val="hybridMultilevel"/>
    <w:lvl w:ilvl="0">
      <w:lvlJc w:val="left"/>
      <w:lvlText w:val="и"/>
      <w:numFmt w:val="bullet"/>
      <w:start w:val="1"/>
    </w:lvl>
    <w:lvl w:ilvl="1">
      <w:lvlJc w:val="left"/>
      <w:lvlText w:val="%2."/>
      <w:numFmt w:val="decimal"/>
      <w:start w:val="5"/>
    </w:lvl>
  </w:abstractNum>
  <w:abstractNum w:abstractNumId="231">
    <w:nsid w:val="45C8"/>
    <w:multiLevelType w:val="hybridMultilevel"/>
    <w:lvl w:ilvl="0">
      <w:lvlJc w:val="left"/>
      <w:lvlText w:val="%1)"/>
      <w:numFmt w:val="decimal"/>
      <w:start w:val="1"/>
    </w:lvl>
  </w:abstractNum>
  <w:abstractNum w:abstractNumId="232">
    <w:nsid w:val="5981"/>
    <w:multiLevelType w:val="hybridMultilevel"/>
    <w:lvl w:ilvl="0">
      <w:lvlJc w:val="left"/>
      <w:lvlText w:val="%1."/>
      <w:numFmt w:val="decimal"/>
      <w:start w:val="7"/>
    </w:lvl>
  </w:abstractNum>
  <w:abstractNum w:abstractNumId="233">
    <w:nsid w:val="2B43"/>
    <w:multiLevelType w:val="hybridMultilevel"/>
    <w:lvl w:ilvl="0">
      <w:lvlJc w:val="left"/>
      <w:lvlText w:val="%1"/>
      <w:numFmt w:val="decimal"/>
      <w:start w:val="1"/>
    </w:lvl>
    <w:lvl w:ilvl="1">
      <w:lvlJc w:val="left"/>
      <w:lvlText w:val="%2)"/>
      <w:numFmt w:val="decimal"/>
      <w:start w:val="1"/>
    </w:lvl>
  </w:abstractNum>
  <w:abstractNum w:abstractNumId="234">
    <w:nsid w:val="5429"/>
    <w:multiLevelType w:val="hybridMultilevel"/>
    <w:lvl w:ilvl="0">
      <w:lvlJc w:val="left"/>
      <w:lvlText w:val="%1."/>
      <w:numFmt w:val="decimal"/>
      <w:start w:val="8"/>
    </w:lvl>
    <w:lvl w:ilvl="1">
      <w:lvlJc w:val="left"/>
      <w:lvlText w:val="%2"/>
      <w:numFmt w:val="decimal"/>
      <w:start w:val="1"/>
    </w:lvl>
  </w:abstractNum>
  <w:abstractNum w:abstractNumId="235">
    <w:nsid w:val="7028"/>
    <w:multiLevelType w:val="hybridMultilevel"/>
    <w:lvl w:ilvl="0">
      <w:lvlJc w:val="left"/>
      <w:lvlText w:val="и"/>
      <w:numFmt w:val="bullet"/>
      <w:start w:val="1"/>
    </w:lvl>
    <w:lvl w:ilvl="1">
      <w:lvlJc w:val="left"/>
      <w:lvlText w:val="%2."/>
      <w:numFmt w:val="decimal"/>
      <w:start w:val="9"/>
    </w:lvl>
    <w:lvl w:ilvl="2">
      <w:lvlJc w:val="left"/>
      <w:lvlText w:val="%3)"/>
      <w:numFmt w:val="decimal"/>
      <w:start w:val="1"/>
    </w:lvl>
  </w:abstractNum>
  <w:abstractNum w:abstractNumId="236">
    <w:nsid w:val="448A"/>
    <w:multiLevelType w:val="hybridMultilevel"/>
    <w:lvl w:ilvl="0">
      <w:lvlJc w:val="left"/>
      <w:lvlText w:val="и"/>
      <w:numFmt w:val="bullet"/>
      <w:start w:val="1"/>
    </w:lvl>
    <w:lvl w:ilvl="1">
      <w:lvlJc w:val="left"/>
      <w:lvlText w:val="%2."/>
      <w:numFmt w:val="decimal"/>
      <w:start w:val="15"/>
    </w:lvl>
    <w:lvl w:ilvl="2">
      <w:lvlJc w:val="left"/>
      <w:lvlText w:val="%3"/>
      <w:numFmt w:val="decimal"/>
      <w:start w:val="1"/>
    </w:lvl>
  </w:abstractNum>
  <w:abstractNum w:abstractNumId="237">
    <w:nsid w:val="48F6"/>
    <w:multiLevelType w:val="hybridMultilevel"/>
    <w:lvl w:ilvl="0">
      <w:lvlJc w:val="left"/>
      <w:lvlText w:val="%1."/>
      <w:numFmt w:val="decimal"/>
      <w:start w:val="1"/>
    </w:lvl>
  </w:abstractNum>
  <w:abstractNum w:abstractNumId="238">
    <w:nsid w:val="6E9"/>
    <w:multiLevelType w:val="hybridMultilevel"/>
    <w:lvl w:ilvl="0">
      <w:lvlJc w:val="left"/>
      <w:lvlText w:val="%1)"/>
      <w:numFmt w:val="decimal"/>
      <w:start w:val="1"/>
    </w:lvl>
  </w:abstractNum>
  <w:abstractNum w:abstractNumId="239">
    <w:nsid w:val="3B9E"/>
    <w:multiLevelType w:val="hybridMultilevel"/>
    <w:lvl w:ilvl="0">
      <w:lvlJc w:val="left"/>
      <w:lvlText w:val="%1"/>
      <w:numFmt w:val="decimal"/>
      <w:start w:val="1"/>
    </w:lvl>
    <w:lvl w:ilvl="1">
      <w:lvlJc w:val="left"/>
      <w:lvlText w:val="%2)"/>
      <w:numFmt w:val="decimal"/>
      <w:start w:val="1"/>
    </w:lvl>
  </w:abstractNum>
  <w:abstractNum w:abstractNumId="240">
    <w:nsid w:val="2147"/>
    <w:multiLevelType w:val="hybridMultilevel"/>
    <w:lvl w:ilvl="0">
      <w:lvlJc w:val="left"/>
      <w:lvlText w:val="%1."/>
      <w:numFmt w:val="decimal"/>
      <w:start w:val="3"/>
    </w:lvl>
    <w:lvl w:ilvl="1">
      <w:lvlJc w:val="left"/>
      <w:lvlText w:val="%2"/>
      <w:numFmt w:val="decimal"/>
      <w:start w:val="1"/>
    </w:lvl>
  </w:abstractNum>
  <w:abstractNum w:abstractNumId="241">
    <w:nsid w:val="36A1"/>
    <w:multiLevelType w:val="hybridMultilevel"/>
    <w:lvl w:ilvl="0">
      <w:lvlJc w:val="left"/>
      <w:lvlText w:val="%1."/>
      <w:numFmt w:val="decimal"/>
      <w:start w:val="1"/>
    </w:lvl>
  </w:abstractNum>
  <w:abstractNum w:abstractNumId="242">
    <w:nsid w:val="6E81"/>
    <w:multiLevelType w:val="hybridMultilevel"/>
    <w:lvl w:ilvl="0">
      <w:lvlJc w:val="left"/>
      <w:lvlText w:val="%1."/>
      <w:numFmt w:val="decimal"/>
      <w:start w:val="1"/>
    </w:lvl>
  </w:abstractNum>
  <w:abstractNum w:abstractNumId="243">
    <w:nsid w:val="3E48"/>
    <w:multiLevelType w:val="hybridMultilevel"/>
    <w:lvl w:ilvl="0">
      <w:lvlJc w:val="left"/>
      <w:lvlText w:val="в"/>
      <w:numFmt w:val="bullet"/>
      <w:start w:val="1"/>
    </w:lvl>
    <w:lvl w:ilvl="1">
      <w:lvlJc w:val="left"/>
      <w:lvlText w:val="%2."/>
      <w:numFmt w:val="decimal"/>
      <w:start w:val="1"/>
    </w:lvl>
  </w:abstractNum>
  <w:abstractNum w:abstractNumId="244">
    <w:nsid w:val="B31"/>
    <w:multiLevelType w:val="hybridMultilevel"/>
    <w:lvl w:ilvl="0">
      <w:lvlJc w:val="left"/>
      <w:lvlText w:val="ее"/>
      <w:numFmt w:val="bullet"/>
      <w:start w:val="1"/>
    </w:lvl>
    <w:lvl w:ilvl="1">
      <w:lvlJc w:val="left"/>
      <w:lvlText w:val="%2."/>
      <w:numFmt w:val="decimal"/>
      <w:start w:val="1"/>
    </w:lvl>
  </w:abstractNum>
  <w:abstractNum w:abstractNumId="245">
    <w:nsid w:val="486C"/>
    <w:multiLevelType w:val="hybridMultilevel"/>
    <w:lvl w:ilvl="0">
      <w:lvlJc w:val="left"/>
      <w:lvlText w:val="ее"/>
      <w:numFmt w:val="bullet"/>
      <w:start w:val="1"/>
    </w:lvl>
    <w:lvl w:ilvl="1">
      <w:lvlJc w:val="left"/>
      <w:lvlText w:val="%2."/>
      <w:numFmt w:val="decimal"/>
      <w:start w:val="7"/>
    </w:lvl>
  </w:abstractNum>
  <w:abstractNum w:abstractNumId="246">
    <w:nsid w:val="5ACD"/>
    <w:multiLevelType w:val="hybridMultilevel"/>
    <w:lvl w:ilvl="0">
      <w:lvlJc w:val="left"/>
      <w:lvlText w:val="%1."/>
      <w:numFmt w:val="decimal"/>
      <w:start w:val="1"/>
    </w:lvl>
  </w:abstractNum>
  <w:abstractNum w:abstractNumId="247">
    <w:nsid w:val="63A4"/>
    <w:multiLevelType w:val="hybridMultilevel"/>
    <w:lvl w:ilvl="0">
      <w:lvlJc w:val="left"/>
      <w:lvlText w:val="%1."/>
      <w:numFmt w:val="decimal"/>
      <w:start w:val="2"/>
    </w:lvl>
  </w:abstractNum>
  <w:abstractNum w:abstractNumId="248">
    <w:nsid w:val="6E9E"/>
    <w:multiLevelType w:val="hybridMultilevel"/>
    <w:lvl w:ilvl="0">
      <w:lvlJc w:val="left"/>
      <w:lvlText w:val="%1."/>
      <w:numFmt w:val="decimal"/>
      <w:start w:val="9"/>
    </w:lvl>
  </w:abstractNum>
  <w:abstractNum w:abstractNumId="249">
    <w:nsid w:val="6CDE"/>
    <w:multiLevelType w:val="hybridMultilevel"/>
    <w:lvl w:ilvl="0">
      <w:lvlJc w:val="left"/>
      <w:lvlText w:val="%1."/>
      <w:numFmt w:val="decimal"/>
      <w:start w:val="1"/>
    </w:lvl>
  </w:abstractNum>
  <w:abstractNum w:abstractNumId="250">
    <w:nsid w:val="2581"/>
    <w:multiLevelType w:val="hybridMultilevel"/>
    <w:lvl w:ilvl="0">
      <w:lvlJc w:val="left"/>
      <w:lvlText w:val="%1."/>
      <w:numFmt w:val="decimal"/>
      <w:start w:val="4"/>
    </w:lvl>
  </w:abstractNum>
  <w:abstractNum w:abstractNumId="251">
    <w:nsid w:val="6EA3"/>
    <w:multiLevelType w:val="hybridMultilevel"/>
    <w:lvl w:ilvl="0">
      <w:lvlJc w:val="left"/>
      <w:lvlText w:val="%1."/>
      <w:numFmt w:val="decimal"/>
      <w:start w:val="5"/>
    </w:lvl>
  </w:abstractNum>
  <w:abstractNum w:abstractNumId="252">
    <w:nsid w:val="528C"/>
    <w:multiLevelType w:val="hybridMultilevel"/>
    <w:lvl w:ilvl="0">
      <w:lvlJc w:val="left"/>
      <w:lvlText w:val="и"/>
      <w:numFmt w:val="bullet"/>
      <w:start w:val="1"/>
    </w:lvl>
    <w:lvl w:ilvl="1">
      <w:lvlJc w:val="left"/>
      <w:lvlText w:val="%2."/>
      <w:numFmt w:val="decimal"/>
      <w:start w:val="1"/>
    </w:lvl>
  </w:abstractNum>
  <w:abstractNum w:abstractNumId="253">
    <w:nsid w:val="5F98"/>
    <w:multiLevelType w:val="hybridMultilevel"/>
    <w:lvl w:ilvl="0">
      <w:lvlJc w:val="left"/>
      <w:lvlText w:val="%1."/>
      <w:numFmt w:val="decimal"/>
      <w:start w:val="5"/>
    </w:lvl>
  </w:abstractNum>
  <w:abstractNum w:abstractNumId="254">
    <w:nsid w:val="6A10"/>
    <w:multiLevelType w:val="hybridMultilevel"/>
    <w:lvl w:ilvl="0">
      <w:lvlJc w:val="left"/>
      <w:lvlText w:val="%1."/>
      <w:numFmt w:val="decimal"/>
      <w:start w:val="1"/>
    </w:lvl>
  </w:abstractNum>
  <w:abstractNum w:abstractNumId="255">
    <w:nsid w:val="61FF"/>
    <w:multiLevelType w:val="hybridMultilevel"/>
    <w:lvl w:ilvl="0">
      <w:lvlJc w:val="left"/>
      <w:lvlText w:val="%1."/>
      <w:numFmt w:val="decimal"/>
      <w:start w:val="8"/>
    </w:lvl>
  </w:abstractNum>
  <w:abstractNum w:abstractNumId="256">
    <w:nsid w:val="6F9A"/>
    <w:multiLevelType w:val="hybridMultilevel"/>
    <w:lvl w:ilvl="0">
      <w:lvlJc w:val="left"/>
      <w:lvlText w:val="%1)"/>
      <w:numFmt w:val="decimal"/>
      <w:start w:val="1"/>
    </w:lvl>
  </w:abstractNum>
  <w:abstractNum w:abstractNumId="257">
    <w:nsid w:val="7443"/>
    <w:multiLevelType w:val="hybridMultilevel"/>
    <w:lvl w:ilvl="0">
      <w:lvlJc w:val="left"/>
      <w:lvlText w:val="и"/>
      <w:numFmt w:val="bullet"/>
      <w:start w:val="1"/>
    </w:lvl>
    <w:lvl w:ilvl="1">
      <w:lvlJc w:val="left"/>
      <w:lvlText w:val="%2."/>
      <w:numFmt w:val="decimal"/>
      <w:start w:val="1"/>
    </w:lvl>
  </w:abstractNum>
  <w:abstractNum w:abstractNumId="258">
    <w:nsid w:val="74CD"/>
    <w:multiLevelType w:val="hybridMultilevel"/>
    <w:lvl w:ilvl="0">
      <w:lvlJc w:val="left"/>
      <w:lvlText w:val="и"/>
      <w:numFmt w:val="bullet"/>
      <w:start w:val="1"/>
    </w:lvl>
    <w:lvl w:ilvl="1">
      <w:lvlJc w:val="left"/>
      <w:lvlText w:val="%2."/>
      <w:numFmt w:val="decimal"/>
      <w:start w:val="6"/>
    </w:lvl>
  </w:abstractNum>
  <w:abstractNum w:abstractNumId="259">
    <w:nsid w:val="42CF"/>
    <w:multiLevelType w:val="hybridMultilevel"/>
    <w:lvl w:ilvl="0">
      <w:lvlJc w:val="left"/>
      <w:lvlText w:val="%1."/>
      <w:numFmt w:val="decimal"/>
      <w:start w:val="8"/>
    </w:lvl>
  </w:abstractNum>
  <w:abstractNum w:abstractNumId="260">
    <w:nsid w:val="3857"/>
    <w:multiLevelType w:val="hybridMultilevel"/>
    <w:lvl w:ilvl="0">
      <w:lvlJc w:val="left"/>
      <w:lvlText w:val="%1."/>
      <w:numFmt w:val="decimal"/>
      <w:start w:val="1"/>
    </w:lvl>
  </w:abstractNum>
  <w:abstractNum w:abstractNumId="261">
    <w:nsid w:val="DC7"/>
    <w:multiLevelType w:val="hybridMultilevel"/>
    <w:lvl w:ilvl="0">
      <w:lvlJc w:val="left"/>
      <w:lvlText w:val="%1"/>
      <w:numFmt w:val="decimal"/>
      <w:start w:val="1"/>
    </w:lvl>
    <w:lvl w:ilvl="1">
      <w:lvlJc w:val="left"/>
      <w:lvlText w:val="%2)"/>
      <w:numFmt w:val="decimal"/>
      <w:start w:val="1"/>
    </w:lvl>
  </w:abstractNum>
  <w:abstractNum w:abstractNumId="262">
    <w:nsid w:val="2D50"/>
    <w:multiLevelType w:val="hybridMultilevel"/>
    <w:lvl w:ilvl="0">
      <w:lvlJc w:val="left"/>
      <w:lvlText w:val="%1."/>
      <w:numFmt w:val="decimal"/>
      <w:start w:val="2"/>
    </w:lvl>
    <w:lvl w:ilvl="1">
      <w:lvlJc w:val="left"/>
      <w:lvlText w:val="%2"/>
      <w:numFmt w:val="decimal"/>
      <w:start w:val="1"/>
    </w:lvl>
  </w:abstractNum>
  <w:abstractNum w:abstractNumId="263">
    <w:nsid w:val="6959"/>
    <w:multiLevelType w:val="hybridMultilevel"/>
    <w:lvl w:ilvl="0">
      <w:lvlJc w:val="left"/>
      <w:lvlText w:val="%1."/>
      <w:numFmt w:val="decimal"/>
      <w:start w:val="3"/>
    </w:lvl>
  </w:abstractNum>
  <w:abstractNum w:abstractNumId="264">
    <w:nsid w:val="36BF"/>
    <w:multiLevelType w:val="hybridMultilevel"/>
    <w:lvl w:ilvl="0">
      <w:lvlJc w:val="left"/>
      <w:lvlText w:val="и"/>
      <w:numFmt w:val="bullet"/>
      <w:start w:val="1"/>
    </w:lvl>
    <w:lvl w:ilvl="1">
      <w:lvlJc w:val="left"/>
      <w:lvlText w:val="%2"/>
      <w:numFmt w:val="decimal"/>
      <w:start w:val="1"/>
    </w:lvl>
    <w:lvl w:ilvl="2">
      <w:lvlJc w:val="left"/>
      <w:lvlText w:val="%3)"/>
      <w:numFmt w:val="decimal"/>
      <w:start w:val="1"/>
    </w:lvl>
  </w:abstractNum>
  <w:abstractNum w:abstractNumId="265">
    <w:nsid w:val="15BD"/>
    <w:multiLevelType w:val="hybridMultilevel"/>
    <w:lvl w:ilvl="0">
      <w:lvlJc w:val="left"/>
      <w:lvlText w:val="и"/>
      <w:numFmt w:val="bullet"/>
      <w:start w:val="1"/>
    </w:lvl>
    <w:lvl w:ilvl="1">
      <w:lvlJc w:val="left"/>
      <w:lvlText w:val="%2"/>
      <w:numFmt w:val="decimal"/>
      <w:start w:val="1"/>
    </w:lvl>
    <w:lvl w:ilvl="2">
      <w:lvlJc w:val="left"/>
      <w:lvlText w:val="%3)"/>
      <w:numFmt w:val="decimal"/>
      <w:start w:val="2"/>
    </w:lvl>
  </w:abstractNum>
  <w:abstractNum w:abstractNumId="266">
    <w:nsid w:val="1C"/>
    <w:multiLevelType w:val="hybridMultilevel"/>
    <w:lvl w:ilvl="0">
      <w:lvlJc w:val="left"/>
      <w:lvlText w:val="и"/>
      <w:numFmt w:val="bullet"/>
      <w:start w:val="1"/>
    </w:lvl>
    <w:lvl w:ilvl="1">
      <w:lvlJc w:val="left"/>
      <w:lvlText w:val="%2."/>
      <w:numFmt w:val="decimal"/>
      <w:start w:val="5"/>
    </w:lvl>
    <w:lvl w:ilvl="2">
      <w:lvlJc w:val="left"/>
      <w:lvlText w:val="%3)"/>
      <w:numFmt w:val="decimal"/>
      <w:start w:val="1"/>
    </w:lvl>
  </w:abstractNum>
  <w:abstractNum w:abstractNumId="267">
    <w:nsid w:val="5427"/>
    <w:multiLevelType w:val="hybridMultilevel"/>
    <w:lvl w:ilvl="0">
      <w:lvlJc w:val="left"/>
      <w:lvlText w:val="%1)"/>
      <w:numFmt w:val="decimal"/>
      <w:start w:val="3"/>
    </w:lvl>
  </w:abstractNum>
  <w:abstractNum w:abstractNumId="268">
    <w:nsid w:val="6303"/>
    <w:multiLevelType w:val="hybridMultilevel"/>
    <w:lvl w:ilvl="0">
      <w:lvlJc w:val="left"/>
      <w:lvlText w:val="и"/>
      <w:numFmt w:val="bullet"/>
      <w:start w:val="1"/>
    </w:lvl>
    <w:lvl w:ilvl="1">
      <w:lvlJc w:val="left"/>
      <w:lvlText w:val="%2)"/>
      <w:numFmt w:val="decimal"/>
      <w:start w:val="8"/>
    </w:lvl>
  </w:abstractNum>
  <w:abstractNum w:abstractNumId="269">
    <w:nsid w:val="828"/>
    <w:multiLevelType w:val="hybridMultilevel"/>
    <w:lvl w:ilvl="0">
      <w:lvlJc w:val="left"/>
      <w:lvlText w:val="и"/>
      <w:numFmt w:val="bullet"/>
      <w:start w:val="1"/>
    </w:lvl>
    <w:lvl w:ilvl="1">
      <w:lvlJc w:val="left"/>
      <w:lvlText w:val="%2)"/>
      <w:numFmt w:val="decimal"/>
      <w:start w:val="11"/>
    </w:lvl>
  </w:abstractNum>
  <w:abstractNum w:abstractNumId="270">
    <w:nsid w:val="B7F"/>
    <w:multiLevelType w:val="hybridMultilevel"/>
    <w:lvl w:ilvl="0">
      <w:lvlJc w:val="left"/>
      <w:lvlText w:val="и"/>
      <w:numFmt w:val="bullet"/>
      <w:start w:val="1"/>
    </w:lvl>
    <w:lvl w:ilvl="1">
      <w:lvlJc w:val="left"/>
      <w:lvlText w:val="%2"/>
      <w:numFmt w:val="decimal"/>
      <w:start w:val="1"/>
    </w:lvl>
    <w:lvl w:ilvl="2">
      <w:lvlJc w:val="left"/>
      <w:lvlText w:val="%3)"/>
      <w:numFmt w:val="decimal"/>
      <w:start w:val="13"/>
    </w:lvl>
  </w:abstractNum>
  <w:abstractNum w:abstractNumId="271">
    <w:nsid w:val="315D"/>
    <w:multiLevelType w:val="hybridMultilevel"/>
    <w:lvl w:ilvl="0">
      <w:lvlJc w:val="left"/>
      <w:lvlText w:val="и"/>
      <w:numFmt w:val="bullet"/>
      <w:start w:val="1"/>
    </w:lvl>
    <w:lvl w:ilvl="1">
      <w:lvlJc w:val="left"/>
      <w:lvlText w:val="%2."/>
      <w:numFmt w:val="decimal"/>
      <w:start w:val="8"/>
    </w:lvl>
    <w:lvl w:ilvl="2">
      <w:lvlJc w:val="left"/>
      <w:lvlText w:val="%3"/>
      <w:numFmt w:val="decimal"/>
      <w:start w:val="1"/>
    </w:lvl>
  </w:abstractNum>
  <w:abstractNum w:abstractNumId="272">
    <w:nsid w:val="5789"/>
    <w:multiLevelType w:val="hybridMultilevel"/>
    <w:lvl w:ilvl="0">
      <w:lvlJc w:val="left"/>
      <w:lvlText w:val="и"/>
      <w:numFmt w:val="bullet"/>
      <w:start w:val="1"/>
    </w:lvl>
    <w:lvl w:ilvl="1">
      <w:lvlJc w:val="left"/>
      <w:lvlText w:val="%2."/>
      <w:numFmt w:val="decimal"/>
      <w:start w:val="9"/>
    </w:lvl>
    <w:lvl w:ilvl="2">
      <w:lvlJc w:val="left"/>
      <w:lvlText w:val="%3"/>
      <w:numFmt w:val="decimal"/>
      <w:start w:val="1"/>
    </w:lvl>
  </w:abstractNum>
  <w:abstractNum w:abstractNumId="273">
    <w:nsid w:val="675F"/>
    <w:multiLevelType w:val="hybridMultilevel"/>
    <w:lvl w:ilvl="0">
      <w:lvlJc w:val="left"/>
      <w:lvlText w:val="и"/>
      <w:numFmt w:val="bullet"/>
      <w:start w:val="1"/>
    </w:lvl>
    <w:lvl w:ilvl="1">
      <w:lvlJc w:val="left"/>
      <w:lvlText w:val="%2."/>
      <w:numFmt w:val="decimal"/>
      <w:start w:val="10"/>
    </w:lvl>
    <w:lvl w:ilvl="2">
      <w:lvlJc w:val="left"/>
      <w:lvlText w:val="%3"/>
      <w:numFmt w:val="decimal"/>
      <w:start w:val="1"/>
    </w:lvl>
  </w:abstractNum>
  <w:abstractNum w:abstractNumId="274">
    <w:nsid w:val="13B9"/>
    <w:multiLevelType w:val="hybridMultilevel"/>
    <w:lvl w:ilvl="0">
      <w:lvlJc w:val="left"/>
      <w:lvlText w:val="%1."/>
      <w:numFmt w:val="decimal"/>
      <w:start w:val="12"/>
    </w:lvl>
  </w:abstractNum>
  <w:abstractNum w:abstractNumId="275">
    <w:nsid w:val="1249"/>
    <w:multiLevelType w:val="hybridMultilevel"/>
    <w:lvl w:ilvl="0">
      <w:lvlJc w:val="left"/>
      <w:lvlText w:val="%1)"/>
      <w:numFmt w:val="decimal"/>
      <w:start w:val="1"/>
    </w:lvl>
  </w:abstractNum>
  <w:abstractNum w:abstractNumId="276">
    <w:nsid w:val="634"/>
    <w:multiLevelType w:val="hybridMultilevel"/>
    <w:lvl w:ilvl="0">
      <w:lvlJc w:val="left"/>
      <w:lvlText w:val="%1)"/>
      <w:numFmt w:val="decimal"/>
      <w:start w:val="1"/>
    </w:lvl>
  </w:abstractNum>
  <w:abstractNum w:abstractNumId="277">
    <w:nsid w:val="2C4E"/>
    <w:multiLevelType w:val="hybridMultilevel"/>
    <w:lvl w:ilvl="0">
      <w:lvlJc w:val="left"/>
      <w:lvlText w:val="%1)"/>
      <w:numFmt w:val="decimal"/>
      <w:start w:val="7"/>
    </w:lvl>
  </w:abstractNum>
  <w:abstractNum w:abstractNumId="278">
    <w:nsid w:val="260"/>
    <w:multiLevelType w:val="hybridMultilevel"/>
    <w:lvl w:ilvl="0">
      <w:lvlJc w:val="left"/>
      <w:lvlText w:val="%1."/>
      <w:numFmt w:val="decimal"/>
      <w:start w:val="2"/>
    </w:lvl>
  </w:abstractNum>
  <w:abstractNum w:abstractNumId="279">
    <w:nsid w:val="7D3C"/>
    <w:multiLevelType w:val="hybridMultilevel"/>
    <w:lvl w:ilvl="0">
      <w:lvlJc w:val="left"/>
      <w:lvlText w:val="%1"/>
      <w:numFmt w:val="decimal"/>
      <w:start w:val="1"/>
    </w:lvl>
    <w:lvl w:ilvl="1">
      <w:lvlJc w:val="left"/>
      <w:lvlText w:val="%2)"/>
      <w:numFmt w:val="decimal"/>
      <w:start w:val="1"/>
    </w:lvl>
  </w:abstractNum>
  <w:abstractNum w:abstractNumId="280">
    <w:nsid w:val="6DE"/>
    <w:multiLevelType w:val="hybridMultilevel"/>
    <w:lvl w:ilvl="0">
      <w:lvlJc w:val="left"/>
      <w:lvlText w:val="%1."/>
      <w:numFmt w:val="decimal"/>
      <w:start w:val="4"/>
    </w:lvl>
    <w:lvl w:ilvl="1">
      <w:lvlJc w:val="left"/>
      <w:lvlText w:val="%2"/>
      <w:numFmt w:val="decimal"/>
      <w:start w:val="1"/>
    </w:lvl>
  </w:abstractNum>
  <w:abstractNum w:abstractNumId="281">
    <w:nsid w:val="7502"/>
    <w:multiLevelType w:val="hybridMultilevel"/>
    <w:lvl w:ilvl="0">
      <w:lvlJc w:val="left"/>
      <w:lvlText w:val="%1."/>
      <w:numFmt w:val="decimal"/>
      <w:start w:val="1"/>
    </w:lvl>
  </w:abstractNum>
  <w:abstractNum w:abstractNumId="282">
    <w:nsid w:val="5198"/>
    <w:multiLevelType w:val="hybridMultilevel"/>
    <w:lvl w:ilvl="0">
      <w:lvlJc w:val="left"/>
      <w:lvlText w:val="%1."/>
      <w:numFmt w:val="decimal"/>
      <w:start w:val="2"/>
    </w:lvl>
  </w:abstractNum>
  <w:abstractNum w:abstractNumId="283">
    <w:nsid w:val="3742"/>
    <w:multiLevelType w:val="hybridMultilevel"/>
    <w:lvl w:ilvl="0">
      <w:lvlJc w:val="left"/>
      <w:lvlText w:val="%1)"/>
      <w:numFmt w:val="decimal"/>
      <w:start w:val="1"/>
    </w:lvl>
  </w:abstractNum>
  <w:abstractNum w:abstractNumId="284">
    <w:nsid w:val="2B2"/>
    <w:multiLevelType w:val="hybridMultilevel"/>
    <w:lvl w:ilvl="0">
      <w:lvlJc w:val="left"/>
      <w:lvlText w:val="%1."/>
      <w:numFmt w:val="decimal"/>
      <w:start w:val="1"/>
    </w:lvl>
  </w:abstractNum>
  <w:abstractNum w:abstractNumId="285">
    <w:nsid w:val="1F0D"/>
    <w:multiLevelType w:val="hybridMultilevel"/>
    <w:lvl w:ilvl="0">
      <w:lvlJc w:val="left"/>
      <w:lvlText w:val="в"/>
      <w:numFmt w:val="bullet"/>
      <w:start w:val="1"/>
    </w:lvl>
    <w:lvl w:ilvl="1">
      <w:lvlJc w:val="left"/>
      <w:lvlText w:val="%2."/>
      <w:numFmt w:val="decimal"/>
      <w:start w:val="4"/>
    </w:lvl>
  </w:abstractNum>
  <w:abstractNum w:abstractNumId="286">
    <w:nsid w:val="322B"/>
    <w:multiLevelType w:val="hybridMultilevel"/>
    <w:lvl w:ilvl="0">
      <w:lvlJc w:val="left"/>
      <w:lvlText w:val="в"/>
      <w:numFmt w:val="bullet"/>
      <w:start w:val="1"/>
    </w:lvl>
    <w:lvl w:ilvl="1">
      <w:lvlJc w:val="left"/>
      <w:lvlText w:val="%2."/>
      <w:numFmt w:val="decimal"/>
      <w:start w:val="7"/>
    </w:lvl>
  </w:abstractNum>
  <w:abstractNum w:abstractNumId="287">
    <w:nsid w:val="53B6"/>
    <w:multiLevelType w:val="hybridMultilevel"/>
    <w:lvl w:ilvl="0">
      <w:lvlJc w:val="left"/>
      <w:lvlText w:val="%1."/>
      <w:numFmt w:val="decimal"/>
      <w:start w:val="1"/>
    </w:lvl>
  </w:abstractNum>
  <w:abstractNum w:abstractNumId="288">
    <w:nsid w:val="6414"/>
    <w:multiLevelType w:val="hybridMultilevel"/>
    <w:lvl w:ilvl="0">
      <w:lvlJc w:val="left"/>
      <w:lvlText w:val="%1."/>
      <w:numFmt w:val="decimal"/>
      <w:start w:val="1"/>
    </w:lvl>
  </w:abstractNum>
  <w:abstractNum w:abstractNumId="289">
    <w:nsid w:val="2EC"/>
    <w:multiLevelType w:val="hybridMultilevel"/>
    <w:lvl w:ilvl="0">
      <w:lvlJc w:val="left"/>
      <w:lvlText w:val="и"/>
      <w:numFmt w:val="bullet"/>
      <w:start w:val="1"/>
    </w:lvl>
    <w:lvl w:ilvl="1">
      <w:lvlJc w:val="left"/>
      <w:lvlText w:val="%2."/>
      <w:numFmt w:val="decimal"/>
      <w:start w:val="1"/>
    </w:lvl>
    <w:lvl w:ilvl="2">
      <w:lvlJc w:val="left"/>
      <w:lvlText w:val="%3"/>
      <w:numFmt w:val="decimal"/>
      <w:start w:val="1"/>
    </w:lvl>
  </w:abstractNum>
  <w:abstractNum w:abstractNumId="290">
    <w:nsid w:val="69BB"/>
    <w:multiLevelType w:val="hybridMultilevel"/>
    <w:lvl w:ilvl="0">
      <w:lvlJc w:val="left"/>
      <w:lvlText w:val="и"/>
      <w:numFmt w:val="bullet"/>
      <w:start w:val="1"/>
    </w:lvl>
    <w:lvl w:ilvl="1">
      <w:lvlJc w:val="left"/>
      <w:lvlText w:val="%2."/>
      <w:numFmt w:val="decimal"/>
      <w:start w:val="2"/>
    </w:lvl>
    <w:lvl w:ilvl="2">
      <w:lvlJc w:val="left"/>
      <w:lvlText w:val="%3)"/>
      <w:numFmt w:val="decimal"/>
      <w:start w:val="1"/>
    </w:lvl>
  </w:abstractNum>
  <w:abstractNum w:abstractNumId="291">
    <w:nsid w:val="11B8"/>
    <w:multiLevelType w:val="hybridMultilevel"/>
    <w:lvl w:ilvl="0">
      <w:lvlJc w:val="left"/>
      <w:lvlText w:val="%1)"/>
      <w:numFmt w:val="decimal"/>
      <w:start w:val="1"/>
    </w:lvl>
  </w:abstractNum>
  <w:abstractNum w:abstractNumId="292">
    <w:nsid w:val="512F"/>
    <w:multiLevelType w:val="hybridMultilevel"/>
    <w:lvl w:ilvl="0">
      <w:lvlJc w:val="left"/>
      <w:lvlText w:val="%1)"/>
      <w:numFmt w:val="decimal"/>
      <w:start w:val="5"/>
    </w:lvl>
  </w:abstractNum>
  <w:abstractNum w:abstractNumId="293">
    <w:nsid w:val="4673"/>
    <w:multiLevelType w:val="hybridMultilevel"/>
    <w:lvl w:ilvl="0">
      <w:lvlJc w:val="left"/>
      <w:lvlText w:val="в"/>
      <w:numFmt w:val="bullet"/>
      <w:start w:val="1"/>
    </w:lvl>
    <w:lvl w:ilvl="1">
      <w:lvlJc w:val="left"/>
      <w:lvlText w:val="%2)"/>
      <w:numFmt w:val="decimal"/>
      <w:start w:val="6"/>
    </w:lvl>
  </w:abstractNum>
  <w:abstractNum w:abstractNumId="294">
    <w:nsid w:val="7DE2"/>
    <w:multiLevelType w:val="hybridMultilevel"/>
    <w:lvl w:ilvl="0">
      <w:lvlJc w:val="left"/>
      <w:lvlText w:val="%1)"/>
      <w:numFmt w:val="decimal"/>
      <w:start w:val="7"/>
    </w:lvl>
  </w:abstractNum>
  <w:abstractNum w:abstractNumId="295">
    <w:nsid w:val="3B51"/>
    <w:multiLevelType w:val="hybridMultilevel"/>
    <w:lvl w:ilvl="0">
      <w:lvlJc w:val="left"/>
      <w:lvlText w:val="%1."/>
      <w:numFmt w:val="decimal"/>
      <w:start w:val="8"/>
    </w:lvl>
  </w:abstractNum>
  <w:abstractNum w:abstractNumId="296">
    <w:nsid w:val="1B7E"/>
    <w:multiLevelType w:val="hybridMultilevel"/>
    <w:lvl w:ilvl="0">
      <w:lvlJc w:val="left"/>
      <w:lvlText w:val="%1."/>
      <w:numFmt w:val="decimal"/>
      <w:start w:val="9"/>
    </w:lvl>
  </w:abstractNum>
  <w:abstractNum w:abstractNumId="297">
    <w:nsid w:val="267D"/>
    <w:multiLevelType w:val="hybridMultilevel"/>
    <w:lvl w:ilvl="0">
      <w:lvlJc w:val="left"/>
      <w:lvlText w:val="%1."/>
      <w:numFmt w:val="decimal"/>
      <w:start w:val="1"/>
    </w:lvl>
  </w:abstractNum>
  <w:abstractNum w:abstractNumId="298">
    <w:nsid w:val="641D"/>
    <w:multiLevelType w:val="hybridMultilevel"/>
    <w:lvl w:ilvl="0">
      <w:lvlJc w:val="left"/>
      <w:lvlText w:val="%1."/>
      <w:numFmt w:val="decimal"/>
      <w:start w:val="2"/>
    </w:lvl>
  </w:abstractNum>
  <w:abstractNum w:abstractNumId="299">
    <w:nsid w:val="2BD8"/>
    <w:multiLevelType w:val="hybridMultilevel"/>
    <w:lvl w:ilvl="0">
      <w:lvlJc w:val="left"/>
      <w:lvlText w:val="в"/>
      <w:numFmt w:val="bullet"/>
      <w:start w:val="1"/>
    </w:lvl>
    <w:lvl w:ilvl="1">
      <w:lvlJc w:val="left"/>
      <w:lvlText w:val="%2."/>
      <w:numFmt w:val="decimal"/>
      <w:start w:val="1"/>
    </w:lvl>
  </w:abstractNum>
  <w:abstractNum w:abstractNumId="300">
    <w:nsid w:val="3D84"/>
    <w:multiLevelType w:val="hybridMultilevel"/>
    <w:lvl w:ilvl="0">
      <w:lvlJc w:val="left"/>
      <w:lvlText w:val="в"/>
      <w:numFmt w:val="bullet"/>
      <w:start w:val="1"/>
    </w:lvl>
    <w:lvl w:ilvl="1">
      <w:lvlJc w:val="left"/>
      <w:lvlText w:val="%2."/>
      <w:numFmt w:val="decimal"/>
      <w:start w:val="4"/>
    </w:lvl>
  </w:abstractNum>
  <w:abstractNum w:abstractNumId="301">
    <w:nsid w:val="4DD3"/>
    <w:multiLevelType w:val="hybridMultilevel"/>
    <w:lvl w:ilvl="0">
      <w:lvlJc w:val="left"/>
      <w:lvlText w:val="%1."/>
      <w:numFmt w:val="decimal"/>
      <w:start w:val="8"/>
    </w:lvl>
  </w:abstractNum>
  <w:abstractNum w:abstractNumId="302">
    <w:nsid w:val="D1F"/>
    <w:multiLevelType w:val="hybridMultilevel"/>
    <w:lvl w:ilvl="0">
      <w:lvlJc w:val="left"/>
      <w:lvlText w:val="и"/>
      <w:numFmt w:val="bullet"/>
      <w:start w:val="1"/>
    </w:lvl>
    <w:lvl w:ilvl="1">
      <w:lvlJc w:val="left"/>
      <w:lvlText w:val="%2."/>
      <w:numFmt w:val="decimal"/>
      <w:start w:val="1"/>
    </w:lvl>
  </w:abstractNum>
  <w:abstractNum w:abstractNumId="303">
    <w:nsid w:val="7E01"/>
    <w:multiLevelType w:val="hybridMultilevel"/>
    <w:lvl w:ilvl="0">
      <w:lvlJc w:val="left"/>
      <w:lvlText w:val="и"/>
      <w:numFmt w:val="bullet"/>
      <w:start w:val="1"/>
    </w:lvl>
    <w:lvl w:ilvl="1">
      <w:lvlJc w:val="left"/>
      <w:lvlText w:val="%2."/>
      <w:numFmt w:val="decimal"/>
      <w:start w:val="4"/>
    </w:lvl>
  </w:abstractNum>
  <w:abstractNum w:abstractNumId="304">
    <w:nsid w:val="60BE"/>
    <w:multiLevelType w:val="hybridMultilevel"/>
    <w:lvl w:ilvl="0">
      <w:lvlJc w:val="left"/>
      <w:lvlText w:val="%1."/>
      <w:numFmt w:val="decimal"/>
      <w:start w:val="6"/>
    </w:lvl>
  </w:abstractNum>
  <w:abstractNum w:abstractNumId="305">
    <w:nsid w:val="1350"/>
    <w:multiLevelType w:val="hybridMultilevel"/>
    <w:lvl w:ilvl="0">
      <w:lvlJc w:val="left"/>
      <w:lvlText w:val="%1."/>
      <w:numFmt w:val="decimal"/>
      <w:start w:val="1"/>
    </w:lvl>
  </w:abstractNum>
  <w:abstractNum w:abstractNumId="306">
    <w:nsid w:val="3A6B"/>
    <w:multiLevelType w:val="hybridMultilevel"/>
    <w:lvl w:ilvl="0">
      <w:lvlJc w:val="left"/>
      <w:lvlText w:val="%1."/>
      <w:numFmt w:val="decimal"/>
      <w:start w:val="2"/>
    </w:lvl>
  </w:abstractNum>
  <w:abstractNum w:abstractNumId="307">
    <w:nsid w:val="5B16"/>
    <w:multiLevelType w:val="hybridMultilevel"/>
    <w:lvl w:ilvl="0">
      <w:lvlJc w:val="left"/>
      <w:lvlText w:val="%1."/>
      <w:numFmt w:val="decimal"/>
      <w:start w:val="9"/>
    </w:lvl>
  </w:abstractNum>
  <w:abstractNum w:abstractNumId="308">
    <w:nsid w:val="7FD6"/>
    <w:multiLevelType w:val="hybridMultilevel"/>
    <w:lvl w:ilvl="0">
      <w:lvlJc w:val="left"/>
      <w:lvlText w:val="%1."/>
      <w:numFmt w:val="decimal"/>
      <w:start w:val="1"/>
    </w:lvl>
  </w:abstractNum>
  <w:abstractNum w:abstractNumId="309">
    <w:nsid w:val="6343"/>
    <w:multiLevelType w:val="hybridMultilevel"/>
    <w:lvl w:ilvl="0">
      <w:lvlJc w:val="left"/>
      <w:lvlText w:val="в"/>
      <w:numFmt w:val="bullet"/>
      <w:start w:val="1"/>
    </w:lvl>
    <w:lvl w:ilvl="1">
      <w:lvlJc w:val="left"/>
      <w:lvlText w:val="%2"/>
      <w:numFmt w:val="decimal"/>
      <w:start w:val="1"/>
    </w:lvl>
    <w:lvl w:ilvl="2">
      <w:lvlJc w:val="left"/>
      <w:lvlText w:val="%3)"/>
      <w:numFmt w:val="decimal"/>
      <w:start w:val="1"/>
    </w:lvl>
  </w:abstractNum>
  <w:abstractNum w:abstractNumId="310">
    <w:nsid w:val="5221"/>
    <w:multiLevelType w:val="hybridMultilevel"/>
    <w:lvl w:ilvl="0">
      <w:lvlJc w:val="left"/>
      <w:lvlText w:val="в"/>
      <w:numFmt w:val="bullet"/>
      <w:start w:val="1"/>
    </w:lvl>
    <w:lvl w:ilvl="1">
      <w:lvlJc w:val="left"/>
      <w:lvlText w:val="%2."/>
      <w:numFmt w:val="decimal"/>
      <w:start w:val="2"/>
    </w:lvl>
    <w:lvl w:ilvl="2">
      <w:lvlJc w:val="left"/>
      <w:lvlText w:val="%3"/>
      <w:numFmt w:val="decimal"/>
      <w:start w:val="1"/>
    </w:lvl>
  </w:abstractNum>
  <w:abstractNum w:abstractNumId="311">
    <w:nsid w:val="4F83"/>
    <w:multiLevelType w:val="hybridMultilevel"/>
    <w:lvl w:ilvl="0">
      <w:lvlJc w:val="left"/>
      <w:lvlText w:val="%1"/>
      <w:numFmt w:val="decimal"/>
      <w:start w:val="1"/>
    </w:lvl>
    <w:lvl w:ilvl="1">
      <w:lvlJc w:val="left"/>
      <w:lvlText w:val="%2."/>
      <w:numFmt w:val="decimal"/>
      <w:start w:val="3"/>
    </w:lvl>
  </w:abstractNum>
  <w:abstractNum w:abstractNumId="312">
    <w:nsid w:val="7919"/>
    <w:multiLevelType w:val="hybridMultilevel"/>
    <w:lvl w:ilvl="0">
      <w:lvlJc w:val="left"/>
      <w:lvlText w:val="%1)"/>
      <w:numFmt w:val="decimal"/>
      <w:start w:val="1"/>
    </w:lvl>
    <w:lvl w:ilvl="1">
      <w:lvlJc w:val="left"/>
      <w:lvlText w:val="%2"/>
      <w:numFmt w:val="decimal"/>
      <w:start w:val="1"/>
    </w:lvl>
  </w:abstractNum>
  <w:abstractNum w:abstractNumId="313">
    <w:nsid w:val="5815"/>
    <w:multiLevelType w:val="hybridMultilevel"/>
    <w:lvl w:ilvl="0">
      <w:lvlJc w:val="left"/>
      <w:lvlText w:val="%1)"/>
      <w:numFmt w:val="decimal"/>
      <w:start w:val="3"/>
    </w:lvl>
  </w:abstractNum>
  <w:abstractNum w:abstractNumId="314">
    <w:nsid w:val="2518"/>
    <w:multiLevelType w:val="hybridMultilevel"/>
    <w:lvl w:ilvl="0">
      <w:lvlJc w:val="left"/>
      <w:lvlText w:val="%1."/>
      <w:numFmt w:val="decimal"/>
      <w:start w:val="1"/>
    </w:lvl>
  </w:abstractNum>
  <w:abstractNum w:abstractNumId="315">
    <w:nsid w:val="4898"/>
    <w:multiLevelType w:val="hybridMultilevel"/>
    <w:lvl w:ilvl="0">
      <w:lvlJc w:val="left"/>
      <w:lvlText w:val="%1)"/>
      <w:numFmt w:val="decimal"/>
      <w:start w:val="1"/>
    </w:lvl>
  </w:abstractNum>
  <w:abstractNum w:abstractNumId="316">
    <w:nsid w:val="252B"/>
    <w:multiLevelType w:val="hybridMultilevel"/>
    <w:lvl w:ilvl="0">
      <w:lvlJc w:val="left"/>
      <w:lvlText w:val="%1."/>
      <w:numFmt w:val="decimal"/>
      <w:start w:val="2"/>
    </w:lvl>
  </w:abstractNum>
  <w:abstractNum w:abstractNumId="317">
    <w:nsid w:val="462C"/>
    <w:multiLevelType w:val="hybridMultilevel"/>
    <w:lvl w:ilvl="0">
      <w:lvlJc w:val="left"/>
      <w:lvlText w:val="%1)"/>
      <w:numFmt w:val="decimal"/>
      <w:start w:val="1"/>
    </w:lvl>
  </w:abstractNum>
  <w:abstractNum w:abstractNumId="318">
    <w:nsid w:val="5B2E"/>
    <w:multiLevelType w:val="hybridMultilevel"/>
    <w:lvl w:ilvl="0">
      <w:lvlJc w:val="left"/>
      <w:lvlText w:val="и"/>
      <w:numFmt w:val="bullet"/>
      <w:start w:val="1"/>
    </w:lvl>
    <w:lvl w:ilvl="1">
      <w:lvlJc w:val="left"/>
      <w:lvlText w:val="%2."/>
      <w:numFmt w:val="decimal"/>
      <w:start w:val="5"/>
    </w:lvl>
  </w:abstractNum>
  <w:abstractNum w:abstractNumId="319">
    <w:nsid w:val="1F8B"/>
    <w:multiLevelType w:val="hybridMultilevel"/>
    <w:lvl w:ilvl="0">
      <w:lvlJc w:val="left"/>
      <w:lvlText w:val="и"/>
      <w:numFmt w:val="bullet"/>
      <w:start w:val="1"/>
    </w:lvl>
    <w:lvl w:ilvl="1">
      <w:lvlJc w:val="left"/>
      <w:lvlText w:val="%2."/>
      <w:numFmt w:val="decimal"/>
      <w:start w:val="6"/>
    </w:lvl>
  </w:abstractNum>
  <w:abstractNum w:abstractNumId="320">
    <w:nsid w:val="45F9"/>
    <w:multiLevelType w:val="hybridMultilevel"/>
    <w:lvl w:ilvl="0">
      <w:lvlJc w:val="left"/>
      <w:lvlText w:val="и"/>
      <w:numFmt w:val="bullet"/>
      <w:start w:val="1"/>
    </w:lvl>
    <w:lvl w:ilvl="1">
      <w:lvlJc w:val="left"/>
      <w:lvlText w:val="%2."/>
      <w:numFmt w:val="decimal"/>
      <w:start w:val="8"/>
    </w:lvl>
  </w:abstractNum>
  <w:abstractNum w:abstractNumId="321">
    <w:nsid w:val="3F0E"/>
    <w:multiLevelType w:val="hybridMultilevel"/>
    <w:lvl w:ilvl="0">
      <w:lvlJc w:val="left"/>
      <w:lvlText w:val="%1."/>
      <w:numFmt w:val="decimal"/>
      <w:start w:val="11"/>
    </w:lvl>
  </w:abstractNum>
  <w:abstractNum w:abstractNumId="322">
    <w:nsid w:val="79DC"/>
    <w:multiLevelType w:val="hybridMultilevel"/>
    <w:lvl w:ilvl="0">
      <w:lvlJc w:val="left"/>
      <w:lvlText w:val="%1."/>
      <w:numFmt w:val="decimal"/>
      <w:start w:val="1"/>
    </w:lvl>
  </w:abstractNum>
  <w:abstractNum w:abstractNumId="323">
    <w:nsid w:val="55BC"/>
    <w:multiLevelType w:val="hybridMultilevel"/>
    <w:lvl w:ilvl="0">
      <w:lvlJc w:val="left"/>
      <w:lvlText w:val="%1)"/>
      <w:numFmt w:val="decimal"/>
      <w:start w:val="1"/>
    </w:lvl>
  </w:abstractNum>
  <w:abstractNum w:abstractNumId="324">
    <w:nsid w:val="61F0"/>
    <w:multiLevelType w:val="hybridMultilevel"/>
    <w:lvl w:ilvl="0">
      <w:lvlJc w:val="left"/>
      <w:lvlText w:val="и"/>
      <w:numFmt w:val="bullet"/>
      <w:start w:val="1"/>
    </w:lvl>
    <w:lvl w:ilvl="1">
      <w:lvlJc w:val="left"/>
      <w:lvlText w:val="%2"/>
      <w:numFmt w:val="decimal"/>
      <w:start w:val="1"/>
    </w:lvl>
    <w:lvl w:ilvl="2">
      <w:lvlJc w:val="left"/>
      <w:lvlText w:val="%3)"/>
      <w:numFmt w:val="decimal"/>
      <w:start w:val="2"/>
    </w:lvl>
  </w:abstractNum>
  <w:abstractNum w:abstractNumId="325">
    <w:nsid w:val="4FCA"/>
    <w:multiLevelType w:val="hybridMultilevel"/>
    <w:lvl w:ilvl="0">
      <w:lvlJc w:val="left"/>
      <w:lvlText w:val="и"/>
      <w:numFmt w:val="bullet"/>
      <w:start w:val="1"/>
    </w:lvl>
    <w:lvl w:ilvl="1">
      <w:lvlJc w:val="left"/>
      <w:lvlText w:val="%2."/>
      <w:numFmt w:val="decimal"/>
      <w:start w:val="3"/>
    </w:lvl>
    <w:lvl w:ilvl="2">
      <w:lvlJc w:val="left"/>
      <w:lvlText w:val="%3"/>
      <w:numFmt w:val="decimal"/>
      <w:start w:val="1"/>
    </w:lvl>
  </w:abstractNum>
  <w:abstractNum w:abstractNumId="326">
    <w:nsid w:val="390E"/>
    <w:multiLevelType w:val="hybridMultilevel"/>
    <w:lvl w:ilvl="0">
      <w:lvlJc w:val="left"/>
      <w:lvlText w:val="%1."/>
      <w:numFmt w:val="decimal"/>
      <w:start w:val="8"/>
    </w:lvl>
  </w:abstractNum>
  <w:abstractNum w:abstractNumId="327">
    <w:nsid w:val="663D"/>
    <w:multiLevelType w:val="hybridMultilevel"/>
    <w:lvl w:ilvl="0">
      <w:lvlJc w:val="left"/>
      <w:lvlText w:val="в"/>
      <w:numFmt w:val="bullet"/>
      <w:start w:val="1"/>
    </w:lvl>
    <w:lvl w:ilvl="1">
      <w:lvlJc w:val="left"/>
      <w:lvlText w:val="%2."/>
      <w:numFmt w:val="decimal"/>
      <w:start w:val="9"/>
    </w:lvl>
  </w:abstractNum>
  <w:abstractNum w:abstractNumId="328">
    <w:nsid w:val="5F6D"/>
    <w:multiLevelType w:val="hybridMultilevel"/>
    <w:lvl w:ilvl="0">
      <w:lvlJc w:val="left"/>
      <w:lvlText w:val="в"/>
      <w:numFmt w:val="bullet"/>
      <w:start w:val="1"/>
    </w:lvl>
    <w:lvl w:ilvl="1">
      <w:lvlJc w:val="left"/>
      <w:lvlText w:val="%2."/>
      <w:numFmt w:val="decimal"/>
      <w:start w:val="10"/>
    </w:lvl>
  </w:abstractNum>
  <w:abstractNum w:abstractNumId="329">
    <w:nsid w:val="7E94"/>
    <w:multiLevelType w:val="hybridMultilevel"/>
    <w:lvl w:ilvl="0">
      <w:lvlJc w:val="left"/>
      <w:lvlText w:val="в"/>
      <w:numFmt w:val="bullet"/>
      <w:start w:val="1"/>
    </w:lvl>
    <w:lvl w:ilvl="1">
      <w:lvlJc w:val="left"/>
      <w:lvlText w:val="%2."/>
      <w:numFmt w:val="decimal"/>
      <w:start w:val="14"/>
    </w:lvl>
  </w:abstractNum>
  <w:abstractNum w:abstractNumId="330">
    <w:nsid w:val="1A31"/>
    <w:multiLevelType w:val="hybridMultilevel"/>
    <w:lvl w:ilvl="0">
      <w:lvlJc w:val="left"/>
      <w:lvlText w:val="и"/>
      <w:numFmt w:val="bullet"/>
      <w:start w:val="1"/>
    </w:lvl>
    <w:lvl w:ilvl="1">
      <w:lvlJc w:val="left"/>
      <w:lvlText w:val="%2."/>
      <w:numFmt w:val="decimal"/>
      <w:start w:val="18"/>
    </w:lvl>
  </w:abstractNum>
  <w:abstractNum w:abstractNumId="331">
    <w:nsid w:val="5092"/>
    <w:multiLevelType w:val="hybridMultilevel"/>
    <w:lvl w:ilvl="0">
      <w:lvlJc w:val="left"/>
      <w:lvlText w:val="и"/>
      <w:numFmt w:val="bullet"/>
      <w:start w:val="1"/>
    </w:lvl>
    <w:lvl w:ilvl="1">
      <w:lvlJc w:val="left"/>
      <w:lvlText w:val="%2."/>
      <w:numFmt w:val="decimal"/>
      <w:start w:val="1"/>
    </w:lvl>
  </w:abstractNum>
  <w:abstractNum w:abstractNumId="332">
    <w:nsid w:val="7474"/>
    <w:multiLevelType w:val="hybridMultilevel"/>
    <w:lvl w:ilvl="0">
      <w:lvlJc w:val="left"/>
      <w:lvlText w:val="и"/>
      <w:numFmt w:val="bullet"/>
      <w:start w:val="1"/>
    </w:lvl>
    <w:lvl w:ilvl="1">
      <w:lvlJc w:val="left"/>
      <w:lvlText w:val="%2."/>
      <w:numFmt w:val="decimal"/>
      <w:start w:val="2"/>
    </w:lvl>
  </w:abstractNum>
  <w:abstractNum w:abstractNumId="333">
    <w:nsid w:val="4BAF"/>
    <w:multiLevelType w:val="hybridMultilevel"/>
    <w:lvl w:ilvl="0">
      <w:lvlJc w:val="left"/>
      <w:lvlText w:val="с"/>
      <w:numFmt w:val="bullet"/>
      <w:start w:val="1"/>
    </w:lvl>
    <w:lvl w:ilvl="1">
      <w:lvlJc w:val="left"/>
      <w:lvlText w:val="%2)"/>
      <w:numFmt w:val="decimal"/>
      <w:start w:val="1"/>
    </w:lvl>
  </w:abstractNum>
  <w:abstractNum w:abstractNumId="334">
    <w:nsid w:val="758D"/>
    <w:multiLevelType w:val="hybridMultilevel"/>
    <w:lvl w:ilvl="0">
      <w:lvlJc w:val="left"/>
      <w:lvlText w:val="с"/>
      <w:numFmt w:val="bullet"/>
      <w:start w:val="1"/>
    </w:lvl>
    <w:lvl w:ilvl="1">
      <w:lvlJc w:val="left"/>
      <w:lvlText w:val="%2)"/>
      <w:numFmt w:val="decimal"/>
      <w:start w:val="2"/>
    </w:lvl>
  </w:abstractNum>
  <w:abstractNum w:abstractNumId="335">
    <w:nsid w:val="40B5"/>
    <w:multiLevelType w:val="hybridMultilevel"/>
    <w:lvl w:ilvl="0">
      <w:lvlJc w:val="left"/>
      <w:lvlText w:val="%1."/>
      <w:numFmt w:val="decimal"/>
      <w:start w:val="3"/>
    </w:lvl>
  </w:abstractNum>
  <w:abstractNum w:abstractNumId="336">
    <w:nsid w:val="3EA4"/>
    <w:multiLevelType w:val="hybridMultilevel"/>
    <w:lvl w:ilvl="0">
      <w:lvlJc w:val="left"/>
      <w:lvlText w:val="%1)"/>
      <w:numFmt w:val="decimal"/>
      <w:start w:val="1"/>
    </w:lvl>
  </w:abstractNum>
  <w:abstractNum w:abstractNumId="337">
    <w:nsid w:val="3990"/>
    <w:multiLevelType w:val="hybridMultilevel"/>
    <w:lvl w:ilvl="0">
      <w:lvlJc w:val="left"/>
      <w:lvlText w:val="и"/>
      <w:numFmt w:val="bullet"/>
      <w:start w:val="1"/>
    </w:lvl>
    <w:lvl w:ilvl="1">
      <w:lvlJc w:val="left"/>
      <w:lvlText w:val="%2"/>
      <w:numFmt w:val="decimal"/>
      <w:start w:val="1"/>
    </w:lvl>
    <w:lvl w:ilvl="2">
      <w:lvlJc w:val="left"/>
      <w:lvlText w:val="%3)"/>
      <w:numFmt w:val="decimal"/>
      <w:start w:val="2"/>
    </w:lvl>
  </w:abstractNum>
  <w:abstractNum w:abstractNumId="338">
    <w:nsid w:val="71D5"/>
    <w:multiLevelType w:val="hybridMultilevel"/>
    <w:lvl w:ilvl="0">
      <w:lvlJc w:val="left"/>
      <w:lvlText w:val="и"/>
      <w:numFmt w:val="bullet"/>
      <w:start w:val="1"/>
    </w:lvl>
    <w:lvl w:ilvl="1">
      <w:lvlJc w:val="left"/>
      <w:lvlText w:val="%2."/>
      <w:numFmt w:val="decimal"/>
      <w:start w:val="4"/>
    </w:lvl>
    <w:lvl w:ilvl="2">
      <w:lvlJc w:val="left"/>
      <w:lvlText w:val="%3"/>
      <w:numFmt w:val="decimal"/>
      <w:start w:val="1"/>
    </w:lvl>
  </w:abstractNum>
  <w:abstractNum w:abstractNumId="339">
    <w:nsid w:val="785E"/>
    <w:multiLevelType w:val="hybridMultilevel"/>
    <w:lvl w:ilvl="0">
      <w:lvlJc w:val="left"/>
      <w:lvlText w:val="и"/>
      <w:numFmt w:val="bullet"/>
      <w:start w:val="1"/>
    </w:lvl>
    <w:lvl w:ilvl="1">
      <w:lvlJc w:val="left"/>
      <w:lvlText w:val="%2."/>
      <w:numFmt w:val="decimal"/>
      <w:start w:val="6"/>
    </w:lvl>
    <w:lvl w:ilvl="2">
      <w:lvlJc w:val="left"/>
      <w:lvlText w:val="%3"/>
      <w:numFmt w:val="decimal"/>
      <w:start w:val="1"/>
    </w:lvl>
  </w:abstractNum>
  <w:abstractNum w:abstractNumId="340">
    <w:nsid w:val="176A"/>
    <w:multiLevelType w:val="hybridMultilevel"/>
    <w:lvl w:ilvl="0">
      <w:lvlJc w:val="left"/>
      <w:lvlText w:val="%1."/>
      <w:numFmt w:val="decimal"/>
      <w:start w:val="1"/>
    </w:lvl>
  </w:abstractNum>
  <w:abstractNum w:abstractNumId="341">
    <w:nsid w:val="2040"/>
    <w:multiLevelType w:val="hybridMultilevel"/>
    <w:lvl w:ilvl="0">
      <w:lvlJc w:val="left"/>
      <w:lvlText w:val="а"/>
      <w:numFmt w:val="bullet"/>
      <w:start w:val="1"/>
    </w:lvl>
    <w:lvl w:ilvl="1">
      <w:lvlJc w:val="left"/>
      <w:lvlText w:val="и"/>
      <w:numFmt w:val="bullet"/>
      <w:start w:val="1"/>
    </w:lvl>
    <w:lvl w:ilvl="2">
      <w:lvlJc w:val="left"/>
      <w:lvlText w:val="%3"/>
      <w:numFmt w:val="decimal"/>
      <w:start w:val="1"/>
    </w:lvl>
    <w:lvl w:ilvl="3">
      <w:lvlJc w:val="left"/>
      <w:lvlText w:val="%4)"/>
      <w:numFmt w:val="decimal"/>
      <w:start w:val="1"/>
    </w:lvl>
  </w:abstractNum>
  <w:abstractNum w:abstractNumId="342">
    <w:nsid w:val="19FC"/>
    <w:multiLevelType w:val="hybridMultilevel"/>
    <w:lvl w:ilvl="0">
      <w:lvlJc w:val="left"/>
      <w:lvlText w:val="а"/>
      <w:numFmt w:val="bullet"/>
      <w:start w:val="1"/>
    </w:lvl>
    <w:lvl w:ilvl="1">
      <w:lvlJc w:val="left"/>
      <w:lvlText w:val="и"/>
      <w:numFmt w:val="bullet"/>
      <w:start w:val="1"/>
    </w:lvl>
    <w:lvl w:ilvl="2">
      <w:lvlJc w:val="left"/>
      <w:lvlText w:val="%3."/>
      <w:numFmt w:val="decimal"/>
      <w:start w:val="2"/>
    </w:lvl>
    <w:lvl w:ilvl="3">
      <w:lvlJc w:val="left"/>
      <w:lvlText w:val="%4"/>
      <w:numFmt w:val="decimal"/>
      <w:start w:val="1"/>
    </w:lvl>
  </w:abstractNum>
  <w:abstractNum w:abstractNumId="343">
    <w:nsid w:val="5D80"/>
    <w:multiLevelType w:val="hybridMultilevel"/>
    <w:lvl w:ilvl="0">
      <w:lvlJc w:val="left"/>
      <w:lvlText w:val="а"/>
      <w:numFmt w:val="bullet"/>
      <w:start w:val="1"/>
    </w:lvl>
    <w:lvl w:ilvl="1">
      <w:lvlJc w:val="left"/>
      <w:lvlText w:val="и"/>
      <w:numFmt w:val="bullet"/>
      <w:start w:val="1"/>
    </w:lvl>
    <w:lvl w:ilvl="2">
      <w:lvlJc w:val="left"/>
      <w:lvlText w:val="%3."/>
      <w:numFmt w:val="decimal"/>
      <w:start w:val="3"/>
    </w:lvl>
    <w:lvl w:ilvl="3">
      <w:lvlJc w:val="left"/>
      <w:lvlText w:val="%4"/>
      <w:numFmt w:val="decimal"/>
      <w:start w:val="1"/>
    </w:lvl>
  </w:abstractNum>
  <w:abstractNum w:abstractNumId="344">
    <w:nsid w:val="7876"/>
    <w:multiLevelType w:val="hybridMultilevel"/>
    <w:lvl w:ilvl="0">
      <w:lvlJc w:val="left"/>
      <w:lvlText w:val="и"/>
      <w:numFmt w:val="bullet"/>
      <w:start w:val="1"/>
    </w:lvl>
    <w:lvl w:ilvl="1">
      <w:lvlJc w:val="left"/>
      <w:lvlText w:val="%2."/>
      <w:numFmt w:val="decimal"/>
      <w:start w:val="5"/>
    </w:lvl>
  </w:abstractNum>
  <w:abstractNum w:abstractNumId="345">
    <w:nsid w:val="5002"/>
    <w:multiLevelType w:val="hybridMultilevel"/>
    <w:lvl w:ilvl="0">
      <w:lvlJc w:val="left"/>
      <w:lvlText w:val="%1."/>
      <w:numFmt w:val="decimal"/>
      <w:start w:val="1"/>
    </w:lvl>
  </w:abstractNum>
  <w:abstractNum w:abstractNumId="346">
    <w:nsid w:val="54B"/>
    <w:multiLevelType w:val="hybridMultilevel"/>
    <w:lvl w:ilvl="0">
      <w:lvlJc w:val="left"/>
      <w:lvlText w:val="в"/>
      <w:numFmt w:val="bullet"/>
      <w:start w:val="1"/>
    </w:lvl>
    <w:lvl w:ilvl="1">
      <w:lvlJc w:val="left"/>
      <w:lvlText w:val="%2"/>
      <w:numFmt w:val="decimal"/>
      <w:start w:val="1"/>
    </w:lvl>
    <w:lvl w:ilvl="2">
      <w:lvlJc w:val="left"/>
      <w:lvlText w:val="%3)"/>
      <w:numFmt w:val="decimal"/>
      <w:start w:val="1"/>
    </w:lvl>
  </w:abstractNum>
  <w:abstractNum w:abstractNumId="347">
    <w:nsid w:val="5217"/>
    <w:multiLevelType w:val="hybridMultilevel"/>
    <w:lvl w:ilvl="0">
      <w:lvlJc w:val="left"/>
      <w:lvlText w:val="в"/>
      <w:numFmt w:val="bullet"/>
      <w:start w:val="1"/>
    </w:lvl>
    <w:lvl w:ilvl="1">
      <w:lvlJc w:val="left"/>
      <w:lvlText w:val="%2."/>
      <w:numFmt w:val="decimal"/>
      <w:start w:val="2"/>
    </w:lvl>
    <w:lvl w:ilvl="2">
      <w:lvlJc w:val="left"/>
      <w:lvlText w:val="%3"/>
      <w:numFmt w:val="decimal"/>
      <w:start w:val="1"/>
    </w:lvl>
  </w:abstractNum>
  <w:abstractNum w:abstractNumId="348">
    <w:nsid w:val="46B"/>
    <w:multiLevelType w:val="hybridMultilevel"/>
    <w:lvl w:ilvl="0">
      <w:lvlJc w:val="left"/>
      <w:lvlText w:val="в"/>
      <w:numFmt w:val="bullet"/>
      <w:start w:val="1"/>
    </w:lvl>
    <w:lvl w:ilvl="1">
      <w:lvlJc w:val="left"/>
      <w:lvlText w:val="%2."/>
      <w:numFmt w:val="decimal"/>
      <w:start w:val="5"/>
    </w:lvl>
  </w:abstractNum>
  <w:abstractNum w:abstractNumId="349">
    <w:nsid w:val="4736"/>
    <w:multiLevelType w:val="hybridMultilevel"/>
    <w:lvl w:ilvl="0">
      <w:lvlJc w:val="left"/>
      <w:lvlText w:val="и"/>
      <w:numFmt w:val="bullet"/>
      <w:start w:val="1"/>
    </w:lvl>
    <w:lvl w:ilvl="1">
      <w:lvlJc w:val="left"/>
      <w:lvlText w:val="%2."/>
      <w:numFmt w:val="decimal"/>
      <w:start w:val="1"/>
    </w:lvl>
  </w:abstractNum>
  <w:abstractNum w:abstractNumId="350">
    <w:nsid w:val="45B1"/>
    <w:multiLevelType w:val="hybridMultilevel"/>
    <w:lvl w:ilvl="0">
      <w:lvlJc w:val="left"/>
      <w:lvlText w:val="%1."/>
      <w:numFmt w:val="decimal"/>
      <w:start w:val="5"/>
    </w:lvl>
  </w:abstractNum>
  <w:abstractNum w:abstractNumId="351">
    <w:nsid w:val="3921"/>
    <w:multiLevelType w:val="hybridMultilevel"/>
    <w:lvl w:ilvl="0">
      <w:lvlJc w:val="left"/>
      <w:lvlText w:val="%1."/>
      <w:numFmt w:val="decimal"/>
      <w:start w:val="6"/>
    </w:lvl>
  </w:abstractNum>
  <w:abstractNum w:abstractNumId="352">
    <w:nsid w:val="7DB"/>
    <w:multiLevelType w:val="hybridMultilevel"/>
    <w:lvl w:ilvl="0">
      <w:lvlJc w:val="left"/>
      <w:lvlText w:val="%1."/>
      <w:numFmt w:val="decimal"/>
      <w:start w:val="1"/>
    </w:lvl>
  </w:abstractNum>
  <w:abstractNum w:abstractNumId="353">
    <w:nsid w:val="7F7D"/>
    <w:multiLevelType w:val="hybridMultilevel"/>
    <w:lvl w:ilvl="0">
      <w:lvlJc w:val="left"/>
      <w:lvlText w:val="%1."/>
      <w:numFmt w:val="decimal"/>
      <w:start w:val="2"/>
    </w:lvl>
  </w:abstractNum>
  <w:abstractNum w:abstractNumId="354">
    <w:nsid w:val="105A"/>
    <w:multiLevelType w:val="hybridMultilevel"/>
    <w:lvl w:ilvl="0">
      <w:lvlJc w:val="left"/>
      <w:lvlText w:val="%1."/>
      <w:numFmt w:val="decimal"/>
      <w:start w:val="11"/>
    </w:lvl>
  </w:abstractNum>
  <w:abstractNum w:abstractNumId="355">
    <w:nsid w:val="4CEA"/>
    <w:multiLevelType w:val="hybridMultilevel"/>
    <w:lvl w:ilvl="0">
      <w:lvlJc w:val="left"/>
      <w:lvlText w:val="%1."/>
      <w:numFmt w:val="decimal"/>
      <w:start w:val="1"/>
    </w:lvl>
  </w:abstractNum>
  <w:abstractNum w:abstractNumId="356">
    <w:nsid w:val="672"/>
    <w:multiLevelType w:val="hybridMultilevel"/>
    <w:lvl w:ilvl="0">
      <w:lvlJc w:val="left"/>
      <w:lvlText w:val="%1)"/>
      <w:numFmt w:val="decimal"/>
      <w:start w:val="1"/>
    </w:lvl>
  </w:abstractNum>
  <w:abstractNum w:abstractNumId="357">
    <w:nsid w:val="161E"/>
    <w:multiLevelType w:val="hybridMultilevel"/>
    <w:lvl w:ilvl="0">
      <w:lvlJc w:val="left"/>
      <w:lvlText w:val="%1."/>
      <w:numFmt w:val="decimal"/>
      <w:start w:val="6"/>
    </w:lvl>
  </w:abstractNum>
  <w:abstractNum w:abstractNumId="358">
    <w:nsid w:val="5482"/>
    <w:multiLevelType w:val="hybridMultilevel"/>
    <w:lvl w:ilvl="0">
      <w:lvlJc w:val="left"/>
      <w:lvlText w:val="%1."/>
      <w:numFmt w:val="decimal"/>
      <w:start w:val="1"/>
    </w:lvl>
  </w:abstractNum>
  <w:abstractNum w:abstractNumId="359">
    <w:nsid w:val="2A8D"/>
    <w:multiLevelType w:val="hybridMultilevel"/>
    <w:lvl w:ilvl="0">
      <w:lvlJc w:val="left"/>
      <w:lvlText w:val="%1)"/>
      <w:numFmt w:val="decimal"/>
      <w:start w:val="1"/>
    </w:lvl>
  </w:abstractNum>
  <w:abstractNum w:abstractNumId="360">
    <w:nsid w:val="2871"/>
    <w:multiLevelType w:val="hybridMultilevel"/>
    <w:lvl w:ilvl="0">
      <w:lvlJc w:val="left"/>
      <w:lvlText w:val="в"/>
      <w:numFmt w:val="bullet"/>
      <w:start w:val="1"/>
    </w:lvl>
    <w:lvl w:ilvl="1">
      <w:lvlJc w:val="left"/>
      <w:lvlText w:val="%2"/>
      <w:numFmt w:val="decimal"/>
      <w:start w:val="1"/>
    </w:lvl>
    <w:lvl w:ilvl="2">
      <w:lvlJc w:val="left"/>
      <w:lvlText w:val="%3)"/>
      <w:numFmt w:val="decimal"/>
      <w:start w:val="3"/>
    </w:lvl>
  </w:abstractNum>
  <w:abstractNum w:abstractNumId="361">
    <w:nsid w:val="53A8"/>
    <w:multiLevelType w:val="hybridMultilevel"/>
    <w:lvl w:ilvl="0">
      <w:lvlJc w:val="left"/>
      <w:lvlText w:val="в"/>
      <w:numFmt w:val="bullet"/>
      <w:start w:val="1"/>
    </w:lvl>
    <w:lvl w:ilvl="1">
      <w:lvlJc w:val="left"/>
      <w:lvlText w:val="%2."/>
      <w:numFmt w:val="decimal"/>
      <w:start w:val="3"/>
    </w:lvl>
    <w:lvl w:ilvl="2">
      <w:lvlJc w:val="left"/>
      <w:lvlText w:val="%3"/>
      <w:numFmt w:val="decimal"/>
      <w:start w:val="1"/>
    </w:lvl>
  </w:abstractNum>
  <w:abstractNum w:abstractNumId="362">
    <w:nsid w:val="348C"/>
    <w:multiLevelType w:val="hybridMultilevel"/>
    <w:lvl w:ilvl="0">
      <w:lvlJc w:val="left"/>
      <w:lvlText w:val="в"/>
      <w:numFmt w:val="bullet"/>
      <w:start w:val="1"/>
    </w:lvl>
    <w:lvl w:ilvl="1">
      <w:lvlJc w:val="left"/>
      <w:lvlText w:val="%2."/>
      <w:numFmt w:val="decimal"/>
      <w:start w:val="5"/>
    </w:lvl>
    <w:lvl w:ilvl="2">
      <w:lvlJc w:val="left"/>
      <w:lvlText w:val="%3"/>
      <w:numFmt w:val="decimal"/>
      <w:start w:val="1"/>
    </w:lvl>
  </w:abstractNum>
  <w:abstractNum w:abstractNumId="363">
    <w:nsid w:val="36B8"/>
    <w:multiLevelType w:val="hybridMultilevel"/>
    <w:lvl w:ilvl="0">
      <w:lvlJc w:val="left"/>
      <w:lvlText w:val="и"/>
      <w:numFmt w:val="bullet"/>
      <w:start w:val="1"/>
    </w:lvl>
    <w:lvl w:ilvl="1">
      <w:lvlJc w:val="left"/>
      <w:lvlText w:val="%2."/>
      <w:numFmt w:val="decimal"/>
      <w:start w:val="1"/>
    </w:lvl>
  </w:abstractNum>
  <w:abstractNum w:abstractNumId="364">
    <w:nsid w:val="1C5E"/>
    <w:multiLevelType w:val="hybridMultilevel"/>
    <w:lvl w:ilvl="0">
      <w:lvlJc w:val="left"/>
      <w:lvlText w:val="и"/>
      <w:numFmt w:val="bullet"/>
      <w:start w:val="1"/>
    </w:lvl>
    <w:lvl w:ilvl="1">
      <w:lvlJc w:val="left"/>
      <w:lvlText w:val="%2."/>
      <w:numFmt w:val="decimal"/>
      <w:start w:val="2"/>
    </w:lvl>
  </w:abstractNum>
  <w:abstractNum w:abstractNumId="365">
    <w:nsid w:val="56D9"/>
    <w:multiLevelType w:val="hybridMultilevel"/>
    <w:lvl w:ilvl="0">
      <w:lvlJc w:val="left"/>
      <w:lvlText w:val="%1)"/>
      <w:numFmt w:val="decimal"/>
      <w:start w:val="1"/>
    </w:lvl>
  </w:abstractNum>
  <w:abstractNum w:abstractNumId="366">
    <w:nsid w:val="154E"/>
    <w:multiLevelType w:val="hybridMultilevel"/>
    <w:lvl w:ilvl="0">
      <w:lvlJc w:val="left"/>
      <w:lvlText w:val="%1."/>
      <w:numFmt w:val="decimal"/>
      <w:start w:val="1"/>
    </w:lvl>
  </w:abstractNum>
  <w:abstractNum w:abstractNumId="367">
    <w:nsid w:val="3FAF"/>
    <w:multiLevelType w:val="hybridMultilevel"/>
    <w:lvl w:ilvl="0">
      <w:lvlJc w:val="left"/>
      <w:lvlText w:val="%1)"/>
      <w:numFmt w:val="decimal"/>
      <w:start w:val="1"/>
    </w:lvl>
  </w:abstractNum>
  <w:abstractNum w:abstractNumId="368">
    <w:nsid w:val="40FA"/>
    <w:multiLevelType w:val="hybridMultilevel"/>
    <w:lvl w:ilvl="0">
      <w:lvlJc w:val="left"/>
      <w:lvlText w:val="%1."/>
      <w:numFmt w:val="decimal"/>
      <w:start w:val="6"/>
    </w:lvl>
  </w:abstractNum>
  <w:abstractNum w:abstractNumId="369">
    <w:nsid w:val="66BF"/>
    <w:multiLevelType w:val="hybridMultilevel"/>
    <w:lvl w:ilvl="0">
      <w:lvlJc w:val="left"/>
      <w:lvlText w:val="%1)"/>
      <w:numFmt w:val="decimal"/>
      <w:start w:val="1"/>
    </w:lvl>
  </w:abstractNum>
  <w:abstractNum w:abstractNumId="370">
    <w:nsid w:val="37B0"/>
    <w:multiLevelType w:val="hybridMultilevel"/>
    <w:lvl w:ilvl="0">
      <w:lvlJc w:val="left"/>
      <w:lvlText w:val="%1."/>
      <w:numFmt w:val="decimal"/>
      <w:start w:val="13"/>
    </w:lvl>
  </w:abstractNum>
  <w:abstractNum w:abstractNumId="371">
    <w:nsid w:val="94"/>
    <w:multiLevelType w:val="hybridMultilevel"/>
    <w:lvl w:ilvl="0">
      <w:lvlJc w:val="left"/>
      <w:lvlText w:val="%1."/>
      <w:numFmt w:val="decimal"/>
      <w:start w:val="15"/>
    </w:lvl>
  </w:abstractNum>
  <w:abstractNum w:abstractNumId="372">
    <w:nsid w:val="2B74"/>
    <w:multiLevelType w:val="hybridMultilevel"/>
    <w:lvl w:ilvl="0">
      <w:lvlJc w:val="left"/>
      <w:lvlText w:val="%1)"/>
      <w:numFmt w:val="decimal"/>
      <w:start w:val="1"/>
    </w:lvl>
  </w:abstractNum>
  <w:abstractNum w:abstractNumId="373">
    <w:nsid w:val="301D"/>
    <w:multiLevelType w:val="hybridMultilevel"/>
    <w:lvl w:ilvl="0">
      <w:lvlJc w:val="left"/>
      <w:lvlText w:val="%1."/>
      <w:numFmt w:val="decimal"/>
      <w:start w:val="16"/>
    </w:lvl>
  </w:abstractNum>
  <w:abstractNum w:abstractNumId="374">
    <w:nsid w:val="1075"/>
    <w:multiLevelType w:val="hybridMultilevel"/>
    <w:lvl w:ilvl="0">
      <w:lvlJc w:val="left"/>
      <w:lvlText w:val="%1."/>
      <w:numFmt w:val="decimal"/>
      <w:start w:val="1"/>
    </w:lvl>
  </w:abstractNum>
  <w:abstractNum w:abstractNumId="375">
    <w:nsid w:val="69E5"/>
    <w:multiLevelType w:val="hybridMultilevel"/>
    <w:lvl w:ilvl="0">
      <w:lvlJc w:val="left"/>
      <w:lvlText w:val="%1."/>
      <w:numFmt w:val="decimal"/>
      <w:start w:val="3"/>
    </w:lvl>
  </w:abstractNum>
  <w:abstractNum w:abstractNumId="376">
    <w:nsid w:val="5DDC"/>
    <w:multiLevelType w:val="hybridMultilevel"/>
    <w:lvl w:ilvl="0">
      <w:lvlJc w:val="left"/>
      <w:lvlText w:val="и"/>
      <w:numFmt w:val="bullet"/>
      <w:start w:val="1"/>
    </w:lvl>
    <w:lvl w:ilvl="1">
      <w:lvlJc w:val="left"/>
      <w:lvlText w:val="%2."/>
      <w:numFmt w:val="decimal"/>
      <w:start w:val="10"/>
    </w:lvl>
  </w:abstractNum>
  <w:abstractNum w:abstractNumId="377">
    <w:nsid w:val="7210"/>
    <w:multiLevelType w:val="hybridMultilevel"/>
    <w:lvl w:ilvl="0">
      <w:lvlJc w:val="left"/>
      <w:lvlText w:val="и"/>
      <w:numFmt w:val="bullet"/>
      <w:start w:val="1"/>
    </w:lvl>
    <w:lvl w:ilvl="1">
      <w:lvlJc w:val="left"/>
      <w:lvlText w:val="%2."/>
      <w:numFmt w:val="decimal"/>
      <w:start w:val="11"/>
    </w:lvl>
  </w:abstractNum>
  <w:abstractNum w:abstractNumId="378">
    <w:nsid w:val="5258"/>
    <w:multiLevelType w:val="hybridMultilevel"/>
    <w:lvl w:ilvl="0">
      <w:lvlJc w:val="left"/>
      <w:lvlText w:val="%1)"/>
      <w:numFmt w:val="decimal"/>
      <w:start w:val="1"/>
    </w:lvl>
  </w:abstractNum>
  <w:abstractNum w:abstractNumId="379">
    <w:nsid w:val="5346"/>
    <w:multiLevelType w:val="hybridMultilevel"/>
    <w:lvl w:ilvl="0">
      <w:lvlJc w:val="left"/>
      <w:lvlText w:val="к"/>
      <w:numFmt w:val="bullet"/>
      <w:start w:val="1"/>
    </w:lvl>
    <w:lvl w:ilvl="1">
      <w:lvlJc w:val="left"/>
      <w:lvlText w:val="%2."/>
      <w:numFmt w:val="decimal"/>
      <w:start w:val="20"/>
    </w:lvl>
  </w:abstractNum>
  <w:abstractNum w:abstractNumId="380">
    <w:nsid w:val="41DA"/>
    <w:multiLevelType w:val="hybridMultilevel"/>
    <w:lvl w:ilvl="0">
      <w:lvlJc w:val="left"/>
      <w:lvlText w:val="%1)"/>
      <w:numFmt w:val="decimal"/>
      <w:start w:val="1"/>
    </w:lvl>
    <w:lvl w:ilvl="1">
      <w:lvlJc w:val="left"/>
      <w:lvlText w:val="%2."/>
      <w:numFmt w:val="decimal"/>
      <w:start w:val="24"/>
    </w:lvl>
  </w:abstractNum>
  <w:abstractNum w:abstractNumId="381">
    <w:nsid w:val="5DF2"/>
    <w:multiLevelType w:val="hybridMultilevel"/>
    <w:lvl w:ilvl="0">
      <w:lvlJc w:val="left"/>
      <w:lvlText w:val="%1)"/>
      <w:numFmt w:val="decimal"/>
      <w:start w:val="1"/>
    </w:lvl>
  </w:abstractNum>
  <w:abstractNum w:abstractNumId="382">
    <w:nsid w:val="5E5B"/>
    <w:multiLevelType w:val="hybridMultilevel"/>
    <w:lvl w:ilvl="0">
      <w:lvlJc w:val="left"/>
      <w:lvlText w:val="%1)"/>
      <w:numFmt w:val="decimal"/>
      <w:start w:val="3"/>
    </w:lvl>
  </w:abstractNum>
  <w:abstractNum w:abstractNumId="383">
    <w:nsid w:val="7A81"/>
    <w:multiLevelType w:val="hybridMultilevel"/>
    <w:lvl w:ilvl="0">
      <w:lvlJc w:val="left"/>
      <w:lvlText w:val="%1"/>
      <w:numFmt w:val="decimal"/>
      <w:start w:val="1"/>
    </w:lvl>
    <w:lvl w:ilvl="1">
      <w:lvlJc w:val="left"/>
      <w:lvlText w:val="%2."/>
      <w:numFmt w:val="decimal"/>
      <w:start w:val="25"/>
    </w:lvl>
  </w:abstractNum>
  <w:abstractNum w:abstractNumId="384">
    <w:nsid w:val="3BA0"/>
    <w:multiLevelType w:val="hybridMultilevel"/>
    <w:lvl w:ilvl="0">
      <w:lvlJc w:val="left"/>
      <w:lvlText w:val="%1)"/>
      <w:numFmt w:val="decimal"/>
      <w:start w:val="1"/>
    </w:lvl>
    <w:lvl w:ilvl="1">
      <w:lvlJc w:val="left"/>
      <w:lvlText w:val="%2"/>
      <w:numFmt w:val="decimal"/>
      <w:start w:val="1"/>
    </w:lvl>
  </w:abstractNum>
  <w:abstractNum w:abstractNumId="385">
    <w:nsid w:val="2E7F"/>
    <w:multiLevelType w:val="hybridMultilevel"/>
    <w:lvl w:ilvl="0">
      <w:lvlJc w:val="left"/>
      <w:lvlText w:val="%1)"/>
      <w:numFmt w:val="decimal"/>
      <w:start w:val="3"/>
    </w:lvl>
  </w:abstractNum>
  <w:abstractNum w:abstractNumId="386">
    <w:nsid w:val="E5C"/>
    <w:multiLevelType w:val="hybridMultilevel"/>
    <w:lvl w:ilvl="0">
      <w:lvlJc w:val="left"/>
      <w:lvlText w:val="%1)"/>
      <w:numFmt w:val="decimal"/>
      <w:start w:val="9"/>
    </w:lvl>
  </w:abstractNum>
  <w:abstractNum w:abstractNumId="387">
    <w:nsid w:val="73CB"/>
    <w:multiLevelType w:val="hybridMultilevel"/>
    <w:lvl w:ilvl="0">
      <w:lvlJc w:val="left"/>
      <w:lvlText w:val="%1)"/>
      <w:numFmt w:val="decimal"/>
      <w:start w:val="10"/>
    </w:lvl>
  </w:abstractNum>
  <w:abstractNum w:abstractNumId="388">
    <w:nsid w:val="691D"/>
    <w:multiLevelType w:val="hybridMultilevel"/>
    <w:lvl w:ilvl="0">
      <w:lvlJc w:val="left"/>
      <w:lvlText w:val="-"/>
      <w:numFmt w:val="bullet"/>
      <w:start w:val="1"/>
    </w:lvl>
    <w:lvl w:ilvl="1">
      <w:lvlJc w:val="left"/>
      <w:lvlText w:val="%2."/>
      <w:numFmt w:val="decimal"/>
      <w:start w:val="1"/>
    </w:lvl>
  </w:abstractNum>
  <w:abstractNum w:abstractNumId="389">
    <w:nsid w:val="3A36"/>
    <w:multiLevelType w:val="hybridMultilevel"/>
    <w:lvl w:ilvl="0">
      <w:lvlJc w:val="left"/>
      <w:lvlText w:val="-"/>
      <w:numFmt w:val="bullet"/>
      <w:start w:val="1"/>
    </w:lvl>
    <w:lvl w:ilvl="1">
      <w:lvlJc w:val="left"/>
      <w:lvlText w:val="%2."/>
      <w:numFmt w:val="decimal"/>
      <w:start w:val="2"/>
    </w:lvl>
  </w:abstractNum>
  <w:abstractNum w:abstractNumId="390">
    <w:nsid w:val="DE9"/>
    <w:multiLevelType w:val="hybridMultilevel"/>
    <w:lvl w:ilvl="0">
      <w:lvlJc w:val="left"/>
      <w:lvlText w:val="%1"/>
      <w:numFmt w:val="decimal"/>
      <w:start w:val="1"/>
    </w:lvl>
    <w:lvl w:ilvl="1">
      <w:lvlJc w:val="left"/>
      <w:lvlText w:val="%2)"/>
      <w:numFmt w:val="decimal"/>
      <w:start w:val="1"/>
    </w:lvl>
  </w:abstractNum>
  <w:abstractNum w:abstractNumId="391">
    <w:nsid w:val="6F49"/>
    <w:multiLevelType w:val="hybridMultilevel"/>
    <w:lvl w:ilvl="0">
      <w:lvlJc w:val="left"/>
      <w:lvlText w:val="%1."/>
      <w:numFmt w:val="decimal"/>
      <w:start w:val="6"/>
    </w:lvl>
    <w:lvl w:ilvl="1">
      <w:lvlJc w:val="left"/>
      <w:lvlText w:val="%2"/>
      <w:numFmt w:val="decimal"/>
      <w:start w:val="1"/>
    </w:lvl>
  </w:abstractNum>
  <w:abstractNum w:abstractNumId="392">
    <w:nsid w:val="6174"/>
    <w:multiLevelType w:val="hybridMultilevel"/>
    <w:lvl w:ilvl="0">
      <w:lvlJc w:val="left"/>
      <w:lvlText w:val="%1."/>
      <w:numFmt w:val="decimal"/>
      <w:start w:val="9"/>
    </w:lvl>
  </w:abstractNum>
  <w:abstractNum w:abstractNumId="393">
    <w:nsid w:val="502"/>
    <w:multiLevelType w:val="hybridMultilevel"/>
    <w:lvl w:ilvl="0">
      <w:lvlJc w:val="left"/>
      <w:lvlText w:val="%1."/>
      <w:numFmt w:val="decimal"/>
      <w:start w:val="1"/>
    </w:lvl>
  </w:abstractNum>
  <w:abstractNum w:abstractNumId="394">
    <w:nsid w:val="3555"/>
    <w:multiLevelType w:val="hybridMultilevel"/>
    <w:lvl w:ilvl="0">
      <w:lvlJc w:val="left"/>
      <w:lvlText w:val="%1."/>
      <w:numFmt w:val="decimal"/>
      <w:start w:val="1"/>
    </w:lvl>
  </w:abstractNum>
  <w:abstractNum w:abstractNumId="395">
    <w:nsid w:val="77D2"/>
    <w:multiLevelType w:val="hybridMultilevel"/>
    <w:lvl w:ilvl="0">
      <w:lvlJc w:val="left"/>
      <w:lvlText w:val="%1)"/>
      <w:numFmt w:val="decimal"/>
      <w:start w:val="1"/>
    </w:lvl>
  </w:abstractNum>
  <w:abstractNum w:abstractNumId="396">
    <w:nsid w:val="8AC"/>
    <w:multiLevelType w:val="hybridMultilevel"/>
    <w:lvl w:ilvl="0">
      <w:lvlJc w:val="left"/>
      <w:lvlText w:val="%1."/>
      <w:numFmt w:val="decimal"/>
      <w:start w:val="3"/>
    </w:lvl>
  </w:abstractNum>
  <w:abstractNum w:abstractNumId="397">
    <w:nsid w:val="151A"/>
    <w:multiLevelType w:val="hybridMultilevel"/>
    <w:lvl w:ilvl="0">
      <w:lvlJc w:val="left"/>
      <w:lvlText w:val="в"/>
      <w:numFmt w:val="bullet"/>
      <w:start w:val="1"/>
    </w:lvl>
    <w:lvl w:ilvl="1">
      <w:lvlJc w:val="left"/>
      <w:lvlText w:val="%2."/>
      <w:numFmt w:val="decimal"/>
      <w:start w:val="1"/>
    </w:lvl>
  </w:abstractNum>
  <w:abstractNum w:abstractNumId="398">
    <w:nsid w:val="1B0B"/>
    <w:multiLevelType w:val="hybridMultilevel"/>
    <w:lvl w:ilvl="0">
      <w:lvlJc w:val="left"/>
      <w:lvlText w:val="%1."/>
      <w:numFmt w:val="decimal"/>
      <w:start w:val="3"/>
    </w:lvl>
  </w:abstractNum>
  <w:abstractNum w:abstractNumId="399">
    <w:nsid w:val="EF7"/>
    <w:multiLevelType w:val="hybridMultilevel"/>
    <w:lvl w:ilvl="0">
      <w:lvlJc w:val="left"/>
      <w:lvlText w:val="%1."/>
      <w:numFmt w:val="decimal"/>
      <w:start w:val="1"/>
    </w:lvl>
  </w:abstractNum>
  <w:abstractNum w:abstractNumId="400">
    <w:nsid w:val="4BA9"/>
    <w:multiLevelType w:val="hybridMultilevel"/>
    <w:lvl w:ilvl="0">
      <w:lvlJc w:val="left"/>
      <w:lvlText w:val="и"/>
      <w:numFmt w:val="bullet"/>
      <w:start w:val="1"/>
    </w:lvl>
    <w:lvl w:ilvl="1">
      <w:lvlJc w:val="left"/>
      <w:lvlText w:val="%2)"/>
      <w:numFmt w:val="decimal"/>
      <w:start w:val="1"/>
    </w:lvl>
  </w:abstractNum>
  <w:abstractNum w:abstractNumId="401">
    <w:nsid w:val="F26"/>
    <w:multiLevelType w:val="hybridMultilevel"/>
    <w:lvl w:ilvl="0">
      <w:lvlJc w:val="left"/>
      <w:lvlText w:val="и"/>
      <w:numFmt w:val="bullet"/>
      <w:start w:val="1"/>
    </w:lvl>
    <w:lvl w:ilvl="1">
      <w:lvlJc w:val="left"/>
      <w:lvlText w:val="%2)"/>
      <w:numFmt w:val="decimal"/>
      <w:start w:val="2"/>
    </w:lvl>
  </w:abstractNum>
  <w:abstractNum w:abstractNumId="402">
    <w:nsid w:val="4F23"/>
    <w:multiLevelType w:val="hybridMultilevel"/>
    <w:lvl w:ilvl="0">
      <w:lvlJc w:val="left"/>
      <w:lvlText w:val="%1)"/>
      <w:numFmt w:val="decimal"/>
      <w:start w:val="3"/>
    </w:lvl>
  </w:abstractNum>
  <w:abstractNum w:abstractNumId="403">
    <w:nsid w:val="4A40"/>
    <w:multiLevelType w:val="hybridMultilevel"/>
    <w:lvl w:ilvl="0">
      <w:lvlJc w:val="left"/>
      <w:lvlText w:val="и"/>
      <w:numFmt w:val="bullet"/>
      <w:start w:val="1"/>
    </w:lvl>
    <w:lvl w:ilvl="1">
      <w:lvlJc w:val="left"/>
      <w:lvlText w:val="%2."/>
      <w:numFmt w:val="decimal"/>
      <w:start w:val="3"/>
    </w:lvl>
  </w:abstractNum>
  <w:abstractNum w:abstractNumId="404">
    <w:nsid w:val="585B"/>
    <w:multiLevelType w:val="hybridMultilevel"/>
    <w:lvl w:ilvl="0">
      <w:lvlJc w:val="left"/>
      <w:lvlText w:val="%1."/>
      <w:numFmt w:val="decimal"/>
      <w:start w:val="5"/>
    </w:lvl>
  </w:abstractNum>
  <w:abstractNum w:abstractNumId="405">
    <w:nsid w:val="5DA3"/>
    <w:multiLevelType w:val="hybridMultilevel"/>
    <w:lvl w:ilvl="0">
      <w:lvlJc w:val="left"/>
      <w:lvlText w:val="и"/>
      <w:numFmt w:val="bullet"/>
      <w:start w:val="1"/>
    </w:lvl>
    <w:lvl w:ilvl="1">
      <w:lvlJc w:val="left"/>
      <w:lvlText w:val="%2)"/>
      <w:numFmt w:val="decimal"/>
      <w:start w:val="1"/>
    </w:lvl>
  </w:abstractNum>
  <w:abstractNum w:abstractNumId="406">
    <w:nsid w:val="7533"/>
    <w:multiLevelType w:val="hybridMultilevel"/>
    <w:lvl w:ilvl="0">
      <w:lvlJc w:val="left"/>
      <w:lvlText w:val="и"/>
      <w:numFmt w:val="bullet"/>
      <w:start w:val="1"/>
    </w:lvl>
    <w:lvl w:ilvl="1">
      <w:lvlJc w:val="left"/>
      <w:lvlText w:val="%2)"/>
      <w:numFmt w:val="decimal"/>
      <w:start w:val="3"/>
    </w:lvl>
  </w:abstractNum>
  <w:abstractNum w:abstractNumId="407">
    <w:nsid w:val="55B9"/>
    <w:multiLevelType w:val="hybridMultilevel"/>
    <w:lvl w:ilvl="0">
      <w:lvlJc w:val="left"/>
      <w:lvlText w:val="%1)"/>
      <w:numFmt w:val="decimal"/>
      <w:start w:val="5"/>
    </w:lvl>
  </w:abstractNum>
  <w:abstractNum w:abstractNumId="408">
    <w:nsid w:val="2635"/>
    <w:multiLevelType w:val="hybridMultilevel"/>
    <w:lvl w:ilvl="0">
      <w:lvlJc w:val="left"/>
      <w:lvlText w:val="%1"/>
      <w:numFmt w:val="decimal"/>
      <w:start w:val="1"/>
    </w:lvl>
    <w:lvl w:ilvl="1">
      <w:lvlJc w:val="left"/>
      <w:lvlText w:val="%2."/>
      <w:numFmt w:val="decimal"/>
      <w:start w:val="8"/>
    </w:lvl>
  </w:abstractNum>
  <w:abstractNum w:abstractNumId="409">
    <w:nsid w:val="6788"/>
    <w:multiLevelType w:val="hybridMultilevel"/>
    <w:lvl w:ilvl="0">
      <w:lvlJc w:val="left"/>
      <w:lvlText w:val="%1)"/>
      <w:numFmt w:val="decimal"/>
      <w:start w:val="1"/>
    </w:lvl>
    <w:lvl w:ilvl="1">
      <w:lvlJc w:val="left"/>
      <w:lvlText w:val="%2."/>
      <w:numFmt w:val="decimal"/>
      <w:start w:val="11"/>
    </w:lvl>
  </w:abstractNum>
  <w:abstractNum w:abstractNumId="410">
    <w:nsid w:val="3068"/>
    <w:multiLevelType w:val="hybridMultilevel"/>
    <w:lvl w:ilvl="0">
      <w:lvlJc w:val="left"/>
      <w:lvlText w:val="и"/>
      <w:numFmt w:val="bullet"/>
      <w:start w:val="1"/>
    </w:lvl>
    <w:lvl w:ilvl="1">
      <w:lvlJc w:val="left"/>
      <w:lvlText w:val="%2."/>
      <w:numFmt w:val="decimal"/>
      <w:start w:val="13"/>
    </w:lvl>
  </w:abstractNum>
  <w:abstractNum w:abstractNumId="411">
    <w:nsid w:val="7FAD"/>
    <w:multiLevelType w:val="hybridMultilevel"/>
    <w:lvl w:ilvl="0">
      <w:lvlJc w:val="left"/>
      <w:lvlText w:val="%1."/>
      <w:numFmt w:val="decimal"/>
      <w:start w:val="1"/>
    </w:lvl>
  </w:abstractNum>
  <w:abstractNum w:abstractNumId="412">
    <w:nsid w:val="62E1"/>
    <w:multiLevelType w:val="hybridMultilevel"/>
    <w:lvl w:ilvl="0">
      <w:lvlJc w:val="left"/>
      <w:lvlText w:val="%1."/>
      <w:numFmt w:val="decimal"/>
      <w:start w:val="5"/>
    </w:lvl>
  </w:abstractNum>
  <w:abstractNum w:abstractNumId="413">
    <w:nsid w:val="1A2A"/>
    <w:multiLevelType w:val="hybridMultilevel"/>
    <w:lvl w:ilvl="0">
      <w:lvlJc w:val="left"/>
      <w:lvlText w:val="%1."/>
      <w:numFmt w:val="decimal"/>
      <w:start w:val="1"/>
    </w:lvl>
  </w:abstractNum>
  <w:abstractNum w:abstractNumId="414">
    <w:nsid w:val="15D5"/>
    <w:multiLevelType w:val="hybridMultilevel"/>
    <w:lvl w:ilvl="0">
      <w:lvlJc w:val="left"/>
      <w:lvlText w:val="и"/>
      <w:numFmt w:val="bullet"/>
      <w:start w:val="1"/>
    </w:lvl>
    <w:lvl w:ilvl="1">
      <w:lvlJc w:val="left"/>
      <w:lvlText w:val="%2."/>
      <w:numFmt w:val="decimal"/>
      <w:start w:val="3"/>
    </w:lvl>
  </w:abstractNum>
  <w:abstractNum w:abstractNumId="415">
    <w:nsid w:val="31B2"/>
    <w:multiLevelType w:val="hybridMultilevel"/>
    <w:lvl w:ilvl="0">
      <w:lvlJc w:val="left"/>
      <w:lvlText w:val="%1."/>
      <w:numFmt w:val="decimal"/>
      <w:start w:val="1"/>
    </w:lvl>
  </w:abstractNum>
  <w:abstractNum w:abstractNumId="416">
    <w:nsid w:val="1732"/>
    <w:multiLevelType w:val="hybridMultilevel"/>
    <w:lvl w:ilvl="0">
      <w:lvlJc w:val="left"/>
      <w:lvlText w:val="%1)"/>
      <w:numFmt w:val="decimal"/>
      <w:start w:val="1"/>
    </w:lvl>
  </w:abstractNum>
  <w:abstractNum w:abstractNumId="417">
    <w:nsid w:val="4A5D"/>
    <w:multiLevelType w:val="hybridMultilevel"/>
    <w:lvl w:ilvl="0">
      <w:lvlJc w:val="left"/>
      <w:lvlText w:val="%1"/>
      <w:numFmt w:val="decimal"/>
      <w:start w:val="1"/>
    </w:lvl>
    <w:lvl w:ilvl="1">
      <w:lvlJc w:val="left"/>
      <w:lvlText w:val="%2)"/>
      <w:numFmt w:val="decimal"/>
      <w:start w:val="2"/>
    </w:lvl>
  </w:abstractNum>
  <w:abstractNum w:abstractNumId="418">
    <w:nsid w:val="190A"/>
    <w:multiLevelType w:val="hybridMultilevel"/>
    <w:lvl w:ilvl="0">
      <w:lvlJc w:val="left"/>
      <w:lvlText w:val="%1."/>
      <w:numFmt w:val="decimal"/>
      <w:start w:val="3"/>
    </w:lvl>
    <w:lvl w:ilvl="1">
      <w:lvlJc w:val="left"/>
      <w:lvlText w:val="%2"/>
      <w:numFmt w:val="decimal"/>
      <w:start w:val="1"/>
    </w:lvl>
  </w:abstractNum>
  <w:abstractNum w:abstractNumId="419">
    <w:nsid w:val="7AE5"/>
    <w:multiLevelType w:val="hybridMultilevel"/>
    <w:lvl w:ilvl="0">
      <w:lvlJc w:val="left"/>
      <w:lvlText w:val="%1."/>
      <w:numFmt w:val="decimal"/>
      <w:start w:val="10"/>
    </w:lvl>
  </w:abstractNum>
  <w:abstractNum w:abstractNumId="420">
    <w:nsid w:val="185A"/>
    <w:multiLevelType w:val="hybridMultilevel"/>
    <w:lvl w:ilvl="0">
      <w:lvlJc w:val="left"/>
      <w:lvlText w:val="%1."/>
      <w:numFmt w:val="decimal"/>
      <w:start w:val="14"/>
    </w:lvl>
  </w:abstractNum>
  <w:abstractNum w:abstractNumId="421">
    <w:nsid w:val="30DC"/>
    <w:multiLevelType w:val="hybridMultilevel"/>
    <w:lvl w:ilvl="0">
      <w:lvlJc w:val="left"/>
      <w:lvlText w:val="%1."/>
      <w:numFmt w:val="decimal"/>
      <w:start w:val="15"/>
    </w:lvl>
  </w:abstractNum>
  <w:abstractNum w:abstractNumId="422">
    <w:nsid w:val="26E9"/>
    <w:multiLevelType w:val="hybridMultilevel"/>
    <w:lvl w:ilvl="0">
      <w:lvlJc w:val="left"/>
      <w:lvlText w:val="%1."/>
      <w:numFmt w:val="decimal"/>
      <w:start w:val="16"/>
    </w:lvl>
  </w:abstractNum>
  <w:abstractNum w:abstractNumId="423">
    <w:nsid w:val="F77"/>
    <w:multiLevelType w:val="hybridMultilevel"/>
    <w:lvl w:ilvl="0">
      <w:lvlJc w:val="left"/>
      <w:lvlText w:val="%1."/>
      <w:numFmt w:val="decimal"/>
      <w:start w:val="17"/>
    </w:lvl>
  </w:abstractNum>
  <w:abstractNum w:abstractNumId="424">
    <w:nsid w:val="195D"/>
    <w:multiLevelType w:val="hybridMultilevel"/>
    <w:lvl w:ilvl="0">
      <w:lvlJc w:val="left"/>
      <w:lvlText w:val="%1)"/>
      <w:numFmt w:val="decimal"/>
      <w:start w:val="1"/>
    </w:lvl>
  </w:abstractNum>
  <w:abstractNum w:abstractNumId="425">
    <w:nsid w:val="5EB"/>
    <w:multiLevelType w:val="hybridMultilevel"/>
    <w:lvl w:ilvl="0">
      <w:lvlJc w:val="left"/>
      <w:lvlText w:val="%1."/>
      <w:numFmt w:val="decimal"/>
      <w:start w:val="18"/>
    </w:lvl>
  </w:abstractNum>
  <w:abstractNum w:abstractNumId="426">
    <w:nsid w:val="62B5"/>
    <w:multiLevelType w:val="hybridMultilevel"/>
    <w:lvl w:ilvl="0">
      <w:lvlJc w:val="left"/>
      <w:lvlText w:val="%1."/>
      <w:numFmt w:val="decimal"/>
      <w:start w:val="19"/>
    </w:lvl>
  </w:abstractNum>
  <w:abstractNum w:abstractNumId="427">
    <w:nsid w:val="6169"/>
    <w:multiLevelType w:val="hybridMultilevel"/>
    <w:lvl w:ilvl="0">
      <w:lvlJc w:val="left"/>
      <w:lvlText w:val="%1)"/>
      <w:numFmt w:val="decimal"/>
      <w:start w:val="1"/>
    </w:lvl>
  </w:abstractNum>
  <w:abstractNum w:abstractNumId="428">
    <w:nsid w:val="70C5"/>
    <w:multiLevelType w:val="hybridMultilevel"/>
    <w:lvl w:ilvl="0">
      <w:lvlJc w:val="left"/>
      <w:lvlText w:val="%1)"/>
      <w:numFmt w:val="decimal"/>
      <w:start w:val="5"/>
    </w:lvl>
  </w:abstractNum>
  <w:abstractNum w:abstractNumId="429">
    <w:nsid w:val="3A"/>
    <w:multiLevelType w:val="hybridMultilevel"/>
    <w:lvl w:ilvl="0">
      <w:lvlJc w:val="left"/>
      <w:lvlText w:val="%1"/>
      <w:numFmt w:val="decimal"/>
      <w:start w:val="1"/>
    </w:lvl>
    <w:lvl w:ilvl="1">
      <w:lvlJc w:val="left"/>
      <w:lvlText w:val="%2."/>
      <w:numFmt w:val="decimal"/>
      <w:start w:val="20"/>
    </w:lvl>
  </w:abstractNum>
  <w:abstractNum w:abstractNumId="430">
    <w:nsid w:val="396C"/>
    <w:multiLevelType w:val="hybridMultilevel"/>
    <w:lvl w:ilvl="0">
      <w:lvlJc w:val="left"/>
      <w:lvlText w:val="%1)"/>
      <w:numFmt w:val="decimal"/>
      <w:start w:val="1"/>
    </w:lvl>
    <w:lvl w:ilvl="1">
      <w:lvlJc w:val="left"/>
      <w:lvlText w:val="%2"/>
      <w:numFmt w:val="decimal"/>
      <w:start w:val="1"/>
    </w:lvl>
  </w:abstractNum>
  <w:abstractNum w:abstractNumId="431">
    <w:nsid w:val="3693"/>
    <w:multiLevelType w:val="hybridMultilevel"/>
    <w:lvl w:ilvl="0">
      <w:lvlJc w:val="left"/>
      <w:lvlText w:val="в"/>
      <w:numFmt w:val="bullet"/>
      <w:start w:val="1"/>
    </w:lvl>
    <w:lvl w:ilvl="1">
      <w:lvlJc w:val="left"/>
      <w:lvlText w:val="%2."/>
      <w:numFmt w:val="decimal"/>
      <w:start w:val="21"/>
    </w:lvl>
  </w:abstractNum>
  <w:abstractNum w:abstractNumId="432">
    <w:nsid w:val="6698"/>
    <w:multiLevelType w:val="hybridMultilevel"/>
    <w:lvl w:ilvl="0">
      <w:lvlJc w:val="left"/>
      <w:lvlText w:val="%1."/>
      <w:numFmt w:val="decimal"/>
      <w:start w:val="22"/>
    </w:lvl>
  </w:abstractNum>
  <w:abstractNum w:abstractNumId="433">
    <w:nsid w:val="3B0D"/>
    <w:multiLevelType w:val="hybridMultilevel"/>
    <w:lvl w:ilvl="0">
      <w:lvlJc w:val="left"/>
      <w:lvlText w:val="%1"/>
      <w:numFmt w:val="decimal"/>
      <w:start w:val="1"/>
    </w:lvl>
    <w:lvl w:ilvl="1">
      <w:lvlJc w:val="left"/>
      <w:lvlText w:val="%2."/>
      <w:numFmt w:val="decimal"/>
      <w:start w:val="23"/>
    </w:lvl>
  </w:abstractNum>
  <w:abstractNum w:abstractNumId="434">
    <w:nsid w:val="3F57"/>
    <w:multiLevelType w:val="hybridMultilevel"/>
    <w:lvl w:ilvl="0">
      <w:lvlJc w:val="left"/>
      <w:lvlText w:val="%1)"/>
      <w:numFmt w:val="decimal"/>
      <w:start w:val="1"/>
    </w:lvl>
    <w:lvl w:ilvl="1">
      <w:lvlJc w:val="left"/>
      <w:lvlText w:val="%2"/>
      <w:numFmt w:val="decimal"/>
      <w:start w:val="1"/>
    </w:lvl>
  </w:abstractNum>
  <w:abstractNum w:abstractNumId="435">
    <w:nsid w:val="5FEB"/>
    <w:multiLevelType w:val="hybridMultilevel"/>
    <w:lvl w:ilvl="0">
      <w:lvlJc w:val="left"/>
      <w:lvlText w:val="%1)"/>
      <w:numFmt w:val="decimal"/>
      <w:start w:val="3"/>
    </w:lvl>
  </w:abstractNum>
  <w:abstractNum w:abstractNumId="436">
    <w:nsid w:val="1E87"/>
    <w:multiLevelType w:val="hybridMultilevel"/>
    <w:lvl w:ilvl="0">
      <w:lvlJc w:val="left"/>
      <w:lvlText w:val="%1."/>
      <w:numFmt w:val="decimal"/>
      <w:start w:val="24"/>
    </w:lvl>
  </w:abstractNum>
  <w:abstractNum w:abstractNumId="437">
    <w:nsid w:val="479A"/>
    <w:multiLevelType w:val="hybridMultilevel"/>
    <w:lvl w:ilvl="0">
      <w:lvlJc w:val="left"/>
      <w:lvlText w:val="%1."/>
      <w:numFmt w:val="decimal"/>
      <w:start w:val="25"/>
    </w:lvl>
  </w:abstractNum>
  <w:abstractNum w:abstractNumId="438">
    <w:nsid w:val="BDF"/>
    <w:multiLevelType w:val="hybridMultilevel"/>
    <w:lvl w:ilvl="0">
      <w:lvlJc w:val="left"/>
      <w:lvlText w:val="%1."/>
      <w:numFmt w:val="decimal"/>
      <w:start w:val="26"/>
    </w:lvl>
  </w:abstractNum>
  <w:abstractNum w:abstractNumId="439">
    <w:nsid w:val="7604"/>
    <w:multiLevelType w:val="hybridMultilevel"/>
    <w:lvl w:ilvl="0">
      <w:lvlJc w:val="left"/>
      <w:lvlText w:val="%1)"/>
      <w:numFmt w:val="decimal"/>
      <w:start w:val="1"/>
    </w:lvl>
  </w:abstractNum>
  <w:abstractNum w:abstractNumId="440">
    <w:nsid w:val="7268"/>
    <w:multiLevelType w:val="hybridMultilevel"/>
    <w:lvl w:ilvl="0">
      <w:lvlJc w:val="left"/>
      <w:lvlText w:val="%1."/>
      <w:numFmt w:val="decimal"/>
      <w:start w:val="27"/>
    </w:lvl>
  </w:abstractNum>
  <w:abstractNum w:abstractNumId="441">
    <w:nsid w:val="6DB2"/>
    <w:multiLevelType w:val="hybridMultilevel"/>
    <w:lvl w:ilvl="0">
      <w:lvlJc w:val="left"/>
      <w:lvlText w:val="%1."/>
      <w:numFmt w:val="decimal"/>
      <w:start w:val="28"/>
    </w:lvl>
  </w:abstractNum>
  <w:abstractNum w:abstractNumId="442">
    <w:nsid w:val="7A2"/>
    <w:multiLevelType w:val="hybridMultilevel"/>
    <w:lvl w:ilvl="0">
      <w:lvlJc w:val="left"/>
      <w:lvlText w:val="с"/>
      <w:numFmt w:val="bullet"/>
      <w:start w:val="1"/>
    </w:lvl>
  </w:abstractNum>
  <w:abstractNum w:abstractNumId="443">
    <w:nsid w:val="3ED5"/>
    <w:multiLevelType w:val="hybridMultilevel"/>
    <w:lvl w:ilvl="0">
      <w:lvlJc w:val="left"/>
      <w:lvlText w:val="%1."/>
      <w:numFmt w:val="decimal"/>
      <w:start w:val="1"/>
    </w:lvl>
  </w:abstractNum>
  <w:abstractNum w:abstractNumId="444">
    <w:nsid w:val="50E6"/>
    <w:multiLevelType w:val="hybridMultilevel"/>
    <w:lvl w:ilvl="0">
      <w:lvlJc w:val="left"/>
      <w:lvlText w:val="%1."/>
      <w:numFmt w:val="decimal"/>
      <w:start w:val="4"/>
    </w:lvl>
  </w:abstractNum>
  <w:abstractNum w:abstractNumId="445">
    <w:nsid w:val="5FA4"/>
    <w:multiLevelType w:val="hybridMultilevel"/>
    <w:lvl w:ilvl="0">
      <w:lvlJc w:val="left"/>
      <w:lvlText w:val="%1."/>
      <w:numFmt w:val="decimal"/>
      <w:start w:val="1"/>
    </w:lvl>
  </w:abstractNum>
  <w:abstractNum w:abstractNumId="446">
    <w:nsid w:val="60C6"/>
    <w:multiLevelType w:val="hybridMultilevel"/>
    <w:lvl w:ilvl="0">
      <w:lvlJc w:val="left"/>
      <w:lvlText w:val="%1"/>
      <w:numFmt w:val="decimal"/>
      <w:start w:val="1"/>
    </w:lvl>
    <w:lvl w:ilvl="1">
      <w:lvlJc w:val="left"/>
      <w:lvlText w:val="%2)"/>
      <w:numFmt w:val="decimal"/>
      <w:start w:val="1"/>
    </w:lvl>
  </w:abstractNum>
  <w:abstractNum w:abstractNumId="447">
    <w:nsid w:val="20BC"/>
    <w:multiLevelType w:val="hybridMultilevel"/>
    <w:lvl w:ilvl="0">
      <w:lvlJc w:val="left"/>
      <w:lvlText w:val="%1."/>
      <w:numFmt w:val="decimal"/>
      <w:start w:val="4"/>
    </w:lvl>
    <w:lvl w:ilvl="1">
      <w:lvlJc w:val="left"/>
      <w:lvlText w:val="%2)"/>
      <w:numFmt w:val="decimal"/>
      <w:start w:val="1"/>
    </w:lvl>
  </w:abstractNum>
  <w:abstractNum w:abstractNumId="448">
    <w:nsid w:val="7477"/>
    <w:multiLevelType w:val="hybridMultilevel"/>
    <w:lvl w:ilvl="0">
      <w:lvlJc w:val="left"/>
      <w:lvlText w:val="%1."/>
      <w:numFmt w:val="decimal"/>
      <w:start w:val="1"/>
    </w:lvl>
  </w:abstractNum>
  <w:abstractNum w:abstractNumId="449">
    <w:nsid w:val="655F"/>
    <w:multiLevelType w:val="hybridMultilevel"/>
    <w:lvl w:ilvl="0">
      <w:lvlJc w:val="left"/>
      <w:lvlText w:val="%1."/>
      <w:numFmt w:val="decimal"/>
      <w:start w:val="1"/>
    </w:lvl>
  </w:abstractNum>
  <w:abstractNum w:abstractNumId="450">
    <w:nsid w:val="198D"/>
    <w:multiLevelType w:val="hybridMultilevel"/>
    <w:lvl w:ilvl="0">
      <w:lvlJc w:val="left"/>
      <w:lvlText w:val="%1."/>
      <w:numFmt w:val="decimal"/>
      <w:start w:val="1"/>
    </w:lvl>
  </w:abstractNum>
  <w:abstractNum w:abstractNumId="451">
    <w:nsid w:val="46C3"/>
    <w:multiLevelType w:val="hybridMultilevel"/>
    <w:lvl w:ilvl="0">
      <w:lvlJc w:val="left"/>
      <w:lvlText w:val="и"/>
      <w:numFmt w:val="bullet"/>
      <w:start w:val="1"/>
    </w:lvl>
    <w:lvl w:ilvl="1">
      <w:lvlJc w:val="left"/>
      <w:lvlText w:val="%2."/>
      <w:numFmt w:val="decimal"/>
      <w:start w:val="3"/>
    </w:lvl>
  </w:abstractNum>
  <w:abstractNum w:abstractNumId="452">
    <w:nsid w:val="68F"/>
    <w:multiLevelType w:val="hybridMultilevel"/>
    <w:lvl w:ilvl="0">
      <w:lvlJc w:val="left"/>
      <w:lvlText w:val="и"/>
      <w:numFmt w:val="bullet"/>
      <w:start w:val="1"/>
    </w:lvl>
    <w:lvl w:ilvl="1">
      <w:lvlJc w:val="left"/>
      <w:lvlText w:val="%2."/>
      <w:numFmt w:val="decimal"/>
      <w:start w:val="6"/>
    </w:lvl>
  </w:abstractNum>
  <w:abstractNum w:abstractNumId="453">
    <w:nsid w:val="42D6"/>
    <w:multiLevelType w:val="hybridMultilevel"/>
    <w:lvl w:ilvl="0">
      <w:lvlJc w:val="left"/>
      <w:lvlText w:val="%1."/>
      <w:numFmt w:val="decimal"/>
      <w:start w:val="1"/>
    </w:lvl>
  </w:abstractNum>
  <w:abstractNum w:abstractNumId="454">
    <w:nsid w:val="652A"/>
    <w:multiLevelType w:val="hybridMultilevel"/>
    <w:lvl w:ilvl="0">
      <w:lvlJc w:val="left"/>
      <w:lvlText w:val="%1)"/>
      <w:numFmt w:val="decimal"/>
      <w:start w:val="1"/>
    </w:lvl>
  </w:abstractNum>
  <w:abstractNum w:abstractNumId="455">
    <w:nsid w:val="5A21"/>
    <w:multiLevelType w:val="hybridMultilevel"/>
    <w:lvl w:ilvl="0">
      <w:lvlJc w:val="left"/>
      <w:lvlText w:val="%1)"/>
      <w:numFmt w:val="decimal"/>
      <w:start w:val="2"/>
    </w:lvl>
  </w:abstractNum>
  <w:abstractNum w:abstractNumId="456">
    <w:nsid w:val="314"/>
    <w:multiLevelType w:val="hybridMultilevel"/>
    <w:lvl w:ilvl="0">
      <w:lvlJc w:val="left"/>
      <w:lvlText w:val="в"/>
      <w:numFmt w:val="bullet"/>
      <w:start w:val="1"/>
    </w:lvl>
    <w:lvl w:ilvl="1">
      <w:lvlJc w:val="left"/>
      <w:lvlText w:val="%2."/>
      <w:numFmt w:val="decimal"/>
      <w:start w:val="2"/>
    </w:lvl>
  </w:abstractNum>
  <w:abstractNum w:abstractNumId="457">
    <w:nsid w:val="5DA9"/>
    <w:multiLevelType w:val="hybridMultilevel"/>
    <w:lvl w:ilvl="0">
      <w:lvlJc w:val="left"/>
      <w:lvlText w:val="в"/>
      <w:numFmt w:val="bullet"/>
      <w:start w:val="1"/>
    </w:lvl>
    <w:lvl w:ilvl="1">
      <w:lvlJc w:val="left"/>
      <w:lvlText w:val="%2."/>
      <w:numFmt w:val="decimal"/>
      <w:start w:val="3"/>
    </w:lvl>
  </w:abstractNum>
  <w:abstractNum w:abstractNumId="458">
    <w:nsid w:val="46D4"/>
    <w:multiLevelType w:val="hybridMultilevel"/>
    <w:lvl w:ilvl="0">
      <w:lvlJc w:val="left"/>
      <w:lvlText w:val="%1)"/>
      <w:numFmt w:val="decimal"/>
      <w:start w:val="1"/>
    </w:lvl>
  </w:abstractNum>
  <w:abstractNum w:abstractNumId="459">
    <w:nsid w:val="7504"/>
    <w:multiLevelType w:val="hybridMultilevel"/>
    <w:lvl w:ilvl="0">
      <w:lvlJc w:val="left"/>
      <w:lvlText w:val="%1."/>
      <w:numFmt w:val="decimal"/>
      <w:start w:val="1"/>
    </w:lvl>
  </w:abstractNum>
  <w:abstractNum w:abstractNumId="460">
    <w:nsid w:val="7011"/>
    <w:multiLevelType w:val="hybridMultilevel"/>
    <w:lvl w:ilvl="0">
      <w:lvlJc w:val="left"/>
      <w:lvlText w:val="о"/>
      <w:numFmt w:val="bullet"/>
      <w:start w:val="1"/>
    </w:lvl>
    <w:lvl w:ilvl="1">
      <w:lvlJc w:val="left"/>
      <w:lvlText w:val="%2."/>
      <w:numFmt w:val="decimal"/>
      <w:start w:val="2"/>
    </w:lvl>
  </w:abstractNum>
  <w:abstractNum w:abstractNumId="461">
    <w:nsid w:val="6601"/>
    <w:multiLevelType w:val="hybridMultilevel"/>
    <w:lvl w:ilvl="0">
      <w:lvlJc w:val="left"/>
      <w:lvlText w:val="в"/>
      <w:numFmt w:val="bullet"/>
      <w:start w:val="1"/>
    </w:lvl>
    <w:lvl w:ilvl="1">
      <w:lvlJc w:val="left"/>
      <w:lvlText w:val="%2."/>
      <w:numFmt w:val="decimal"/>
      <w:start w:val="1"/>
    </w:lvl>
  </w:abstractNum>
  <w:abstractNum w:abstractNumId="462">
    <w:nsid w:val="2718"/>
    <w:multiLevelType w:val="hybridMultilevel"/>
    <w:lvl w:ilvl="0">
      <w:lvlJc w:val="left"/>
      <w:lvlText w:val="%1."/>
      <w:numFmt w:val="decimal"/>
      <w:start w:val="5"/>
    </w:lvl>
  </w:abstractNum>
  <w:abstractNum w:abstractNumId="463">
    <w:nsid w:val="328D"/>
    <w:multiLevelType w:val="hybridMultilevel"/>
    <w:lvl w:ilvl="0">
      <w:lvlJc w:val="left"/>
      <w:lvlText w:val="%1)"/>
      <w:numFmt w:val="decimal"/>
      <w:start w:val="1"/>
    </w:lvl>
  </w:abstractNum>
  <w:abstractNum w:abstractNumId="464">
    <w:nsid w:val="3DAE"/>
    <w:multiLevelType w:val="hybridMultilevel"/>
    <w:lvl w:ilvl="0">
      <w:lvlJc w:val="left"/>
      <w:lvlText w:val="в"/>
      <w:numFmt w:val="bullet"/>
      <w:start w:val="1"/>
    </w:lvl>
    <w:lvl w:ilvl="1">
      <w:lvlJc w:val="left"/>
      <w:lvlText w:val="а"/>
      <w:numFmt w:val="bullet"/>
      <w:start w:val="1"/>
    </w:lvl>
    <w:lvl w:ilvl="2">
      <w:lvlJc w:val="left"/>
      <w:lvlText w:val="%3."/>
      <w:numFmt w:val="decimal"/>
      <w:start w:val="6"/>
    </w:lvl>
  </w:abstractNum>
  <w:abstractNum w:abstractNumId="465">
    <w:nsid w:val="6BB"/>
    <w:multiLevelType w:val="hybridMultilevel"/>
    <w:lvl w:ilvl="0">
      <w:lvlJc w:val="left"/>
      <w:lvlText w:val="в"/>
      <w:numFmt w:val="bullet"/>
      <w:start w:val="1"/>
    </w:lvl>
    <w:lvl w:ilvl="1">
      <w:lvlJc w:val="left"/>
      <w:lvlText w:val="а"/>
      <w:numFmt w:val="bullet"/>
      <w:start w:val="1"/>
    </w:lvl>
    <w:lvl w:ilvl="2">
      <w:lvlJc w:val="left"/>
      <w:lvlText w:val="%3."/>
      <w:numFmt w:val="decimal"/>
      <w:start w:val="8"/>
    </w:lvl>
  </w:abstractNum>
  <w:abstractNum w:abstractNumId="466">
    <w:nsid w:val="5373"/>
    <w:multiLevelType w:val="hybridMultilevel"/>
    <w:lvl w:ilvl="0">
      <w:lvlJc w:val="left"/>
      <w:lvlText w:val="в"/>
      <w:numFmt w:val="bullet"/>
      <w:start w:val="1"/>
    </w:lvl>
    <w:lvl w:ilvl="1">
      <w:lvlJc w:val="left"/>
      <w:lvlText w:val="а"/>
      <w:numFmt w:val="bullet"/>
      <w:start w:val="1"/>
    </w:lvl>
    <w:lvl w:ilvl="2">
      <w:lvlJc w:val="left"/>
      <w:lvlText w:val="%3."/>
      <w:numFmt w:val="decimal"/>
      <w:start w:val="12"/>
    </w:lvl>
  </w:abstractNum>
  <w:abstractNum w:abstractNumId="467">
    <w:nsid w:val="6260"/>
    <w:multiLevelType w:val="hybridMultilevel"/>
    <w:lvl w:ilvl="0">
      <w:lvlJc w:val="left"/>
      <w:lvlText w:val="%1"/>
      <w:numFmt w:val="decimal"/>
      <w:start w:val="1"/>
    </w:lvl>
    <w:lvl w:ilvl="1">
      <w:lvlJc w:val="left"/>
      <w:lvlText w:val="%2."/>
      <w:numFmt w:val="decimal"/>
      <w:start w:val="13"/>
    </w:lvl>
  </w:abstractNum>
  <w:abstractNum w:abstractNumId="468">
    <w:nsid w:val="60CA"/>
    <w:multiLevelType w:val="hybridMultilevel"/>
    <w:lvl w:ilvl="0">
      <w:lvlJc w:val="left"/>
      <w:lvlText w:val="%1)"/>
      <w:numFmt w:val="decimal"/>
      <w:start w:val="1"/>
    </w:lvl>
    <w:lvl w:ilvl="1">
      <w:lvlJc w:val="left"/>
      <w:lvlText w:val="%2"/>
      <w:numFmt w:val="decimal"/>
      <w:start w:val="1"/>
    </w:lvl>
  </w:abstractNum>
  <w:abstractNum w:abstractNumId="469">
    <w:nsid w:val="1C20"/>
    <w:multiLevelType w:val="hybridMultilevel"/>
    <w:lvl w:ilvl="0">
      <w:lvlJc w:val="left"/>
      <w:lvlText w:val="%1."/>
      <w:numFmt w:val="decimal"/>
      <w:start w:val="1"/>
    </w:lvl>
  </w:abstractNum>
  <w:abstractNum w:abstractNumId="470">
    <w:nsid w:val="13CF"/>
    <w:multiLevelType w:val="hybridMultilevel"/>
    <w:lvl w:ilvl="0">
      <w:lvlJc w:val="left"/>
      <w:lvlText w:val="%1)"/>
      <w:numFmt w:val="decimal"/>
      <w:start w:val="1"/>
    </w:lvl>
  </w:abstractNum>
  <w:abstractNum w:abstractNumId="471">
    <w:nsid w:val="75D"/>
    <w:multiLevelType w:val="hybridMultilevel"/>
    <w:lvl w:ilvl="0">
      <w:lvlJc w:val="left"/>
      <w:lvlText w:val="%1"/>
      <w:numFmt w:val="decimal"/>
      <w:start w:val="1"/>
    </w:lvl>
    <w:lvl w:ilvl="1">
      <w:lvlJc w:val="left"/>
      <w:lvlText w:val="%2)"/>
      <w:numFmt w:val="decimal"/>
      <w:start w:val="4"/>
    </w:lvl>
  </w:abstractNum>
  <w:abstractNum w:abstractNumId="472">
    <w:nsid w:val="55D6"/>
    <w:multiLevelType w:val="hybridMultilevel"/>
    <w:lvl w:ilvl="0">
      <w:lvlJc w:val="left"/>
      <w:lvlText w:val="%1."/>
      <w:numFmt w:val="decimal"/>
      <w:start w:val="2"/>
    </w:lvl>
    <w:lvl w:ilvl="1">
      <w:lvlJc w:val="left"/>
      <w:lvlText w:val="%2)"/>
      <w:numFmt w:val="decimal"/>
      <w:start w:val="1"/>
    </w:lvl>
  </w:abstractNum>
  <w:abstractNum w:abstractNumId="473">
    <w:nsid w:val="42F"/>
    <w:multiLevelType w:val="hybridMultilevel"/>
    <w:lvl w:ilvl="0">
      <w:lvlJc w:val="left"/>
      <w:lvlText w:val="в"/>
      <w:numFmt w:val="bullet"/>
      <w:start w:val="1"/>
    </w:lvl>
    <w:lvl w:ilvl="1">
      <w:lvlJc w:val="left"/>
      <w:lvlText w:val="%2"/>
      <w:numFmt w:val="decimal"/>
      <w:start w:val="1"/>
    </w:lvl>
    <w:lvl w:ilvl="2">
      <w:lvlJc w:val="left"/>
      <w:lvlText w:val="%3)"/>
      <w:numFmt w:val="decimal"/>
      <w:start w:val="13"/>
    </w:lvl>
  </w:abstractNum>
  <w:abstractNum w:abstractNumId="474">
    <w:nsid w:val="2C45"/>
    <w:multiLevelType w:val="hybridMultilevel"/>
    <w:lvl w:ilvl="0">
      <w:lvlJc w:val="left"/>
      <w:lvlText w:val="в"/>
      <w:numFmt w:val="bullet"/>
      <w:start w:val="1"/>
    </w:lvl>
    <w:lvl w:ilvl="1">
      <w:lvlJc w:val="left"/>
      <w:lvlText w:val="%2."/>
      <w:numFmt w:val="decimal"/>
      <w:start w:val="3"/>
    </w:lvl>
    <w:lvl w:ilvl="2">
      <w:lvlJc w:val="left"/>
      <w:lvlText w:val="%3)"/>
      <w:numFmt w:val="decimal"/>
      <w:start w:val="1"/>
    </w:lvl>
  </w:abstractNum>
  <w:abstractNum w:abstractNumId="475">
    <w:nsid w:val="5953"/>
    <w:multiLevelType w:val="hybridMultilevel"/>
    <w:lvl w:ilvl="0">
      <w:lvlJc w:val="left"/>
      <w:lvlText w:val="в"/>
      <w:numFmt w:val="bullet"/>
      <w:start w:val="1"/>
    </w:lvl>
    <w:lvl w:ilvl="1">
      <w:lvlJc w:val="left"/>
      <w:lvlText w:val="%2"/>
      <w:numFmt w:val="decimal"/>
      <w:start w:val="1"/>
    </w:lvl>
    <w:lvl w:ilvl="2">
      <w:lvlJc w:val="left"/>
      <w:lvlText w:val="%3)"/>
      <w:numFmt w:val="decimal"/>
      <w:start w:val="4"/>
    </w:lvl>
  </w:abstractNum>
  <w:abstractNum w:abstractNumId="476">
    <w:nsid w:val="6629"/>
    <w:multiLevelType w:val="hybridMultilevel"/>
    <w:lvl w:ilvl="0">
      <w:lvlJc w:val="left"/>
      <w:lvlText w:val="%1"/>
      <w:numFmt w:val="decimal"/>
      <w:start w:val="1"/>
    </w:lvl>
    <w:lvl w:ilvl="1">
      <w:lvlJc w:val="left"/>
      <w:lvlText w:val="%2)"/>
      <w:numFmt w:val="decimal"/>
      <w:start w:val="7"/>
    </w:lvl>
  </w:abstractNum>
  <w:abstractNum w:abstractNumId="477">
    <w:nsid w:val="37D7"/>
    <w:multiLevelType w:val="hybridMultilevel"/>
    <w:lvl w:ilvl="0">
      <w:lvlJc w:val="left"/>
      <w:lvlText w:val="%1."/>
      <w:numFmt w:val="decimal"/>
      <w:start w:val="6"/>
    </w:lvl>
    <w:lvl w:ilvl="1">
      <w:lvlJc w:val="left"/>
      <w:lvlText w:val="%2"/>
      <w:numFmt w:val="decimal"/>
      <w:start w:val="1"/>
    </w:lvl>
  </w:abstractNum>
  <w:abstractNum w:abstractNumId="478">
    <w:nsid w:val="7DA8"/>
    <w:multiLevelType w:val="hybridMultilevel"/>
    <w:lvl w:ilvl="0">
      <w:lvlJc w:val="left"/>
      <w:lvlText w:val="%1"/>
      <w:numFmt w:val="decimal"/>
      <w:start w:val="1"/>
    </w:lvl>
    <w:lvl w:ilvl="1">
      <w:lvlJc w:val="left"/>
      <w:lvlText w:val="%2."/>
      <w:numFmt w:val="decimal"/>
      <w:start w:val="10"/>
    </w:lvl>
  </w:abstractNum>
  <w:abstractNum w:abstractNumId="479">
    <w:nsid w:val="5159"/>
    <w:multiLevelType w:val="hybridMultilevel"/>
    <w:lvl w:ilvl="0">
      <w:lvlJc w:val="left"/>
      <w:lvlText w:val="%1)"/>
      <w:numFmt w:val="decimal"/>
      <w:start w:val="1"/>
    </w:lvl>
    <w:lvl w:ilvl="1">
      <w:lvlJc w:val="left"/>
      <w:lvlText w:val="%2"/>
      <w:numFmt w:val="decimal"/>
      <w:start w:val="1"/>
    </w:lvl>
  </w:abstractNum>
  <w:abstractNum w:abstractNumId="480">
    <w:nsid w:val="25CC"/>
    <w:multiLevelType w:val="hybridMultilevel"/>
    <w:lvl w:ilvl="0">
      <w:lvlJc w:val="left"/>
      <w:lvlText w:val="и"/>
      <w:numFmt w:val="bullet"/>
      <w:start w:val="1"/>
    </w:lvl>
  </w:abstractNum>
  <w:abstractNum w:abstractNumId="481">
    <w:nsid w:val="3D0D"/>
    <w:multiLevelType w:val="hybridMultilevel"/>
    <w:lvl w:ilvl="0">
      <w:lvlJc w:val="left"/>
      <w:lvlText w:val="%1)"/>
      <w:numFmt w:val="decimal"/>
      <w:start w:val="2"/>
    </w:lvl>
  </w:abstractNum>
  <w:abstractNum w:abstractNumId="482">
    <w:nsid w:val="6FEA"/>
    <w:multiLevelType w:val="hybridMultilevel"/>
    <w:lvl w:ilvl="0">
      <w:lvlJc w:val="left"/>
      <w:lvlText w:val="%1."/>
      <w:numFmt w:val="decimal"/>
      <w:start w:val="14"/>
    </w:lvl>
  </w:abstractNum>
  <w:abstractNum w:abstractNumId="483">
    <w:nsid w:val="A26"/>
    <w:multiLevelType w:val="hybridMultilevel"/>
    <w:lvl w:ilvl="0">
      <w:lvlJc w:val="left"/>
      <w:lvlText w:val="и"/>
      <w:numFmt w:val="bullet"/>
      <w:start w:val="1"/>
    </w:lvl>
    <w:lvl w:ilvl="1">
      <w:lvlJc w:val="left"/>
      <w:lvlText w:val="%2)"/>
      <w:numFmt w:val="decimal"/>
      <w:start w:val="1"/>
    </w:lvl>
  </w:abstractNum>
  <w:abstractNum w:abstractNumId="484">
    <w:nsid w:val="CED"/>
    <w:multiLevelType w:val="hybridMultilevel"/>
    <w:lvl w:ilvl="0">
      <w:lvlJc w:val="left"/>
      <w:lvlText w:val="и"/>
      <w:numFmt w:val="bullet"/>
      <w:start w:val="1"/>
    </w:lvl>
    <w:lvl w:ilvl="1">
      <w:lvlJc w:val="left"/>
      <w:lvlText w:val="%2)"/>
      <w:numFmt w:val="decimal"/>
      <w:start w:val="2"/>
    </w:lvl>
  </w:abstractNum>
  <w:abstractNum w:abstractNumId="485">
    <w:nsid w:val="1255"/>
    <w:multiLevelType w:val="hybridMultilevel"/>
    <w:lvl w:ilvl="0">
      <w:lvlJc w:val="left"/>
      <w:lvlText w:val="в"/>
      <w:numFmt w:val="bullet"/>
      <w:start w:val="1"/>
    </w:lvl>
    <w:lvl w:ilvl="1">
      <w:lvlJc w:val="left"/>
      <w:lvlText w:val="%2)"/>
      <w:numFmt w:val="decimal"/>
      <w:start w:val="1"/>
    </w:lvl>
  </w:abstractNum>
  <w:abstractNum w:abstractNumId="486">
    <w:nsid w:val="124E"/>
    <w:multiLevelType w:val="hybridMultilevel"/>
    <w:lvl w:ilvl="0">
      <w:lvlJc w:val="left"/>
      <w:lvlText w:val="в"/>
      <w:numFmt w:val="bullet"/>
      <w:start w:val="1"/>
    </w:lvl>
    <w:lvl w:ilvl="1">
      <w:lvlJc w:val="left"/>
      <w:lvlText w:val="%2)"/>
      <w:numFmt w:val="decimal"/>
      <w:start w:val="8"/>
    </w:lvl>
  </w:abstractNum>
  <w:abstractNum w:abstractNumId="487">
    <w:nsid w:val="7580"/>
    <w:multiLevelType w:val="hybridMultilevel"/>
    <w:lvl w:ilvl="0">
      <w:lvlJc w:val="left"/>
      <w:lvlText w:val="№"/>
      <w:numFmt w:val="bullet"/>
      <w:start w:val="1"/>
    </w:lvl>
    <w:lvl w:ilvl="1">
      <w:lvlJc w:val="left"/>
      <w:lvlText w:val="%2)"/>
      <w:numFmt w:val="decimal"/>
      <w:start w:val="14"/>
    </w:lvl>
  </w:abstractNum>
  <w:abstractNum w:abstractNumId="488">
    <w:nsid w:val="2784"/>
    <w:multiLevelType w:val="hybridMultilevel"/>
    <w:lvl w:ilvl="0">
      <w:lvlJc w:val="left"/>
      <w:lvlText w:val="№"/>
      <w:numFmt w:val="bullet"/>
      <w:start w:val="1"/>
    </w:lvl>
    <w:lvl w:ilvl="1">
      <w:lvlJc w:val="left"/>
      <w:lvlText w:val="%2)"/>
      <w:numFmt w:val="decimal"/>
      <w:start w:val="16"/>
    </w:lvl>
  </w:abstractNum>
  <w:abstractNum w:abstractNumId="489">
    <w:nsid w:val="2FD9"/>
    <w:multiLevelType w:val="hybridMultilevel"/>
    <w:lvl w:ilvl="0">
      <w:lvlJc w:val="left"/>
      <w:lvlText w:val="№"/>
      <w:numFmt w:val="bullet"/>
      <w:start w:val="1"/>
    </w:lvl>
    <w:lvl w:ilvl="1">
      <w:lvlJc w:val="left"/>
      <w:lvlText w:val="%2)"/>
      <w:numFmt w:val="decimal"/>
      <w:start w:val="23"/>
    </w:lvl>
  </w:abstractNum>
  <w:abstractNum w:abstractNumId="490">
    <w:nsid w:val="682B"/>
    <w:multiLevelType w:val="hybridMultilevel"/>
    <w:lvl w:ilvl="0">
      <w:lvlJc w:val="left"/>
      <w:lvlText w:val="и"/>
      <w:numFmt w:val="bullet"/>
      <w:start w:val="1"/>
    </w:lvl>
    <w:lvl w:ilvl="1">
      <w:lvlJc w:val="left"/>
      <w:lvlText w:val="%2)"/>
      <w:numFmt w:val="decimal"/>
      <w:start w:val="26"/>
    </w:lvl>
  </w:abstractNum>
  <w:abstractNum w:abstractNumId="491">
    <w:nsid w:val="5F8"/>
    <w:multiLevelType w:val="hybridMultilevel"/>
    <w:lvl w:ilvl="0">
      <w:lvlJc w:val="left"/>
      <w:lvlText w:val="и"/>
      <w:numFmt w:val="bullet"/>
      <w:start w:val="1"/>
    </w:lvl>
    <w:lvl w:ilvl="1">
      <w:lvlJc w:val="left"/>
      <w:lvlText w:val="%2)"/>
      <w:numFmt w:val="decimal"/>
      <w:start w:val="31"/>
    </w:lvl>
  </w:abstractNum>
  <w:abstractNum w:abstractNumId="492">
    <w:nsid w:val="6837"/>
    <w:multiLevelType w:val="hybridMultilevel"/>
    <w:lvl w:ilvl="0">
      <w:lvlJc w:val="left"/>
      <w:lvlText w:val="%1)"/>
      <w:numFmt w:val="decimal"/>
      <w:start w:val="38"/>
    </w:lvl>
  </w:abstractNum>
  <w:abstractNum w:abstractNumId="493">
    <w:nsid w:val="1EB8"/>
    <w:multiLevelType w:val="hybridMultilevel"/>
    <w:lvl w:ilvl="0">
      <w:lvlJc w:val="left"/>
      <w:lvlText w:val="%1)"/>
      <w:numFmt w:val="decimal"/>
      <w:start w:val="50"/>
    </w:lvl>
  </w:abstractNum>
  <w:abstractNum w:abstractNumId="494">
    <w:nsid w:val="72ED"/>
    <w:multiLevelType w:val="hybridMultilevel"/>
    <w:lvl w:ilvl="0">
      <w:lvlJc w:val="left"/>
      <w:lvlText w:val="№"/>
      <w:numFmt w:val="bullet"/>
      <w:start w:val="1"/>
    </w:lvl>
    <w:lvl w:ilvl="1">
      <w:lvlJc w:val="left"/>
      <w:lvlText w:val="%2)"/>
      <w:numFmt w:val="decimal"/>
      <w:start w:val="62"/>
    </w:lvl>
  </w:abstractNum>
  <w:abstractNum w:abstractNumId="495">
    <w:nsid w:val="20D5"/>
    <w:multiLevelType w:val="hybridMultilevel"/>
    <w:lvl w:ilvl="0">
      <w:lvlJc w:val="left"/>
      <w:lvlText w:val="№"/>
      <w:numFmt w:val="bullet"/>
      <w:start w:val="1"/>
    </w:lvl>
    <w:lvl w:ilvl="1">
      <w:lvlJc w:val="left"/>
      <w:lvlText w:val="%2)"/>
      <w:numFmt w:val="decimal"/>
      <w:start w:val="70"/>
    </w:lvl>
  </w:abstractNum>
  <w:abstractNum w:abstractNumId="496">
    <w:nsid w:val="227A"/>
    <w:multiLevelType w:val="hybridMultilevel"/>
    <w:lvl w:ilvl="0">
      <w:lvlJc w:val="left"/>
      <w:lvlText w:val="№"/>
      <w:numFmt w:val="bullet"/>
      <w:start w:val="1"/>
    </w:lvl>
    <w:lvl w:ilvl="1">
      <w:lvlJc w:val="left"/>
      <w:lvlText w:val="%2)"/>
      <w:numFmt w:val="decimal"/>
      <w:start w:val="71"/>
    </w:lvl>
  </w:abstractNum>
  <w:abstractNum w:abstractNumId="497">
    <w:nsid w:val="1AA0"/>
    <w:multiLevelType w:val="hybridMultilevel"/>
    <w:lvl w:ilvl="0">
      <w:lvlJc w:val="left"/>
      <w:lvlText w:val="%1)"/>
      <w:numFmt w:val="decimal"/>
      <w:start w:val="74"/>
    </w:lvl>
  </w:abstractNum>
  <w:abstractNum w:abstractNumId="498">
    <w:nsid w:val="1D5C"/>
    <w:multiLevelType w:val="hybridMultilevel"/>
    <w:lvl w:ilvl="0">
      <w:lvlJc w:val="left"/>
      <w:lvlText w:val="№"/>
      <w:numFmt w:val="bullet"/>
      <w:start w:val="1"/>
    </w:lvl>
    <w:lvl w:ilvl="1">
      <w:lvlJc w:val="left"/>
      <w:lvlText w:val="%2)"/>
      <w:numFmt w:val="decimal"/>
      <w:start w:val="86"/>
    </w:lvl>
  </w:abstractNum>
  <w:abstractNum w:abstractNumId="499">
    <w:nsid w:val="6C4E"/>
    <w:multiLevelType w:val="hybridMultilevel"/>
    <w:lvl w:ilvl="0">
      <w:lvlJc w:val="left"/>
      <w:lvlText w:val="№"/>
      <w:numFmt w:val="bullet"/>
      <w:start w:val="1"/>
    </w:lvl>
    <w:lvl w:ilvl="1">
      <w:lvlJc w:val="left"/>
      <w:lvlText w:val="%2)"/>
      <w:numFmt w:val="decimal"/>
      <w:start w:val="92"/>
    </w:lvl>
  </w:abstractNum>
  <w:abstractNum w:abstractNumId="500">
    <w:nsid w:val="6FFA"/>
    <w:multiLevelType w:val="hybridMultilevel"/>
    <w:lvl w:ilvl="0">
      <w:lvlJc w:val="left"/>
      <w:lvlText w:val="№"/>
      <w:numFmt w:val="bullet"/>
      <w:start w:val="1"/>
    </w:lvl>
    <w:lvl w:ilvl="1">
      <w:lvlJc w:val="left"/>
      <w:lvlText w:val="%2)"/>
      <w:numFmt w:val="decimal"/>
      <w:start w:val="95"/>
    </w:lvl>
  </w:abstractNum>
  <w:abstractNum w:abstractNumId="501">
    <w:nsid w:val="719F"/>
    <w:multiLevelType w:val="hybridMultilevel"/>
    <w:lvl w:ilvl="0">
      <w:lvlJc w:val="left"/>
      <w:lvlText w:val="%1)"/>
      <w:numFmt w:val="decimal"/>
      <w:start w:val="99"/>
    </w:lvl>
  </w:abstractNum>
  <w:abstractNum w:abstractNumId="502">
    <w:nsid w:val="6C21"/>
    <w:multiLevelType w:val="hybridMultilevel"/>
    <w:lvl w:ilvl="0">
      <w:lvlJc w:val="left"/>
      <w:lvlText w:val="и"/>
      <w:numFmt w:val="bullet"/>
      <w:start w:val="1"/>
    </w:lvl>
  </w:abstractNum>
  <w:abstractNum w:abstractNumId="503">
    <w:nsid w:val="4DFC"/>
    <w:multiLevelType w:val="hybridMultilevel"/>
    <w:lvl w:ilvl="0">
      <w:lvlJc w:val="left"/>
      <w:lvlText w:val="и"/>
      <w:numFmt w:val="bullet"/>
      <w:start w:val="1"/>
    </w:lvl>
    <w:lvl w:ilvl="1">
      <w:lvlJc w:val="left"/>
      <w:lvlText w:val="%2."/>
      <w:numFmt w:val="decimal"/>
      <w:start w:val="1"/>
    </w:lvl>
  </w:abstractNum>
  <w:abstractNum w:abstractNumId="504">
    <w:nsid w:val="53C"/>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2020-06-10T15:04:25Z</dcterms:created>
  <dcterms:modified xsi:type="dcterms:W3CDTF">2020-06-10T15:04:25Z</dcterms:modified>
</cp:coreProperties>
</file>

<file path=docProps/custom.xml><?xml version="1.0" encoding="utf-8"?>
<Properties xmlns:vt="http://schemas.openxmlformats.org/officeDocument/2006/docPropsVTypes" xmlns="http://schemas.openxmlformats.org/officeDocument/2006/custom-properties"/>
</file>