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4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4"/>
          <w:szCs w:val="64"/>
          <w:b w:val="1"/>
          <w:bCs w:val="1"/>
          <w:color w:val="DF1E26"/>
        </w:rPr>
        <w:drawing>
          <wp:anchor simplePos="0" relativeHeight="251657728" behindDoc="1" locked="0" layoutInCell="0" allowOverlap="1">
            <wp:simplePos x="0" y="0"/>
            <wp:positionH relativeFrom="page">
              <wp:posOffset>6625590</wp:posOffset>
            </wp:positionH>
            <wp:positionV relativeFrom="page">
              <wp:posOffset>56515</wp:posOffset>
            </wp:positionV>
            <wp:extent cx="127635" cy="736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7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7167880</wp:posOffset>
            </wp:positionH>
            <wp:positionV relativeFrom="page">
              <wp:posOffset>71120</wp:posOffset>
            </wp:positionV>
            <wp:extent cx="49530" cy="495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7265035</wp:posOffset>
            </wp:positionH>
            <wp:positionV relativeFrom="page">
              <wp:posOffset>64770</wp:posOffset>
            </wp:positionV>
            <wp:extent cx="71755" cy="717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Бесплатное тестирование</w:t>
      </w:r>
      <w:r>
        <w:rPr>
          <w:sz w:val="1"/>
          <w:szCs w:val="1"/>
          <w:color w:val="auto"/>
        </w:rPr>
        <w:drawing>
          <wp:inline distT="0" distB="0" distL="0" distR="0">
            <wp:extent cx="137160" cy="23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63195" cy="89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0" cy="130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22250" cy="2527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32105" cy="381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02565" cy="1803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5575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865" cy="501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38760" cy="2012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05435" cy="381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9530" cy="495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422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34315" cy="2946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64"/>
          <w:szCs w:val="64"/>
          <w:b w:val="1"/>
          <w:bCs w:val="1"/>
          <w:color w:val="DF1E26"/>
        </w:rPr>
        <w:t xml:space="preserve"> на COVID-19 в Москве </w:t>
      </w:r>
      <w:r>
        <w:rPr>
          <w:sz w:val="1"/>
          <w:szCs w:val="1"/>
          <w:color w:val="auto"/>
        </w:rPr>
        <w:drawing>
          <wp:inline distT="0" distB="0" distL="0" distR="0">
            <wp:extent cx="295275" cy="2139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38125" cy="2355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1915" cy="819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7955" cy="1231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80670" cy="1898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23495</wp:posOffset>
            </wp:positionH>
            <wp:positionV relativeFrom="paragraph">
              <wp:posOffset>-723265</wp:posOffset>
            </wp:positionV>
            <wp:extent cx="7155180" cy="20123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80" cy="201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F6B12F"/>
        </w:rPr>
        <w:t>пройдите сами и проверьте детей</w:t>
      </w:r>
    </w:p>
    <w:p>
      <w:pPr>
        <w:ind w:left="260"/>
        <w:spacing w:after="0" w:line="1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3"/>
          <w:szCs w:val="103"/>
          <w:b w:val="1"/>
          <w:bCs w:val="1"/>
          <w:color w:val="FFFFFF"/>
        </w:rPr>
        <w:t xml:space="preserve">1 </w:t>
      </w:r>
      <w:r>
        <w:rPr>
          <w:rFonts w:ascii="Arial" w:cs="Arial" w:eastAsia="Arial" w:hAnsi="Arial"/>
          <w:sz w:val="26"/>
          <w:szCs w:val="26"/>
          <w:b w:val="1"/>
          <w:bCs w:val="1"/>
          <w:color w:val="FFFFFF"/>
        </w:rPr>
        <w:t>Анализ на коронавирусную инфекцию</w:t>
      </w:r>
    </w:p>
    <w:p>
      <w:pPr>
        <w:ind w:left="110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DF1E26"/>
        </w:rPr>
        <w:t xml:space="preserve">Методом ПЦР </w:t>
      </w:r>
      <w:r>
        <w:rPr>
          <w:rFonts w:ascii="Arial" w:cs="Arial" w:eastAsia="Arial" w:hAnsi="Arial"/>
          <w:sz w:val="40"/>
          <w:szCs w:val="40"/>
          <w:b w:val="1"/>
          <w:bCs w:val="1"/>
          <w:color w:val="FFFFFF"/>
        </w:rPr>
        <w:t>(мазок)</w:t>
      </w:r>
    </w:p>
    <w:p>
      <w:pPr>
        <w:sectPr>
          <w:pgSz w:w="11900" w:h="16838" w:orient="portrait"/>
          <w:cols w:equalWidth="0" w:num="1">
            <w:col w:w="11300"/>
          </w:cols>
          <w:pgMar w:left="600" w:top="116" w:right="6" w:bottom="706" w:gutter="0" w:footer="0" w:header="0"/>
        </w:sectPr>
      </w:pP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F6B12F"/>
        </w:rPr>
        <w:t>Как сдать анализ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40" w:right="440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858485"/>
        </w:rPr>
        <w:t>Сдать анализ на коронавирусную инфекцию методом ПЦР бесплатно может каждый москвич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189865</wp:posOffset>
            </wp:positionV>
            <wp:extent cx="917575" cy="7956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1737360</wp:posOffset>
            </wp:positionH>
            <wp:positionV relativeFrom="paragraph">
              <wp:posOffset>189865</wp:posOffset>
            </wp:positionV>
            <wp:extent cx="1028065" cy="79565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9"/>
          <w:szCs w:val="59"/>
          <w:b w:val="1"/>
          <w:bCs w:val="1"/>
          <w:color w:val="2591CF"/>
        </w:rPr>
        <w:t>162</w:t>
      </w:r>
      <w:r>
        <w:rPr>
          <w:rFonts w:ascii="Arial" w:cs="Arial" w:eastAsia="Arial" w:hAnsi="Arial"/>
          <w:sz w:val="21"/>
          <w:szCs w:val="21"/>
          <w:b w:val="1"/>
          <w:bCs w:val="1"/>
          <w:i w:val="1"/>
          <w:iCs w:val="1"/>
          <w:color w:val="2591CF"/>
        </w:rPr>
        <w:t>городские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58"/>
          <w:szCs w:val="58"/>
          <w:b w:val="1"/>
          <w:bCs w:val="1"/>
          <w:color w:val="2591CF"/>
        </w:rPr>
        <w:t xml:space="preserve">45 </w:t>
      </w:r>
      <w:r>
        <w:rPr>
          <w:rFonts w:ascii="Arial" w:cs="Arial" w:eastAsia="Arial" w:hAnsi="Arial"/>
          <w:sz w:val="21"/>
          <w:szCs w:val="21"/>
          <w:b w:val="1"/>
          <w:bCs w:val="1"/>
          <w:i w:val="1"/>
          <w:iCs w:val="1"/>
          <w:color w:val="2591CF"/>
        </w:rPr>
        <w:t>детских</w:t>
      </w:r>
    </w:p>
    <w:p>
      <w:pPr>
        <w:ind w:left="1060"/>
        <w:spacing w:after="0" w:line="230" w:lineRule="auto"/>
        <w:tabs>
          <w:tab w:leader="none" w:pos="3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i w:val="1"/>
          <w:iCs w:val="1"/>
          <w:color w:val="2591CF"/>
        </w:rPr>
        <w:t>поликлиники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i w:val="1"/>
          <w:iCs w:val="1"/>
          <w:color w:val="2591CF"/>
        </w:rPr>
        <w:t>городских</w:t>
      </w:r>
    </w:p>
    <w:p>
      <w:pPr>
        <w:jc w:val="right"/>
        <w:spacing w:after="0" w:line="232" w:lineRule="auto"/>
        <w:tabs>
          <w:tab w:leader="none" w:pos="1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i w:val="1"/>
          <w:iCs w:val="1"/>
          <w:color w:val="2591CF"/>
        </w:rPr>
        <w:t>для взрослых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i w:val="1"/>
          <w:iCs w:val="1"/>
          <w:color w:val="2591CF"/>
        </w:rPr>
        <w:t>поликлиник</w:t>
      </w: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ind w:left="40"/>
        <w:spacing w:after="0"/>
        <w:tabs>
          <w:tab w:leader="none" w:pos="2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i w:val="1"/>
          <w:iCs w:val="1"/>
          <w:color w:val="auto"/>
        </w:rPr>
        <w:t>понедельник - пятница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i w:val="1"/>
          <w:iCs w:val="1"/>
          <w:color w:val="auto"/>
        </w:rPr>
        <w:t>понедельник - пятница</w:t>
      </w:r>
    </w:p>
    <w:p>
      <w:pPr>
        <w:ind w:left="40"/>
        <w:spacing w:after="0" w:line="234" w:lineRule="auto"/>
        <w:tabs>
          <w:tab w:leader="none" w:pos="2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2591CF"/>
        </w:rPr>
        <w:t>с 13:00 до 17:00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6"/>
          <w:szCs w:val="26"/>
          <w:b w:val="1"/>
          <w:bCs w:val="1"/>
          <w:color w:val="2591CF"/>
        </w:rPr>
        <w:t>с 13:00 до 18:30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left="40"/>
        <w:spacing w:after="0"/>
        <w:tabs>
          <w:tab w:leader="none" w:pos="2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i w:val="1"/>
          <w:iCs w:val="1"/>
          <w:color w:val="auto"/>
        </w:rPr>
        <w:t>суббота - воскресенье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i w:val="1"/>
          <w:iCs w:val="1"/>
          <w:color w:val="auto"/>
        </w:rPr>
        <w:t>суббота - воскресенье</w:t>
      </w:r>
    </w:p>
    <w:p>
      <w:pPr>
        <w:ind w:left="40"/>
        <w:spacing w:after="0" w:line="234" w:lineRule="auto"/>
        <w:tabs>
          <w:tab w:leader="none" w:pos="2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2591CF"/>
        </w:rPr>
        <w:t>с 09:00 до 13:00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6"/>
          <w:szCs w:val="26"/>
          <w:b w:val="1"/>
          <w:bCs w:val="1"/>
          <w:color w:val="2591CF"/>
        </w:rPr>
        <w:t>с 09:00 до 14:30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F6B12F"/>
        </w:rPr>
        <w:t>Как записаться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>Если полис прикреплен к поликлинике г. Москвы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1664335</wp:posOffset>
            </wp:positionH>
            <wp:positionV relativeFrom="paragraph">
              <wp:posOffset>27305</wp:posOffset>
            </wp:positionV>
            <wp:extent cx="648970" cy="1619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858485"/>
        </w:rPr>
        <w:t>Запишитесь на мазок на портале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FFFFFF"/>
        </w:rPr>
        <w:t>MOS.RU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>Если полис не прикреплен к поликлинике г. Москвы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right="1300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858485"/>
        </w:rPr>
        <w:t>Позвоните в пункт сдачи анализа согласно округу вашего проживания – администратор запишет вас на процедуру</w:t>
      </w: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F6B12F"/>
        </w:rPr>
        <w:t>Для сдачи анализа нужно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240" w:right="1320" w:hanging="216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0805" cy="908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6"/>
          <w:szCs w:val="16"/>
          <w:color w:val="858485"/>
        </w:rPr>
        <w:t xml:space="preserve"> Предварительно записаться в пункт тестирования или записать ребенка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627380</wp:posOffset>
            </wp:positionH>
            <wp:positionV relativeFrom="paragraph">
              <wp:posOffset>-183515</wp:posOffset>
            </wp:positionV>
            <wp:extent cx="1856740" cy="11569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0805" cy="9080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6"/>
          <w:szCs w:val="16"/>
          <w:color w:val="858485"/>
        </w:rPr>
        <w:t xml:space="preserve"> Взять с собой московский полис ОМС и паспорт</w:t>
      </w: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0805" cy="9080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2591CF"/>
        </w:rPr>
        <w:t xml:space="preserve"> За 2 часа до процедуры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240" w:right="1380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858485"/>
        </w:rPr>
        <w:t>рекомендуется не принимать пищу и не пить, а также воздержаться от курения.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0805" cy="908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2591CF"/>
        </w:rPr>
        <w:t xml:space="preserve"> За 30 минут до процедуры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40" w:right="7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858485"/>
        </w:rPr>
        <w:t>не рекомендуется жевать жвачку, рассасывать конфеты, полоскать горло, а также пользоваться спреем и каплями для носа.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5000" w:space="560"/>
            <w:col w:w="5740"/>
          </w:cols>
          <w:pgMar w:left="600" w:top="116" w:right="6" w:bottom="706" w:gutter="0" w:footer="0" w:header="0"/>
          <w:type w:val="continuous"/>
        </w:sectPr>
      </w:pPr>
    </w:p>
    <w:p>
      <w:pPr>
        <w:ind w:left="280"/>
        <w:spacing w:after="0" w:line="1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0"/>
          <w:szCs w:val="60"/>
          <w:b w:val="1"/>
          <w:bCs w:val="1"/>
          <w:color w:val="FFFFFF"/>
        </w:rPr>
        <w:t xml:space="preserve">2 </w:t>
      </w:r>
      <w:r>
        <w:rPr>
          <w:rFonts w:ascii="Arial" w:cs="Arial" w:eastAsia="Arial" w:hAnsi="Arial"/>
          <w:sz w:val="22"/>
          <w:szCs w:val="22"/>
          <w:b w:val="1"/>
          <w:bCs w:val="1"/>
          <w:color w:val="FFFFFF"/>
        </w:rPr>
        <w:t>Анализ на коронавирусную инфекцию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23495</wp:posOffset>
            </wp:positionH>
            <wp:positionV relativeFrom="paragraph">
              <wp:posOffset>-216535</wp:posOffset>
            </wp:positionV>
            <wp:extent cx="6750685" cy="5899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DF1E26"/>
        </w:rPr>
        <w:t xml:space="preserve">методом ИФА </w:t>
      </w:r>
      <w:r>
        <w:rPr>
          <w:rFonts w:ascii="Arial" w:cs="Arial" w:eastAsia="Arial" w:hAnsi="Arial"/>
          <w:sz w:val="40"/>
          <w:szCs w:val="40"/>
          <w:b w:val="1"/>
          <w:bCs w:val="1"/>
          <w:color w:val="FFFFFF"/>
        </w:rPr>
        <w:t>(кровь из вены)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F6B12F"/>
        </w:rPr>
        <w:t xml:space="preserve">Как сдать анализ   </w:t>
      </w:r>
      <w:r>
        <w:rPr>
          <w:sz w:val="1"/>
          <w:szCs w:val="1"/>
          <w:color w:val="auto"/>
        </w:rPr>
        <w:drawing>
          <wp:inline distT="0" distB="0" distL="0" distR="0">
            <wp:extent cx="267970" cy="24511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36"/>
          <w:szCs w:val="36"/>
          <w:b w:val="1"/>
          <w:bCs w:val="1"/>
          <w:color w:val="F6B12F"/>
        </w:rPr>
        <w:t xml:space="preserve">      Как записаться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1782445</wp:posOffset>
            </wp:positionH>
            <wp:positionV relativeFrom="paragraph">
              <wp:posOffset>-152400</wp:posOffset>
            </wp:positionV>
            <wp:extent cx="1310005" cy="135064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300"/>
          </w:cols>
          <w:pgMar w:left="600" w:top="116" w:right="6" w:bottom="706" w:gutter="0" w:footer="0" w:header="0"/>
          <w:type w:val="continuous"/>
        </w:sectPr>
      </w:pP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858485"/>
        </w:rPr>
        <w:t>Исследование доступно взрослым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858485"/>
        </w:rPr>
        <w:t>москвичам 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32385</wp:posOffset>
            </wp:positionV>
            <wp:extent cx="917575" cy="79565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right="800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>Если у вас есть московский полис ОМС, но вы не прикреплены к городской поликлинике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627380</wp:posOffset>
            </wp:positionH>
            <wp:positionV relativeFrom="paragraph">
              <wp:posOffset>-37465</wp:posOffset>
            </wp:positionV>
            <wp:extent cx="1856740" cy="115697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840" w:space="720"/>
            <w:col w:w="5740"/>
          </w:cols>
          <w:pgMar w:left="600" w:top="116" w:right="6" w:bottom="706" w:gutter="0" w:footer="0" w:header="0"/>
          <w:type w:val="continuous"/>
        </w:sectPr>
      </w:pPr>
    </w:p>
    <w:p>
      <w:pPr>
        <w:ind w:left="5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858485"/>
        </w:rPr>
        <w:t>Позвоните в пункт сдачи крови согласно округу вашего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5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858485"/>
        </w:rPr>
        <w:t>проживания и вас запишут на анализ</w:t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jc w:val="right"/>
        <w:ind w:right="1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F6B12F"/>
        </w:rPr>
        <w:t>Для сдачи анализа нужно</w:t>
      </w: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780" w:type="dxa"/>
            <w:vAlign w:val="bottom"/>
            <w:vMerge w:val="restart"/>
          </w:tcPr>
          <w:p>
            <w:pPr>
              <w:jc w:val="right"/>
              <w:spacing w:after="0" w:line="6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9"/>
                <w:szCs w:val="59"/>
                <w:b w:val="1"/>
                <w:bCs w:val="1"/>
                <w:color w:val="2591CF"/>
              </w:rPr>
              <w:t>30</w:t>
            </w:r>
          </w:p>
        </w:tc>
        <w:tc>
          <w:tcPr>
            <w:tcW w:w="1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i w:val="1"/>
                <w:iCs w:val="1"/>
                <w:color w:val="2591CF"/>
              </w:rPr>
              <w:t>городских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858485"/>
              </w:rPr>
              <w:t>Предварительно записаться в пункт тестирования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Ежедневно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i w:val="1"/>
                <w:iCs w:val="1"/>
                <w:color w:val="2591CF"/>
              </w:rPr>
              <w:t>поликлиниках</w:t>
            </w:r>
          </w:p>
        </w:tc>
        <w:tc>
          <w:tcPr>
            <w:tcW w:w="2760" w:type="dxa"/>
            <w:vAlign w:val="bottom"/>
          </w:tcPr>
          <w:p>
            <w:pPr>
              <w:ind w:left="20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2591CF"/>
              </w:rPr>
              <w:t>с 08:00 до 20:00</w:t>
            </w:r>
          </w:p>
        </w:tc>
        <w:tc>
          <w:tcPr>
            <w:tcW w:w="430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858485"/>
              </w:rPr>
              <w:t>Взять с собой московский полис ОМС и паспорт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3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3538855</wp:posOffset>
            </wp:positionH>
            <wp:positionV relativeFrom="paragraph">
              <wp:posOffset>-325755</wp:posOffset>
            </wp:positionV>
            <wp:extent cx="90805" cy="9080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3538855</wp:posOffset>
            </wp:positionH>
            <wp:positionV relativeFrom="paragraph">
              <wp:posOffset>-104775</wp:posOffset>
            </wp:positionV>
            <wp:extent cx="90805" cy="9080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227965</wp:posOffset>
            </wp:positionV>
            <wp:extent cx="6744335" cy="1270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300"/>
          </w:cols>
          <w:pgMar w:left="600" w:top="116" w:right="6" w:bottom="706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ind w:left="920" w:right="1620" w:hanging="287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32080" cy="5651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36"/>
          <w:szCs w:val="36"/>
          <w:b w:val="1"/>
          <w:bCs w:val="1"/>
          <w:color w:val="DF1E26"/>
        </w:rPr>
        <w:t xml:space="preserve"> Как получить </w:t>
      </w:r>
      <w:r>
        <w:rPr>
          <w:sz w:val="1"/>
          <w:szCs w:val="1"/>
          <w:color w:val="auto"/>
        </w:rPr>
        <w:drawing>
          <wp:inline distT="0" distB="0" distL="0" distR="0">
            <wp:extent cx="257810" cy="24511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36"/>
          <w:szCs w:val="36"/>
          <w:b w:val="1"/>
          <w:bCs w:val="1"/>
          <w:color w:val="DF1E26"/>
        </w:rPr>
        <w:t xml:space="preserve"> результаты анализа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-456565</wp:posOffset>
            </wp:positionV>
            <wp:extent cx="7560310" cy="220980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ind w:right="700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858485"/>
        </w:rPr>
        <w:t>Полный перечень поликлиник с адресами доступен на сайте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6640" w:space="720"/>
            <w:col w:w="3940"/>
          </w:cols>
          <w:pgMar w:left="600" w:top="116" w:right="6" w:bottom="706" w:gutter="0" w:footer="0" w:header="0"/>
          <w:type w:val="continuous"/>
        </w:sectPr>
      </w:pPr>
    </w:p>
    <w:tbl>
      <w:tblPr>
        <w:tblLayout w:type="fixed"/>
        <w:tblInd w:w="1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858485"/>
              </w:rPr>
              <w:t>Результаты с расшифровкой и рекомендациями</w:t>
            </w:r>
          </w:p>
        </w:tc>
        <w:tc>
          <w:tcPr>
            <w:tcW w:w="4220" w:type="dxa"/>
            <w:vAlign w:val="bottom"/>
            <w:gridSpan w:val="9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FFFFFF"/>
              </w:rPr>
              <w:t>MOSGORZDRAV.RU/COVID•TEST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880" w:type="dxa"/>
            <w:vAlign w:val="bottom"/>
          </w:tcPr>
          <w:p>
            <w:pPr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858485"/>
              </w:rPr>
              <w:t xml:space="preserve">по дальнейшим действиям в течение 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2591CF"/>
              </w:rPr>
              <w:t>3-х дней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858485"/>
              </w:rPr>
              <w:t>появятся в электронной медицинской карте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8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858485"/>
              </w:rPr>
              <w:t>пациента: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8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>на mos.ru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>в приложении «ЕМИАС.ИНФО»</w:t>
      </w:r>
    </w:p>
    <w:sectPr>
      <w:pgSz w:w="11900" w:h="16838" w:orient="portrait"/>
      <w:cols w:equalWidth="0" w:num="1">
        <w:col w:w="11300"/>
      </w:cols>
      <w:pgMar w:left="600" w:top="116" w:right="6" w:bottom="7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png" />
  <Relationship Id="rId9" Type="http://schemas.openxmlformats.org/officeDocument/2006/relationships/image" Target="media/image2.png" />
  <Relationship Id="rId10" Type="http://schemas.openxmlformats.org/officeDocument/2006/relationships/image" Target="media/image3.png" />
  <Relationship Id="rId11" Type="http://schemas.openxmlformats.org/officeDocument/2006/relationships/image" Target="media/image4.png" />
  <Relationship Id="rId12" Type="http://schemas.openxmlformats.org/officeDocument/2006/relationships/image" Target="media/image5.png" />
  <Relationship Id="rId13" Type="http://schemas.openxmlformats.org/officeDocument/2006/relationships/image" Target="media/image6.png" />
  <Relationship Id="rId14" Type="http://schemas.openxmlformats.org/officeDocument/2006/relationships/image" Target="media/image7.png" />
  <Relationship Id="rId15" Type="http://schemas.openxmlformats.org/officeDocument/2006/relationships/image" Target="media/image8.png" />
  <Relationship Id="rId16" Type="http://schemas.openxmlformats.org/officeDocument/2006/relationships/image" Target="media/image9.png" />
  <Relationship Id="rId17" Type="http://schemas.openxmlformats.org/officeDocument/2006/relationships/image" Target="media/image10.png" />
  <Relationship Id="rId18" Type="http://schemas.openxmlformats.org/officeDocument/2006/relationships/image" Target="media/image11.png" />
  <Relationship Id="rId19" Type="http://schemas.openxmlformats.org/officeDocument/2006/relationships/image" Target="media/image12.png" />
  <Relationship Id="rId20" Type="http://schemas.openxmlformats.org/officeDocument/2006/relationships/image" Target="media/image13.png" />
  <Relationship Id="rId21" Type="http://schemas.openxmlformats.org/officeDocument/2006/relationships/image" Target="media/image14.png" />
  <Relationship Id="rId22" Type="http://schemas.openxmlformats.org/officeDocument/2006/relationships/image" Target="media/image15.png" />
  <Relationship Id="rId23" Type="http://schemas.openxmlformats.org/officeDocument/2006/relationships/image" Target="media/image16.png" />
  <Relationship Id="rId24" Type="http://schemas.openxmlformats.org/officeDocument/2006/relationships/image" Target="media/image17.png" />
  <Relationship Id="rId25" Type="http://schemas.openxmlformats.org/officeDocument/2006/relationships/image" Target="media/image18.png" />
  <Relationship Id="rId26" Type="http://schemas.openxmlformats.org/officeDocument/2006/relationships/image" Target="media/image19.png" />
  <Relationship Id="rId27" Type="http://schemas.openxmlformats.org/officeDocument/2006/relationships/image" Target="media/image20.png" />
  <Relationship Id="rId28" Type="http://schemas.openxmlformats.org/officeDocument/2006/relationships/image" Target="media/image21.png" />
  <Relationship Id="rId29" Type="http://schemas.openxmlformats.org/officeDocument/2006/relationships/image" Target="media/image22.png" />
  <Relationship Id="rId30" Type="http://schemas.openxmlformats.org/officeDocument/2006/relationships/image" Target="media/image23.png" />
  <Relationship Id="rId31" Type="http://schemas.openxmlformats.org/officeDocument/2006/relationships/image" Target="media/image24.png" />
  <Relationship Id="rId32" Type="http://schemas.openxmlformats.org/officeDocument/2006/relationships/image" Target="media/image25.png" />
  <Relationship Id="rId33" Type="http://schemas.openxmlformats.org/officeDocument/2006/relationships/image" Target="media/image26.png" />
  <Relationship Id="rId34" Type="http://schemas.openxmlformats.org/officeDocument/2006/relationships/image" Target="media/image27.png" />
  <Relationship Id="rId35" Type="http://schemas.openxmlformats.org/officeDocument/2006/relationships/image" Target="media/image28.png" />
  <Relationship Id="rId36" Type="http://schemas.openxmlformats.org/officeDocument/2006/relationships/image" Target="media/image29.png" />
  <Relationship Id="rId37" Type="http://schemas.openxmlformats.org/officeDocument/2006/relationships/image" Target="media/image30.png" />
  <Relationship Id="rId38" Type="http://schemas.openxmlformats.org/officeDocument/2006/relationships/image" Target="media/image31.png" />
  <Relationship Id="rId39" Type="http://schemas.openxmlformats.org/officeDocument/2006/relationships/image" Target="media/image32.png" />
  <Relationship Id="rId40" Type="http://schemas.openxmlformats.org/officeDocument/2006/relationships/image" Target="media/image33.png" />
  <Relationship Id="rId41" Type="http://schemas.openxmlformats.org/officeDocument/2006/relationships/image" Target="media/image34.png" />
  <Relationship Id="rId42" Type="http://schemas.openxmlformats.org/officeDocument/2006/relationships/image" Target="media/image35.png" />
  <Relationship Id="rId43" Type="http://schemas.openxmlformats.org/officeDocument/2006/relationships/image" Target="media/image36.png" />
  <Relationship Id="rId44" Type="http://schemas.openxmlformats.org/officeDocument/2006/relationships/image" Target="media/image37.png" />
  <Relationship Id="rId45" Type="http://schemas.openxmlformats.org/officeDocument/2006/relationships/image" Target="media/image38.png" />
  <Relationship Id="rId46" Type="http://schemas.openxmlformats.org/officeDocument/2006/relationships/image" Target="media/image39.png" />
  <Relationship Id="rId47" Type="http://schemas.openxmlformats.org/officeDocument/2006/relationships/image" Target="media/image40.png" />
  <Relationship Id="rId48" Type="http://schemas.openxmlformats.org/officeDocument/2006/relationships/image" Target="media/image41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2020-09-28T20:41:44Z</dcterms:created>
  <dcterms:modified xsi:type="dcterms:W3CDTF">2020-09-28T20:41:44Z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